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GestioneSoci / GLR – Gestione Duplicati (Ricerca e Merge)</w:t>
      </w:r>
    </w:p>
    <w:p>
      <w:r>
        <w:t>Revisione funzionale – generato il 2025-12-24</w:t>
      </w:r>
    </w:p>
    <w:p>
      <w:pPr>
        <w:pStyle w:val="Heading1"/>
      </w:pPr>
      <w:r>
        <w:t>Scopo</w:t>
      </w:r>
    </w:p>
    <w:p>
      <w:pPr>
        <w:pStyle w:val="ListBullet"/>
      </w:pPr>
      <w:r>
        <w:t>Questa funzione aiuta a individuare soci duplicati e a fonderli (merge) in un record master, spostando i documenti e tracciando l’evento.</w:t>
      </w:r>
    </w:p>
    <w:p>
      <w:pPr>
        <w:pStyle w:val="Heading1"/>
      </w:pPr>
      <w:r>
        <w:t>Rilevazione duplicati</w:t>
      </w:r>
    </w:p>
    <w:p>
      <w:pPr>
        <w:pStyle w:val="ListBullet"/>
      </w:pPr>
      <w:r>
        <w:t>Per matricola: soci con stessa matricola (case-insensitive, trimmed) e non in cestino.</w:t>
      </w:r>
    </w:p>
    <w:p>
      <w:pPr>
        <w:pStyle w:val="ListBullet"/>
      </w:pPr>
      <w:r>
        <w:t>Per nominativo: soci con stesso nominativo (case-insensitive, trimmed) e non in cestino.</w:t>
      </w:r>
    </w:p>
    <w:p>
      <w:pPr>
        <w:pStyle w:val="ListBullet"/>
      </w:pPr>
      <w:r>
        <w:t>Caso RCL: duplicati su coppia nome+cognome quando matricola/nominativo sono vuoti.</w:t>
      </w:r>
    </w:p>
    <w:p>
      <w:pPr>
        <w:pStyle w:val="ListBullet"/>
      </w:pPr>
      <w:r>
        <w:t>Combined: unisce i gruppi in componenti connesse (un record può collegare due gruppi diversi).</w:t>
      </w:r>
    </w:p>
    <w:p>
      <w:pPr>
        <w:pStyle w:val="Heading1"/>
      </w:pPr>
      <w:r>
        <w:t>Merge (merge_duplicates)</w:t>
      </w:r>
    </w:p>
    <w:p>
      <w:pPr>
        <w:pStyle w:val="ListBullet"/>
      </w:pPr>
      <w:r>
        <w:t>L’utente seleziona un MASTER e uno o più duplicati.</w:t>
      </w:r>
    </w:p>
    <w:p>
      <w:pPr>
        <w:pStyle w:val="ListBullet"/>
      </w:pPr>
      <w:r>
        <w:t>Aggiornamento master: applica solo i campi scelti (field_values).</w:t>
      </w:r>
    </w:p>
    <w:p>
      <w:pPr>
        <w:pStyle w:val="ListBullet"/>
      </w:pPr>
      <w:r>
        <w:t>Soft-delete duplicato: imposta soci.deleted_at = datetime('now').</w:t>
      </w:r>
    </w:p>
    <w:p>
      <w:pPr>
        <w:pStyle w:val="ListBullet"/>
      </w:pPr>
      <w:r>
        <w:t>Documenti: sposta i record in tabella documenti dal duplicato al master (UPDATE documenti SET socio_id=?).</w:t>
      </w:r>
    </w:p>
    <w:p>
      <w:pPr>
        <w:pStyle w:val="ListBullet"/>
      </w:pPr>
      <w:r>
        <w:t>Audit: inserisce un record in eventi_libro_soci con dettagli_json {type:'merge', merged_id, fields_updated}.</w:t>
      </w:r>
    </w:p>
    <w:p>
      <w:pPr>
        <w:pStyle w:val="Heading1"/>
      </w:pPr>
      <w:r>
        <w:t>UI</w:t>
      </w:r>
    </w:p>
    <w:p>
      <w:pPr>
        <w:pStyle w:val="ListBullet"/>
      </w:pPr>
      <w:r>
        <w:t>Dialog dedicato: selezione gruppo, confronto differenze campo-per-campo e conferma merge con report.</w:t>
      </w:r>
    </w:p>
    <w:p>
      <w:pPr>
        <w:pStyle w:val="ListBullet"/>
      </w:pPr>
      <w:r>
        <w:t>Dopo merge: refresh lista soci per riflettere l’unione.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