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12" w:rsidRPr="00344557" w:rsidRDefault="008F7012">
      <w:pPr>
        <w:rPr>
          <w:rFonts w:ascii="Georgia" w:hAnsi="Georgia"/>
        </w:rPr>
      </w:pPr>
      <w:r w:rsidRPr="00344557">
        <w:rPr>
          <w:rFonts w:ascii="Georgia" w:hAnsi="Georgia" w:cs="Times New Roman"/>
        </w:rPr>
        <w:t>Разработчик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студент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группы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ИСП</w:t>
      </w:r>
      <w:r w:rsidRPr="00344557">
        <w:rPr>
          <w:rFonts w:ascii="Georgia" w:hAnsi="Georgia"/>
        </w:rPr>
        <w:t xml:space="preserve">-31 </w:t>
      </w:r>
      <w:proofErr w:type="spellStart"/>
      <w:r w:rsidRPr="00344557">
        <w:rPr>
          <w:rFonts w:ascii="Georgia" w:hAnsi="Georgia" w:cs="Times New Roman"/>
        </w:rPr>
        <w:t>Калион</w:t>
      </w:r>
      <w:proofErr w:type="spellEnd"/>
      <w:r w:rsidRPr="00344557">
        <w:rPr>
          <w:rFonts w:ascii="Georgia" w:hAnsi="Georgia"/>
        </w:rPr>
        <w:t xml:space="preserve"> </w:t>
      </w:r>
      <w:proofErr w:type="spellStart"/>
      <w:r w:rsidRPr="00344557">
        <w:rPr>
          <w:rFonts w:ascii="Georgia" w:hAnsi="Georgia" w:cs="Times New Roman"/>
        </w:rPr>
        <w:t>Екатернина</w:t>
      </w:r>
      <w:proofErr w:type="spellEnd"/>
    </w:p>
    <w:p w:rsidR="00E2636A" w:rsidRPr="00344557" w:rsidRDefault="008F7012">
      <w:pPr>
        <w:rPr>
          <w:rFonts w:ascii="Georgia" w:hAnsi="Georgia"/>
        </w:rPr>
      </w:pPr>
      <w:r w:rsidRPr="00344557">
        <w:rPr>
          <w:rFonts w:ascii="Georgia" w:hAnsi="Georgia" w:cs="Times New Roman"/>
        </w:rPr>
        <w:t>Практическая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работа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№</w:t>
      </w:r>
      <w:r w:rsidRPr="00344557">
        <w:rPr>
          <w:rFonts w:ascii="Georgia" w:hAnsi="Georgia"/>
        </w:rPr>
        <w:t xml:space="preserve">1, </w:t>
      </w:r>
      <w:r w:rsidRPr="00344557">
        <w:rPr>
          <w:rFonts w:ascii="Georgia" w:hAnsi="Georgia" w:cs="Times New Roman"/>
        </w:rPr>
        <w:t>вариант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№</w:t>
      </w:r>
      <w:r w:rsidRPr="00344557">
        <w:rPr>
          <w:rFonts w:ascii="Georgia" w:hAnsi="Georg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F7012" w:rsidRPr="00344557" w:rsidTr="008F7012">
        <w:tc>
          <w:tcPr>
            <w:tcW w:w="3190" w:type="dxa"/>
          </w:tcPr>
          <w:p w:rsidR="008F7012" w:rsidRPr="00344557" w:rsidRDefault="008F7012">
            <w:pPr>
              <w:rPr>
                <w:rFonts w:ascii="Georgia" w:hAnsi="Georgia"/>
              </w:rPr>
            </w:pPr>
            <w:r w:rsidRPr="00344557">
              <w:rPr>
                <w:rFonts w:ascii="Georgia" w:hAnsi="Georgia" w:cs="Times New Roman"/>
              </w:rPr>
              <w:t>Имя</w:t>
            </w:r>
          </w:p>
        </w:tc>
        <w:tc>
          <w:tcPr>
            <w:tcW w:w="3190" w:type="dxa"/>
          </w:tcPr>
          <w:p w:rsidR="008F7012" w:rsidRPr="00344557" w:rsidRDefault="008F7012">
            <w:pPr>
              <w:rPr>
                <w:rFonts w:ascii="Georgia" w:hAnsi="Georgia"/>
              </w:rPr>
            </w:pPr>
            <w:r w:rsidRPr="00344557">
              <w:rPr>
                <w:rFonts w:ascii="Georgia" w:hAnsi="Georgia" w:cs="Times New Roman"/>
              </w:rPr>
              <w:t>Реализуемая</w:t>
            </w:r>
            <w:r w:rsidRPr="00344557">
              <w:rPr>
                <w:rFonts w:ascii="Georgia" w:hAnsi="Georgia"/>
              </w:rPr>
              <w:t xml:space="preserve"> </w:t>
            </w:r>
            <w:r w:rsidRPr="00344557">
              <w:rPr>
                <w:rFonts w:ascii="Georgia" w:hAnsi="Georgia" w:cs="Times New Roman"/>
              </w:rPr>
              <w:t>функция</w:t>
            </w:r>
            <w:r w:rsidRPr="00344557">
              <w:rPr>
                <w:rFonts w:ascii="Georgia" w:hAnsi="Georgia"/>
              </w:rPr>
              <w:t xml:space="preserve"> </w:t>
            </w:r>
          </w:p>
        </w:tc>
        <w:tc>
          <w:tcPr>
            <w:tcW w:w="3191" w:type="dxa"/>
          </w:tcPr>
          <w:p w:rsidR="008F7012" w:rsidRPr="00344557" w:rsidRDefault="0034455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Параметры</w:t>
            </w:r>
          </w:p>
        </w:tc>
      </w:tr>
      <w:tr w:rsidR="008F7012" w:rsidRPr="00344557" w:rsidTr="008F7012">
        <w:trPr>
          <w:trHeight w:val="1382"/>
        </w:trPr>
        <w:tc>
          <w:tcPr>
            <w:tcW w:w="3190" w:type="dxa"/>
          </w:tcPr>
          <w:p w:rsidR="008F7012" w:rsidRPr="00344557" w:rsidRDefault="008F7012">
            <w:pPr>
              <w:rPr>
                <w:rFonts w:ascii="Georgia" w:hAnsi="Georgia" w:cstheme="minorHAnsi"/>
                <w:color w:val="000000" w:themeColor="text1"/>
                <w:lang w:val="en-US"/>
              </w:rPr>
            </w:pPr>
            <w:r w:rsidRPr="00344557">
              <w:rPr>
                <w:rFonts w:ascii="Georgia" w:hAnsi="Georgia" w:cstheme="minorHAnsi"/>
                <w:color w:val="000000" w:themeColor="text1"/>
                <w:lang w:val="en-US"/>
              </w:rPr>
              <w:t>void Start(</w:t>
            </w:r>
            <w:r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 xml:space="preserve"> k, out string </w:t>
            </w:r>
            <w:proofErr w:type="spellStart"/>
            <w:r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str</w:t>
            </w:r>
            <w:proofErr w:type="spellEnd"/>
            <w:r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 xml:space="preserve">, out </w:t>
            </w:r>
            <w:proofErr w:type="spellStart"/>
            <w:r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 xml:space="preserve"> sum, out </w:t>
            </w:r>
            <w:proofErr w:type="spellStart"/>
            <w:r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kol</w:t>
            </w:r>
            <w:proofErr w:type="spellEnd"/>
            <w:r w:rsidRPr="00344557">
              <w:rPr>
                <w:rFonts w:ascii="Georgia" w:hAnsi="Georgia" w:cstheme="minorHAnsi"/>
                <w:color w:val="000000" w:themeColor="text1"/>
                <w:sz w:val="19"/>
                <w:szCs w:val="19"/>
                <w:lang w:val="en-US"/>
              </w:rPr>
              <w:t>)</w:t>
            </w:r>
          </w:p>
        </w:tc>
        <w:tc>
          <w:tcPr>
            <w:tcW w:w="3190" w:type="dxa"/>
          </w:tcPr>
          <w:p w:rsidR="008F7012" w:rsidRPr="00CF4DF6" w:rsidRDefault="00CF4DF6" w:rsidP="008F7012">
            <w:pPr>
              <w:autoSpaceDE w:val="0"/>
              <w:autoSpaceDN w:val="0"/>
              <w:adjustRightInd w:val="0"/>
              <w:rPr>
                <w:rFonts w:ascii="Georgia" w:hAnsi="Georgia" w:cstheme="minorHAnsi"/>
                <w:color w:val="000000" w:themeColor="text1"/>
                <w:sz w:val="19"/>
                <w:szCs w:val="19"/>
              </w:rPr>
            </w:pPr>
            <w:r>
              <w:t>Вычислить сумму целых случайных чисел, распределенных в диапазоне от 2 до 10, пока эта сумма не превышает некоторого числа K. Вывести на экран сгенерированные числа, значение суммы, и количество сгенерированных чисел.</w:t>
            </w:r>
          </w:p>
        </w:tc>
        <w:tc>
          <w:tcPr>
            <w:tcW w:w="3191" w:type="dxa"/>
          </w:tcPr>
          <w:p w:rsidR="008F7012" w:rsidRPr="00344557" w:rsidRDefault="008F7012">
            <w:pPr>
              <w:rPr>
                <w:rFonts w:ascii="Georgia" w:hAnsi="Georgia" w:cstheme="minorHAnsi"/>
                <w:color w:val="000000" w:themeColor="text1"/>
              </w:rPr>
            </w:pPr>
            <w:r w:rsidRPr="00344557">
              <w:rPr>
                <w:rFonts w:ascii="Georgia" w:hAnsi="Georgia" w:cs="Times New Roman"/>
                <w:color w:val="000000" w:themeColor="text1"/>
              </w:rPr>
              <w:t>Входные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</w:rPr>
              <w:t>данные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: </w:t>
            </w:r>
            <w:proofErr w:type="gramStart"/>
            <w:r w:rsidRPr="00344557">
              <w:rPr>
                <w:rFonts w:ascii="Georgia" w:hAnsi="Georgia" w:cs="Times New Roman"/>
                <w:color w:val="000000" w:themeColor="text1"/>
              </w:rPr>
              <w:t>к</w:t>
            </w:r>
            <w:proofErr w:type="gramEnd"/>
          </w:p>
          <w:p w:rsidR="008F7012" w:rsidRDefault="008F7012" w:rsidP="00344557">
            <w:pPr>
              <w:autoSpaceDE w:val="0"/>
              <w:autoSpaceDN w:val="0"/>
              <w:adjustRightInd w:val="0"/>
              <w:rPr>
                <w:rFonts w:ascii="Georgia" w:hAnsi="Georgia" w:cs="Consolas"/>
                <w:color w:val="000000" w:themeColor="text1"/>
                <w:sz w:val="19"/>
                <w:szCs w:val="19"/>
              </w:rPr>
            </w:pPr>
            <w:r w:rsidRPr="00344557">
              <w:rPr>
                <w:rFonts w:ascii="Georgia" w:hAnsi="Georgia" w:cs="Times New Roman"/>
                <w:color w:val="000000" w:themeColor="text1"/>
              </w:rPr>
              <w:t>Выходные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</w:rPr>
              <w:t>данные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: </w:t>
            </w:r>
            <w:r w:rsidRPr="00344557">
              <w:rPr>
                <w:rFonts w:ascii="Georgia" w:hAnsi="Georgia" w:cs="Times New Roman"/>
                <w:color w:val="000000" w:themeColor="text1"/>
                <w:sz w:val="19"/>
                <w:szCs w:val="19"/>
              </w:rPr>
              <w:t>сгенерированные</w:t>
            </w:r>
            <w:r w:rsidRPr="00344557">
              <w:rPr>
                <w:rFonts w:ascii="Georgia" w:hAnsi="Georgia" w:cs="Consolas"/>
                <w:color w:val="000000" w:themeColor="text1"/>
                <w:sz w:val="19"/>
                <w:szCs w:val="19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  <w:sz w:val="19"/>
                <w:szCs w:val="19"/>
              </w:rPr>
              <w:t>числа</w:t>
            </w:r>
            <w:r w:rsidR="00344557" w:rsidRPr="00344557">
              <w:rPr>
                <w:rFonts w:ascii="Georgia" w:hAnsi="Georgia" w:cs="Consolas"/>
                <w:color w:val="000000" w:themeColor="text1"/>
                <w:sz w:val="19"/>
                <w:szCs w:val="19"/>
              </w:rPr>
              <w:t xml:space="preserve">, </w:t>
            </w:r>
            <w:r w:rsidRPr="00344557">
              <w:rPr>
                <w:rFonts w:ascii="Georgia" w:hAnsi="Georgia" w:cs="Times New Roman"/>
                <w:color w:val="000000" w:themeColor="text1"/>
                <w:sz w:val="19"/>
                <w:szCs w:val="19"/>
              </w:rPr>
              <w:t>значение</w:t>
            </w:r>
            <w:r w:rsidRPr="00344557">
              <w:rPr>
                <w:rFonts w:ascii="Georgia" w:hAnsi="Georgia" w:cs="Consolas"/>
                <w:color w:val="000000" w:themeColor="text1"/>
                <w:sz w:val="19"/>
                <w:szCs w:val="19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  <w:sz w:val="19"/>
                <w:szCs w:val="19"/>
              </w:rPr>
              <w:t>суммы</w:t>
            </w:r>
            <w:r w:rsidRPr="00344557">
              <w:rPr>
                <w:rFonts w:ascii="Georgia" w:hAnsi="Georgia" w:cs="Consolas"/>
                <w:color w:val="000000" w:themeColor="text1"/>
                <w:sz w:val="19"/>
                <w:szCs w:val="19"/>
              </w:rPr>
              <w:t xml:space="preserve">, </w:t>
            </w:r>
            <w:r w:rsidRPr="00344557">
              <w:rPr>
                <w:rFonts w:ascii="Georgia" w:hAnsi="Georgia" w:cs="Times New Roman"/>
                <w:color w:val="000000" w:themeColor="text1"/>
                <w:sz w:val="19"/>
                <w:szCs w:val="19"/>
              </w:rPr>
              <w:t>и</w:t>
            </w:r>
            <w:r w:rsidRPr="00344557">
              <w:rPr>
                <w:rFonts w:ascii="Georgia" w:hAnsi="Georgia" w:cs="Consolas"/>
                <w:color w:val="000000" w:themeColor="text1"/>
                <w:sz w:val="19"/>
                <w:szCs w:val="19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  <w:sz w:val="19"/>
                <w:szCs w:val="19"/>
              </w:rPr>
              <w:t>количество</w:t>
            </w:r>
            <w:r w:rsidRPr="00344557">
              <w:rPr>
                <w:rFonts w:ascii="Georgia" w:hAnsi="Georgia" w:cs="Consolas"/>
                <w:color w:val="000000" w:themeColor="text1"/>
                <w:sz w:val="19"/>
                <w:szCs w:val="19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  <w:sz w:val="19"/>
                <w:szCs w:val="19"/>
              </w:rPr>
              <w:t>сгенерированных</w:t>
            </w:r>
            <w:r w:rsidRPr="00344557">
              <w:rPr>
                <w:rFonts w:ascii="Georgia" w:hAnsi="Georgia" w:cs="Consolas"/>
                <w:color w:val="000000" w:themeColor="text1"/>
                <w:sz w:val="19"/>
                <w:szCs w:val="19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  <w:sz w:val="19"/>
                <w:szCs w:val="19"/>
              </w:rPr>
              <w:t>чисел</w:t>
            </w:r>
            <w:r w:rsidRPr="00344557">
              <w:rPr>
                <w:rFonts w:ascii="Georgia" w:hAnsi="Georgia" w:cs="Consolas"/>
                <w:color w:val="000000" w:themeColor="text1"/>
                <w:sz w:val="19"/>
                <w:szCs w:val="19"/>
              </w:rPr>
              <w:t>.</w:t>
            </w:r>
          </w:p>
          <w:p w:rsidR="00A92A60" w:rsidRPr="00344557" w:rsidRDefault="00A92A60" w:rsidP="00344557">
            <w:pPr>
              <w:autoSpaceDE w:val="0"/>
              <w:autoSpaceDN w:val="0"/>
              <w:adjustRightInd w:val="0"/>
              <w:rPr>
                <w:rFonts w:ascii="Georgia" w:hAnsi="Georgia" w:cs="Consolas"/>
                <w:color w:val="000000" w:themeColor="text1"/>
                <w:sz w:val="19"/>
                <w:szCs w:val="19"/>
              </w:rPr>
            </w:pPr>
          </w:p>
        </w:tc>
      </w:tr>
    </w:tbl>
    <w:p w:rsidR="00A92A60" w:rsidRDefault="00A92A60"/>
    <w:p w:rsidR="00A92A60" w:rsidRDefault="00A92A60">
      <w:r>
        <w:t>Алгоритм функции</w:t>
      </w:r>
      <w:r w:rsidR="008E2211">
        <w:t xml:space="preserve"> (я К не ввела</w:t>
      </w:r>
      <w:bookmarkStart w:id="0" w:name="_GoBack"/>
      <w:bookmarkEnd w:id="0"/>
      <w:r w:rsidR="008E2211">
        <w:t>)</w:t>
      </w:r>
    </w:p>
    <w:p w:rsidR="008F7012" w:rsidRDefault="008E221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6pt;width:148.75pt;height:499.9pt;z-index:251659264;mso-position-horizontal:left;mso-position-horizontal-relative:text;mso-position-vertical-relative:text">
            <v:imagedata r:id="rId6" o:title=""/>
            <w10:wrap type="square" side="right"/>
          </v:shape>
          <o:OLEObject Type="Embed" ProgID="Visio.Drawing.15" ShapeID="_x0000_s1026" DrawAspect="Content" ObjectID="_1692775762" r:id="rId7"/>
        </w:pict>
      </w:r>
      <w:r w:rsidR="00A92A60">
        <w:br w:type="textWrapping" w:clear="all"/>
      </w:r>
    </w:p>
    <w:p w:rsidR="00A92A60" w:rsidRDefault="00A92A60"/>
    <w:p w:rsidR="00A92A60" w:rsidRDefault="00A92A60"/>
    <w:p w:rsidR="00344557" w:rsidRDefault="00344557"/>
    <w:p w:rsidR="00344557" w:rsidRPr="00344557" w:rsidRDefault="00344557"/>
    <w:sectPr w:rsidR="00344557" w:rsidRPr="0034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12"/>
    <w:rsid w:val="00344557"/>
    <w:rsid w:val="00762823"/>
    <w:rsid w:val="008E2211"/>
    <w:rsid w:val="008F7012"/>
    <w:rsid w:val="00A92A60"/>
    <w:rsid w:val="00A92D5B"/>
    <w:rsid w:val="00CF4DF6"/>
    <w:rsid w:val="00D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DB008-A581-412F-A63F-CCAE2E86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4</cp:revision>
  <dcterms:created xsi:type="dcterms:W3CDTF">2021-09-10T07:11:00Z</dcterms:created>
  <dcterms:modified xsi:type="dcterms:W3CDTF">2021-09-10T07:43:00Z</dcterms:modified>
</cp:coreProperties>
</file>