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2.png" ContentType="image/png"/>
  <Override PartName="/word/media/rId156.png" ContentType="image/png"/>
  <Override PartName="/word/media/rId143.png" ContentType="image/png"/>
  <Override PartName="/word/media/rId306.png" ContentType="image/png"/>
  <Override PartName="/word/media/rId160.png" ContentType="image/png"/>
  <Override PartName="/word/media/rId147.png" ContentType="image/png"/>
  <Override PartName="/word/media/rId164.png" ContentType="image/png"/>
  <Override PartName="/word/media/rId312.png" ContentType="image/png"/>
  <Override PartName="/word/media/rId180.png" ContentType="image/png"/>
  <Override PartName="/word/media/rId189.png" ContentType="image/png"/>
  <Override PartName="/word/media/rId203.png" ContentType="image/png"/>
  <Override PartName="/word/media/rId207.png" ContentType="image/png"/>
  <Override PartName="/word/media/rId211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9.png" ContentType="image/png"/>
  <Override PartName="/word/media/rId233.png" ContentType="image/png"/>
  <Override PartName="/word/media/rId237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9.png" ContentType="image/png"/>
  <Override PartName="/word/media/rId263.png" ContentType="image/png"/>
  <Override PartName="/word/media/rId267.png" ContentType="image/png"/>
  <Override PartName="/word/media/rId271.png" ContentType="image/png"/>
  <Override PartName="/word/media/rId281.png" ContentType="image/png"/>
  <Override PartName="/word/media/rId285.png" ContentType="image/png"/>
  <Override PartName="/word/media/rId289.png" ContentType="image/png"/>
  <Override PartName="/word/media/rId293.png" ContentType="image/png"/>
  <Override PartName="/word/media/rId108.png" ContentType="image/png"/>
  <Override PartName="/word/media/rId50.png" ContentType="image/png"/>
  <Override PartName="/word/media/rId10.png" ContentType="image/png"/>
  <Override PartName="/word/media/rId112.png" ContentType="image/png"/>
  <Override PartName="/word/media/rId54.png" ContentType="image/png"/>
  <Override PartName="/word/media/rId14.png" ContentType="image/png"/>
  <Override PartName="/word/media/rId58.png" ContentType="image/png"/>
  <Override PartName="/word/media/rId31.png" ContentType="image/png"/>
  <Override PartName="/word/media/rId116.png" ContentType="image/png"/>
  <Override PartName="/word/media/rId62.png" ContentType="image/png"/>
  <Override PartName="/word/media/rId36.png" ContentType="image/png"/>
  <Override PartName="/word/media/rId68.png" ContentType="image/png"/>
  <Override PartName="/word/media/rId40.png" ContentType="image/png"/>
  <Override PartName="/word/media/rId79.png" ContentType="image/png"/>
  <Override PartName="/word/media/rId46.png" ContentType="image/png"/>
  <Override PartName="/word/media/rId83.png" ContentType="image/png"/>
  <Override PartName="/word/media/rId75.png" ContentType="image/png"/>
  <Override PartName="/word/media/rId88.png" ContentType="image/png"/>
  <Override PartName="/word/media/rId100.png" ContentType="image/png"/>
  <Override PartName="/word/media/rId94.png" ContentType="image/png"/>
  <Override PartName="/word/media/rId104.png" ContentType="image/png"/>
  <Override PartName="/word/media/rId121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3</w:t>
      </w:r>
    </w:p>
    <w:p>
      <w:pPr>
        <w:pStyle w:val="Subtitle"/>
      </w:pPr>
      <w:r>
        <w:t xml:space="preserve">Daisyworld: агентная модель саморегуляции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2026-08-31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Исследована пространственная агентная модель Daisyworld. Чёрные и белые</w:t>
      </w:r>
      <w:r>
        <w:t xml:space="preserve"> </w:t>
      </w:r>
      <w:r>
        <w:t xml:space="preserve">маргаритки изменяют температуру поверхности через альбедо, а температура</w:t>
      </w:r>
      <w:r>
        <w:t xml:space="preserve"> </w:t>
      </w:r>
      <w:r>
        <w:t xml:space="preserve">определяет вероятность их размножения. Реализованы начальные состояния,</w:t>
      </w:r>
      <w:r>
        <w:t xml:space="preserve"> </w:t>
      </w:r>
      <w:r>
        <w:t xml:space="preserve">анимация, временные ряды численности, сценарий изменения солнечной светимости</w:t>
      </w:r>
      <w:r>
        <w:t xml:space="preserve"> </w:t>
      </w:r>
      <w:r>
        <w:t xml:space="preserve">и три параметрических расширения. Сопоставлены четыре сочетания возраста</w:t>
      </w:r>
      <w:r>
        <w:t xml:space="preserve"> </w:t>
      </w:r>
      <w:r>
        <w:t xml:space="preserve">растений и начальной доли белых маргариток. Все сценарии представлены</w:t>
      </w:r>
      <w:r>
        <w:t xml:space="preserve"> </w:t>
      </w:r>
      <w:r>
        <w:t xml:space="preserve">самостоятельными исходниками Julia, таблицами, графиками и блокнотами.</w:t>
      </w:r>
    </w:p>
    <w:p>
      <w:pPr>
        <w:pStyle w:val="FirstParagraph"/>
      </w:pPr>
      <w:r>
        <w:t xml:space="preserve">Российский университет дружбы народов имени Патриса Лумумбы.</w:t>
      </w:r>
      <w:r>
        <w:br/>
      </w:r>
      <w:r>
        <w:t xml:space="preserve">Учебная группа НФИбд-01-23.</w:t>
      </w:r>
    </w:p>
    <w:bookmarkStart w:id="134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Математическая и агентная модель</w:t>
      </w:r>
    </w:p>
    <w:p>
      <w:pPr>
        <w:pStyle w:val="Compact"/>
        <w:numPr>
          <w:ilvl w:val="0"/>
          <w:numId w:val="1001"/>
        </w:numPr>
      </w:pPr>
      <w:r>
        <w:t xml:space="preserve">Вычислительный проект и реализация</w:t>
      </w:r>
    </w:p>
    <w:p>
      <w:pPr>
        <w:pStyle w:val="Compact"/>
        <w:numPr>
          <w:ilvl w:val="0"/>
          <w:numId w:val="1001"/>
        </w:numPr>
      </w:pPr>
      <w:r>
        <w:t xml:space="preserve">Основные эксперименты</w:t>
      </w:r>
    </w:p>
    <w:p>
      <w:pPr>
        <w:pStyle w:val="Compact"/>
        <w:numPr>
          <w:ilvl w:val="0"/>
          <w:numId w:val="1001"/>
        </w:numPr>
      </w:pPr>
      <w:r>
        <w:t xml:space="preserve">Параметрические исследования</w:t>
      </w:r>
    </w:p>
    <w:p>
      <w:pPr>
        <w:pStyle w:val="Compact"/>
        <w:numPr>
          <w:ilvl w:val="0"/>
          <w:numId w:val="1001"/>
        </w:numPr>
      </w:pPr>
      <w:r>
        <w:t xml:space="preserve">Литературное программирование и Jupyter</w:t>
      </w:r>
    </w:p>
    <w:p>
      <w:pPr>
        <w:pStyle w:val="Compact"/>
        <w:numPr>
          <w:ilvl w:val="0"/>
          <w:numId w:val="1001"/>
        </w:numPr>
      </w:pPr>
      <w:r>
        <w:t xml:space="preserve">Проверки и воспроизведение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134"/>
    <w:bookmarkStart w:id="136" w:name="цель-и-задание"/>
    <w:p>
      <w:pPr>
        <w:pStyle w:val="Heading1"/>
      </w:pPr>
      <w:r>
        <w:t xml:space="preserve">1. Цель и задание</w:t>
      </w:r>
    </w:p>
    <w:p>
      <w:pPr>
        <w:pStyle w:val="FirstParagraph"/>
      </w:pPr>
      <w:r>
        <w:t xml:space="preserve">Цель работы — исследовать обратную связь между популяцией и средой в</w:t>
      </w:r>
      <w:r>
        <w:t xml:space="preserve"> </w:t>
      </w:r>
      <w:r>
        <w:t xml:space="preserve">пространственной модели Daisyworld средствами Agents.jl. Содержание соответствует</w:t>
      </w:r>
      <w:r>
        <w:t xml:space="preserve"> </w:t>
      </w:r>
      <w:r>
        <w:t xml:space="preserve">главе 3 практикума А. В. Корольковой и Д. С. Кулябова, стр. 115–135.</w:t>
      </w:r>
    </w:p>
    <w:p>
      <w:pPr>
        <w:pStyle w:val="BodyText"/>
      </w:pPr>
      <w:r>
        <w:t xml:space="preserve">Необходимо выполнить семь самостоятельных сценариев: построить состояния поля,</w:t>
      </w:r>
      <w:r>
        <w:t xml:space="preserve"> </w:t>
      </w:r>
      <w:r>
        <w:t xml:space="preserve">получить анимацию, проследить численности при постоянной светимости, исследовать</w:t>
      </w:r>
      <w:r>
        <w:t xml:space="preserve"> </w:t>
      </w:r>
      <w:r>
        <w:t xml:space="preserve">изменяющуюся светимость и повторить три вычислительных сценария для сетки</w:t>
      </w:r>
      <w:r>
        <w:t xml:space="preserve"> </w:t>
      </w:r>
      <w:r>
        <w:t xml:space="preserve">параметров. Отдельно подготовлены производные форматы Literate и их включение</w:t>
      </w:r>
      <w:r>
        <w:t xml:space="preserve"> </w:t>
      </w:r>
      <w:r>
        <w:t xml:space="preserve">в отчёт. Генерируемые копии сценария не считаются новым экспериментом.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scrip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Самостоятельные сценарии лабораторной работы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Сценарий в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scripts/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Страницы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состояния при t = 0, 5, 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123–124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daisyworld-animate.jl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 кадров эволюции поля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124–125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daisyworld-count.jl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 шагов при постоянной светимости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125–127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daisyworld-luminosity.jl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1000 шагов, сценарий ramp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127–129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четыре набора начальных условий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129–134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daisyworld-count__param.jl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четыре временных ряда численности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129–134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daisyworld-luminosity__param.jl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четыре опыта со светимостью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129–134</w:t>
                  </w:r>
                </w:p>
              </w:tc>
            </w:tr>
          </w:tbl>
          <w:bookmarkEnd w:id="135"/>
          <w:p/>
        </w:tc>
      </w:tr>
    </w:tbl>
    <w:p>
      <w:r>
        <w:br w:type="page"/>
      </w:r>
    </w:p>
    <w:bookmarkEnd w:id="136"/>
    <w:bookmarkStart w:id="142" w:name="математическая-и-агентная-модель"/>
    <w:p>
      <w:pPr>
        <w:pStyle w:val="Heading1"/>
      </w:pPr>
      <w:r>
        <w:t xml:space="preserve">2. Математическая и агентная модель</w:t>
      </w:r>
    </w:p>
    <w:bookmarkStart w:id="138" w:name="X35d2b81b885d4b94ce946e82edd8bde86d5252e"/>
    <w:p>
      <w:pPr>
        <w:pStyle w:val="Heading2"/>
      </w:pPr>
      <w:r>
        <w:t xml:space="preserve">2.1 Пространство, агенты и начальное состояние</w:t>
      </w:r>
    </w:p>
    <w:p>
      <w:pPr>
        <w:pStyle w:val="FirstParagraph"/>
      </w:pPr>
      <w:r>
        <w:t xml:space="preserve">Мир представлен периодической решёткой 30 × 30. Каждая из 900 ячеек может быть</w:t>
      </w:r>
      <w:r>
        <w:t xml:space="preserve"> </w:t>
      </w:r>
      <w:r>
        <w:t xml:space="preserve">пустой или содержать одну маргаритку. Агент хранит координаты, вид, возраст и</w:t>
      </w:r>
      <w:r>
        <w:t xml:space="preserve"> </w:t>
      </w:r>
      <w:r>
        <w:t xml:space="preserve">альбедо. Периодические границы означают, что у крайней ячейки есть соседи с</w:t>
      </w:r>
      <w:r>
        <w:t xml:space="preserve"> </w:t>
      </w:r>
      <w:r>
        <w:t xml:space="preserve">противоположной стороны поля. При расчёте диффузии используется восемь соседей.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Базовые параметры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Базовое 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Начальная доля белых и чёрных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0,2 и 0,2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Максимальный возраст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 шагов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Альбедо белой / чёрной маргаритки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0,75 / 0,25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Альбедо пустой поверхности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Начальная светимость 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Seed генератора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</w:tbl>
          <w:bookmarkEnd w:id="137"/>
          <w:p/>
        </w:tc>
      </w:tr>
    </w:tbl>
    <w:p>
      <w:pPr>
        <w:pStyle w:val="BodyText"/>
      </w:pPr>
      <w:r>
        <w:t xml:space="preserve">В базовом начальном состоянии размещается по 180 растений каждого вида;</w:t>
      </w:r>
      <w:r>
        <w:t xml:space="preserve"> </w:t>
      </w:r>
      <w:r>
        <w:t xml:space="preserve">остальные 540 ячеек свободны. Возраст начальных агентов случайный, поэтому</w:t>
      </w:r>
      <w:r>
        <w:t xml:space="preserve"> </w:t>
      </w:r>
      <w:r>
        <w:t xml:space="preserve">исчезновение растений не синхронизировано одним моментом времени.</w:t>
      </w:r>
    </w:p>
    <w:bookmarkEnd w:id="138"/>
    <w:bookmarkStart w:id="139" w:name="нагрев-и-диффузия"/>
    <w:p>
      <w:pPr>
        <w:pStyle w:val="Heading2"/>
      </w:pPr>
      <w:r>
        <w:t xml:space="preserve">2.2 Нагрев и диффузия</w:t>
      </w:r>
    </w:p>
    <w:p>
      <w:pPr>
        <w:pStyle w:val="FirstParagraph"/>
      </w:pPr>
      <w:r>
        <w:t xml:space="preserve">Поглощённая доля энергии в ячейке равна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альбедо растения либо пустой поверхности. Локальная целевая</w:t>
      </w:r>
      <w:r>
        <w:t xml:space="preserve"> </w:t>
      </w:r>
      <w:r>
        <w:t xml:space="preserve">температура задаётся формулой из методички: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sup>
          </m:sSub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ln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t>80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 неположительном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программный пример задаёт 80. В выполненных</w:t>
      </w:r>
      <w:r>
        <w:t xml:space="preserve"> </w:t>
      </w:r>
      <w:r>
        <w:t xml:space="preserve">сценариях</w:t>
      </w:r>
      <w:r>
        <w:t xml:space="preserve"> </w:t>
      </w:r>
      <m:oMath>
        <m:r>
          <m:t>L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 альбедо меньше единицы, поэтому эта защитная ветвь не</w:t>
      </w:r>
      <w:r>
        <w:t xml:space="preserve"> </w:t>
      </w:r>
      <w:r>
        <w:t xml:space="preserve">используется. После вычисления локального значения температура усредняется</w:t>
      </w:r>
      <w:r>
        <w:t xml:space="preserve"> </w:t>
      </w:r>
      <w:r>
        <w:t xml:space="preserve">с предыдущей: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Sup>
          <m:e>
            <m:r>
              <m:t>T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Диффузия переносит тепло к соседям: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←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sSub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>
                <m:t>8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t>l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Как в исходном коде практикума, обновление выполняется на месте в ходе обхода</w:t>
      </w:r>
      <w:r>
        <w:t xml:space="preserve"> </w:t>
      </w:r>
      <w:r>
        <w:t xml:space="preserve">решётки. Это не синхронная схема с отдельным буфером температур: порядок</w:t>
      </w:r>
      <w:r>
        <w:t xml:space="preserve"> </w:t>
      </w:r>
      <w:r>
        <w:t xml:space="preserve">обхода влияет на численные значения. Он зафиксирован в реализации.</w:t>
      </w:r>
    </w:p>
    <w:bookmarkEnd w:id="139"/>
    <w:bookmarkStart w:id="140" w:name="рождение-старение-и-обратная-связь"/>
    <w:p>
      <w:pPr>
        <w:pStyle w:val="Heading2"/>
      </w:pPr>
      <w:r>
        <w:t xml:space="preserve">2.3 Рождение, старение и обратная связь</w:t>
      </w:r>
    </w:p>
    <w:p>
      <w:pPr>
        <w:pStyle w:val="FirstParagraph"/>
      </w:pPr>
      <w:r>
        <w:t xml:space="preserve">Вероятность появления потомка зависит от температуры: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1457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0032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6443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Потомок наследует вид и альбедо, получает нулевой возраст и занимает случайную</w:t>
      </w:r>
      <w:r>
        <w:t xml:space="preserve"> </w:t>
      </w:r>
      <w:r>
        <w:t xml:space="preserve">свободную соседнюю клетку. При отсутствии свободных соседей рождения нет.</w:t>
      </w:r>
      <w:r>
        <w:t xml:space="preserve"> </w:t>
      </w:r>
      <w:r>
        <w:t xml:space="preserve">Возраст увеличивается при агентном шаге; достигшие</w:t>
      </w:r>
      <w:r>
        <w:t xml:space="preserve"> </w:t>
      </w:r>
      <w:r>
        <w:rPr>
          <w:rStyle w:val="VerbatimChar"/>
        </w:rPr>
        <w:t xml:space="preserve">max_age</w:t>
      </w:r>
      <w:r>
        <w:t xml:space="preserve"> </w:t>
      </w:r>
      <w:r>
        <w:t xml:space="preserve">растения удаляются.</w:t>
      </w:r>
      <w:r>
        <w:t xml:space="preserve"> </w:t>
      </w:r>
      <w:r>
        <w:t xml:space="preserve">Температура непосредственно влияет на размножение. Дополнительное правило</w:t>
      </w:r>
      <w:r>
        <w:t xml:space="preserve"> </w:t>
      </w:r>
      <w:r>
        <w:t xml:space="preserve">гибели от холода или жары не вводилось, поскольку его нет в программном</w:t>
      </w:r>
      <w:r>
        <w:t xml:space="preserve"> </w:t>
      </w:r>
      <w:r>
        <w:t xml:space="preserve">примере методички.</w:t>
      </w:r>
    </w:p>
    <w:p>
      <w:pPr>
        <w:pStyle w:val="BodyText"/>
      </w:pPr>
      <w:r>
        <w:t xml:space="preserve">Чёрные растения поглощают больше энергии и согревают поверхность, белые</w:t>
      </w:r>
      <w:r>
        <w:t xml:space="preserve"> </w:t>
      </w:r>
      <w:r>
        <w:t xml:space="preserve">отражают больше энергии и охлаждают её. Изменение температуры сказывается</w:t>
      </w:r>
      <w:r>
        <w:t xml:space="preserve"> </w:t>
      </w:r>
      <w:r>
        <w:t xml:space="preserve">на размножении обоих видов. Саморегуляция возникает из этой обратной связи,</w:t>
      </w:r>
      <w:r>
        <w:t xml:space="preserve"> </w:t>
      </w:r>
      <w:r>
        <w:t xml:space="preserve">а не из отдельной команды, удерживающей среднюю температуру постоянной.</w:t>
      </w:r>
    </w:p>
    <w:bookmarkEnd w:id="140"/>
    <w:bookmarkStart w:id="141" w:name="сценарий-изменения-светимости"/>
    <w:p>
      <w:pPr>
        <w:pStyle w:val="Heading2"/>
      </w:pPr>
      <w:r>
        <w:t xml:space="preserve">2.4 Сценарий изменения светимости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scenario = :ramp</w:t>
      </w:r>
      <w:r>
        <w:t xml:space="preserve"> </w:t>
      </w:r>
      <w:r>
        <w:t xml:space="preserve">после шагов 201–400 светимость увеличивается на 0,005</w:t>
      </w:r>
      <w:r>
        <w:t xml:space="preserve"> </w:t>
      </w:r>
      <w:r>
        <w:t xml:space="preserve">за шаг, после шагов 501–750 уменьшается на 0,0025. В остальные моменты она</w:t>
      </w:r>
      <w:r>
        <w:t xml:space="preserve"> </w:t>
      </w:r>
      <w:r>
        <w:t xml:space="preserve">не изменяется. Поэтому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проходит уровни 1,0 → 2,0 → 1,375. Значение в CSV</w:t>
      </w:r>
      <w:r>
        <w:t xml:space="preserve"> </w:t>
      </w:r>
      <w:r>
        <w:t xml:space="preserve">записывается после модельного шага; нагрев этого шага использовал значение</w:t>
      </w:r>
      <w:r>
        <w:t xml:space="preserve"> </w:t>
      </w:r>
      <w:r>
        <w:t xml:space="preserve">до последнего изменения светимости. Этот порядок сохранён из практикума.</w:t>
      </w:r>
    </w:p>
    <w:bookmarkEnd w:id="141"/>
    <w:bookmarkEnd w:id="142"/>
    <w:bookmarkStart w:id="153" w:name="вычислительный-проект-и-реализация"/>
    <w:p>
      <w:pPr>
        <w:pStyle w:val="Heading1"/>
      </w:pPr>
      <w:r>
        <w:t xml:space="preserve">3. Вычислительный проект и реализация</w:t>
      </w:r>
    </w:p>
    <w:p>
      <w:pPr>
        <w:pStyle w:val="FirstParagraph"/>
      </w:pPr>
      <w:r>
        <w:t xml:space="preserve">Проект содержит один модуль модели, общие функции построения результатов и</w:t>
      </w:r>
      <w:r>
        <w:t xml:space="preserve"> </w:t>
      </w:r>
      <w:r>
        <w:t xml:space="preserve">семь литературных сценариев.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 </w:t>
      </w:r>
      <w:r>
        <w:t xml:space="preserve">фиксируют</w:t>
      </w:r>
      <w:r>
        <w:t xml:space="preserve"> </w:t>
      </w:r>
      <w:r>
        <w:t xml:space="preserve">зависимости. Agents.jl отвечает за решётку и планировщик, CairoMakie — за</w:t>
      </w:r>
      <w:r>
        <w:t xml:space="preserve"> </w:t>
      </w:r>
      <w:r>
        <w:t xml:space="preserve">рисунки и анимацию, CSV и DataFrames — за таблицы, DrWatson — за пути.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/workspace/labs/lab03/project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ironmen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Версии инструментов и состав самостоятельных сценариев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sourc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Открытие общего модуля модели в терминале</w:t>
            </w:r>
          </w:p>
          <w:bookmarkEnd w:id="150"/>
        </w:tc>
      </w:tr>
    </w:tbl>
    <w:bookmarkStart w:id="151" w:name="общий-модуль"/>
    <w:p>
      <w:pPr>
        <w:pStyle w:val="Heading2"/>
      </w:pPr>
      <w:r>
        <w:t xml:space="preserve">3.1 Общий модуль</w:t>
      </w:r>
    </w:p>
    <w:p>
      <w:pPr>
        <w:pStyle w:val="FirstParagraph"/>
      </w:pPr>
      <w:r>
        <w:t xml:space="preserve">Ниже приведён полный листинг</w:t>
      </w:r>
      <w:r>
        <w:t xml:space="preserve"> </w:t>
      </w:r>
      <w:r>
        <w:rPr>
          <w:rStyle w:val="VerbatimChar"/>
        </w:rPr>
        <w:t xml:space="preserve">src/daisyworld.jl</w:t>
      </w:r>
      <w:r>
        <w:t xml:space="preserve">. Инициализация проверяет</w:t>
      </w:r>
      <w:r>
        <w:t xml:space="preserve"> </w:t>
      </w:r>
      <w:r>
        <w:t xml:space="preserve">доли, возраст и размер поля; все случайные операции используют генератор</w:t>
      </w:r>
      <w:r>
        <w:t xml:space="preserve"> </w:t>
      </w:r>
      <w:r>
        <w:t xml:space="preserve">самой модели. Функция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собирает состояние после шага в одну строку.</w:t>
      </w:r>
    </w:p>
    <w:p>
      <w:pPr>
        <w:pStyle w:val="BodyText"/>
      </w:pPr>
      <w:r>
        <w:t xml:space="preserve">В примере практикума часть случайных выборов не связана с генератором модели.</w:t>
      </w:r>
      <w:r>
        <w:t xml:space="preserve"> </w:t>
      </w:r>
      <w:r>
        <w:t xml:space="preserve">Здесь им явно передаётся</w:t>
      </w:r>
      <w:r>
        <w:t xml:space="preserve"> </w:t>
      </w:r>
      <w:r>
        <w:rPr>
          <w:rStyle w:val="VerbatimChar"/>
        </w:rPr>
        <w:t xml:space="preserve">abmrng(model)</w:t>
      </w:r>
      <w:r>
        <w:t xml:space="preserve">: это техническое исправление сохраняет</w:t>
      </w:r>
      <w:r>
        <w:t xml:space="preserve"> </w:t>
      </w:r>
      <w:r>
        <w:t xml:space="preserve">правила переходов, но делает одинаковый seed достаточным для повторения опыта.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DaisyworldModel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StatsBase</w:t>
      </w:r>
      <w:r>
        <w:rPr>
          <w:rStyle w:val="NormalTok"/>
        </w:rPr>
        <w:t xml:space="preserve">: sample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Daisy,</w:t>
      </w:r>
      <w:r>
        <w:br/>
      </w:r>
      <w:r>
        <w:rPr>
          <w:rStyle w:val="NormalTok"/>
        </w:rPr>
        <w:t xml:space="preserve">    daisyworld,</w:t>
      </w:r>
      <w:r>
        <w:br/>
      </w:r>
      <w:r>
        <w:rPr>
          <w:rStyle w:val="NormalTok"/>
        </w:rPr>
        <w:t xml:space="preserve">    daisy_step!,</w:t>
      </w:r>
      <w:r>
        <w:br/>
      </w:r>
      <w:r>
        <w:rPr>
          <w:rStyle w:val="NormalTok"/>
        </w:rPr>
        <w:t xml:space="preserve">    daisyworld_step!,</w:t>
      </w:r>
      <w:r>
        <w:br/>
      </w:r>
      <w:r>
        <w:rPr>
          <w:rStyle w:val="NormalTok"/>
        </w:rPr>
        <w:t xml:space="preserve">    measure,</w:t>
      </w:r>
      <w:r>
        <w:br/>
      </w:r>
      <w:r>
        <w:rPr>
          <w:rStyle w:val="NormalTok"/>
        </w:rPr>
        <w:t xml:space="preserve">    advance!,</w:t>
      </w:r>
      <w:r>
        <w:br/>
      </w:r>
      <w:r>
        <w:rPr>
          <w:rStyle w:val="NormalTok"/>
        </w:rPr>
        <w:t xml:space="preserve">    update_surface_temperature!,</w:t>
      </w:r>
      <w:r>
        <w:br/>
      </w:r>
      <w:r>
        <w:rPr>
          <w:rStyle w:val="NormalTok"/>
        </w:rPr>
        <w:t xml:space="preserve">    diffuse_temperature!,</w:t>
      </w:r>
      <w:r>
        <w:br/>
      </w:r>
      <w:r>
        <w:rPr>
          <w:rStyle w:val="NormalTok"/>
        </w:rPr>
        <w:t xml:space="preserve">    propagate!,</w:t>
      </w:r>
      <w:r>
        <w:br/>
      </w:r>
      <w:r>
        <w:rPr>
          <w:rStyle w:val="NormalTok"/>
        </w:rPr>
        <w:t xml:space="preserve">    solar_activity!</w:t>
      </w:r>
      <w:r>
        <w:br/>
      </w:r>
      <w:r>
        <w:br/>
      </w:r>
      <w:r>
        <w:rPr>
          <w:rStyle w:val="PreprocessorTok"/>
        </w:rPr>
        <w:t xml:space="preserve">@agent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</w:t>
      </w:r>
      <w:r>
        <w:rPr>
          <w:rStyle w:val="NormalTok"/>
        </w:rPr>
        <w:t xml:space="preserve">(GridAgent{</w:t>
      </w:r>
      <w:r>
        <w:rPr>
          <w:rStyle w:val="FloatTok"/>
        </w:rPr>
        <w:t xml:space="preserve">2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breed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Symbol</w:t>
      </w:r>
      <w:r>
        <w:br/>
      </w:r>
      <w:r>
        <w:rPr>
          <w:rStyle w:val="NormalTok"/>
        </w:rPr>
        <w:t xml:space="preserve">    age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albedo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update_surface_temperature!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albedo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(pos, model) ? model.surface_albedo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model[</w:t>
      </w:r>
      <w:r>
        <w:rPr>
          <w:rStyle w:val="FunctionTok"/>
        </w:rPr>
        <w:t xml:space="preserve">id_in_position</w:t>
      </w:r>
      <w:r>
        <w:rPr>
          <w:rStyle w:val="NormalTok"/>
        </w:rPr>
        <w:t xml:space="preserve">(pos, model)].albedo</w:t>
      </w:r>
      <w:r>
        <w:br/>
      </w:r>
      <w:r>
        <w:rPr>
          <w:rStyle w:val="NormalTok"/>
        </w:rPr>
        <w:t xml:space="preserve">    absorbed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albedo)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model.solar_luminosity</w:t>
      </w:r>
      <w:r>
        <w:br/>
      </w:r>
      <w:r>
        <w:rPr>
          <w:rStyle w:val="NormalTok"/>
        </w:rPr>
        <w:t xml:space="preserve">    heating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absorbed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? </w:t>
      </w:r>
      <w:r>
        <w:rPr>
          <w:rStyle w:val="FloatTok"/>
        </w:rPr>
        <w:t xml:space="preserve">72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(absorbed)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br/>
      </w:r>
      <w:r>
        <w:rPr>
          <w:rStyle w:val="NormalTok"/>
        </w:rPr>
        <w:t xml:space="preserve">   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(model.temperature[pos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heating)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diffuse_temperature!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neighbors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nearby_positions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model.ratio)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model.ratio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(model.temperature[p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neighbors)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8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(pos, model)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model[</w:t>
      </w:r>
      <w:r>
        <w:rPr>
          <w:rStyle w:val="FunctionTok"/>
        </w:rPr>
        <w:t xml:space="preserve">id_in_position</w:t>
      </w:r>
      <w:r>
        <w:rPr>
          <w:rStyle w:val="NormalTok"/>
        </w:rPr>
        <w:t xml:space="preserve">(pos, model)]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0.1457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temperature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0.6443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probability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random_nearby_position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pos,</w:t>
      </w:r>
      <w:r>
        <w:br/>
      </w:r>
      <w:r>
        <w:rPr>
          <w:rStyle w:val="NormalTok"/>
        </w:rPr>
        <w:t xml:space="preserve">            model,</w:t>
      </w:r>
      <w:r>
        <w:br/>
      </w:r>
      <w:r>
        <w:rPr>
          <w:rStyle w:val="NormalTok"/>
        </w:rPr>
        <w:t xml:space="preserve">           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(p, model),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(target)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(target, model, parent.breed,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parent.albedo)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daisy_step!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agent.age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model.max_age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remove_agent!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solar_activity!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model.scenario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model.tick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(model.solar_luminosity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model.solar_change)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model.tick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(model.solar_luminosity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model.solar_change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model.scenario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change</w:t>
      </w:r>
      <w:r>
        <w:br/>
      </w:r>
      <w:r>
        <w:rPr>
          <w:rStyle w:val="NormalTok"/>
        </w:rPr>
        <w:t xml:space="preserve">        model.solar_luminosity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model.solar_change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daisyworld_step!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update_surface_temperature!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diffuse_temperature!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propagate!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model.tick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solar_activity!</w:t>
      </w:r>
      <w:r>
        <w:rPr>
          <w:rStyle w:val="NormalTok"/>
        </w:rPr>
        <w:t xml:space="preserve">(model)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griddims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max_age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init_black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albedo_white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albedo_black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surface_albedo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solar_change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griddims)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"grid dimensions must be at least 3"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max_age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"max_age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init_white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init_black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init_white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init_black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 fractions must sum to at most one"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(albedo_white, albedo_black, surface_albedo),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"albedo outside [0,1]"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scenario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change)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"unknown scenario"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properties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{Symbol,Any}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max_age,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surface_albedo,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solar_luminosity,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solar_change,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scenario,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tick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ratio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(griddims),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StandardABM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Daisy,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GridSpaceSingle</w:t>
      </w:r>
      <w:r>
        <w:rPr>
          <w:rStyle w:val="NormalTok"/>
        </w:rPr>
        <w:t xml:space="preserve">(griddims; periodic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properties,</w:t>
      </w:r>
      <w:r>
        <w:br/>
      </w:r>
      <w:r>
        <w:rPr>
          <w:rStyle w:val="NormalTok"/>
        </w:rPr>
        <w:t xml:space="preserve">    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(seed),</w:t>
      </w:r>
      <w:r>
        <w:br/>
      </w:r>
      <w:r>
        <w:rPr>
          <w:rStyle w:val="NormalTok"/>
        </w:rPr>
        <w:t xml:space="preserve">        agent_step!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daisy_step!,</w:t>
      </w:r>
      <w:r>
        <w:br/>
      </w:r>
      <w:r>
        <w:rPr>
          <w:rStyle w:val="NormalTok"/>
        </w:rPr>
        <w:t xml:space="preserve">        model_step!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daisyworld_step!,</w:t>
      </w:r>
      <w:r>
        <w:br/>
      </w:r>
      <w:r>
        <w:rPr>
          <w:rStyle w:val="NormalTok"/>
        </w:rPr>
        <w:t xml:space="preserve">        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Schedulers.fastest,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white_cells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cells,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init_white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(cells));</w:t>
      </w:r>
      <w:r>
        <w:br/>
      </w:r>
      <w:r>
        <w:rPr>
          <w:rStyle w:val="NormalTok"/>
        </w:rPr>
        <w:t xml:space="preserve">        replace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white_cells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pos,</w:t>
      </w:r>
      <w:r>
        <w:br/>
      </w:r>
      <w:r>
        <w:rPr>
          <w:rStyle w:val="NormalTok"/>
        </w:rPr>
        <w:t xml:space="preserve">            model,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max_age),</w:t>
      </w:r>
      <w:r>
        <w:br/>
      </w:r>
      <w:r>
        <w:rPr>
          <w:rStyle w:val="NormalTok"/>
        </w:rPr>
        <w:t xml:space="preserve">            albedo_white,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black_cells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(cells, white_cells),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init_black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(cells));</w:t>
      </w:r>
      <w:r>
        <w:br/>
      </w:r>
      <w:r>
        <w:rPr>
          <w:rStyle w:val="NormalTok"/>
        </w:rPr>
        <w:t xml:space="preserve">        replace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black_cells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pos,</w:t>
      </w:r>
      <w:r>
        <w:br/>
      </w:r>
      <w:r>
        <w:rPr>
          <w:rStyle w:val="NormalTok"/>
        </w:rPr>
        <w:t xml:space="preserve">            model,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max_age),</w:t>
      </w:r>
      <w:r>
        <w:br/>
      </w:r>
      <w:r>
        <w:rPr>
          <w:rStyle w:val="NormalTok"/>
        </w:rPr>
        <w:t xml:space="preserve">            albedo_black,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update_surface_temperature!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model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n)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albedo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(p, model) ? model.surface_albedo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model[</w:t>
      </w:r>
      <w:r>
        <w:rPr>
          <w:rStyle w:val="FunctionTok"/>
        </w:rPr>
        <w:t xml:space="preserve">id_in_position</w:t>
      </w:r>
      <w:r>
        <w:rPr>
          <w:rStyle w:val="NormalTok"/>
        </w:rPr>
        <w:t xml:space="preserve">(p, model)].albedo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model.tick,</w:t>
      </w:r>
      <w:r>
        <w:br/>
      </w:r>
      <w:r>
        <w:rPr>
          <w:rStyle w:val="NormalTok"/>
        </w:rPr>
        <w:t xml:space="preserve">        black,</w:t>
      </w:r>
      <w:r>
        <w:br/>
      </w:r>
      <w:r>
        <w:rPr>
          <w:rStyle w:val="NormalTok"/>
        </w:rPr>
        <w:t xml:space="preserve">        white,</w:t>
      </w:r>
      <w:r>
        <w:br/>
      </w:r>
      <w:r>
        <w:rPr>
          <w:rStyle w:val="NormalTok"/>
        </w:rPr>
        <w:t xml:space="preserve">    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(model.temperature),</w:t>
      </w:r>
      <w:r>
        <w:br/>
      </w:r>
      <w:r>
        <w:rPr>
          <w:rStyle w:val="NormalTok"/>
        </w:rPr>
        <w:t xml:space="preserve">        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model.solar_luminosity,</w:t>
      </w:r>
      <w:r>
        <w:br/>
      </w:r>
      <w:r>
        <w:rPr>
          <w:rStyle w:val="NormalTok"/>
        </w:rPr>
        <w:t xml:space="preserve">        albedo,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151"/>
    <w:bookmarkStart w:id="152" w:name="сохранение-наблюдений-и-графиков"/>
    <w:p>
      <w:pPr>
        <w:pStyle w:val="Heading2"/>
      </w:pPr>
      <w:r>
        <w:t xml:space="preserve">3.2 Сохранение наблюдений и графиков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src/experiments.jl</w:t>
      </w:r>
      <w:r>
        <w:t xml:space="preserve"> </w:t>
      </w:r>
      <w:r>
        <w:t xml:space="preserve">находятся общие функции трёх типов: снимок решётки,</w:t>
      </w:r>
      <w:r>
        <w:t xml:space="preserve"> </w:t>
      </w:r>
      <w:r>
        <w:t xml:space="preserve">сбор временного ряда и построение панелей. В CSV включается начальная точка,</w:t>
      </w:r>
      <w:r>
        <w:t xml:space="preserve"> </w:t>
      </w:r>
      <w:r>
        <w:t xml:space="preserve">поэтому опыт на 1000 шагов содержит 1001 строку. Среднее альбедо вычисляется</w:t>
      </w:r>
      <w:r>
        <w:t xml:space="preserve"> </w:t>
      </w:r>
      <w:r>
        <w:t xml:space="preserve">по всей поверхности, включая свободные ячейки, а не только по растениям.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DrWatson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.DaisyworldModel</w:t>
      </w:r>
      <w:r>
        <w:br/>
      </w:r>
      <w:r>
        <w:br/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));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name))</w:t>
      </w:r>
      <w:r>
        <w:br/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set_theme!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, 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snapshot</w:t>
      </w:r>
      <w:r>
        <w:rPr>
          <w:rStyle w:val="NormalTok"/>
        </w:rPr>
        <w:t xml:space="preserve">(model;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</w:t>
      </w:r>
      <w:r>
        <w:rPr>
          <w:rStyle w:val="StringTok"/>
        </w:rPr>
        <w:t xml:space="preserve"> ·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(model.tick)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aspect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ax,</w:t>
      </w:r>
      <w:r>
        <w:br/>
      </w:r>
      <w:r>
        <w:rPr>
          <w:rStyle w:val="NormalTok"/>
        </w:rPr>
        <w:t xml:space="preserve">        model.temperature;</w:t>
      </w:r>
      <w:r>
        <w:br/>
      </w:r>
      <w:r>
        <w:rPr>
          <w:rStyle w:val="NormalTok"/>
        </w:rPr>
        <w:t xml:space="preserve">        colormap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thermal,</w:t>
      </w:r>
      <w:r>
        <w:br/>
      </w:r>
      <w:r>
        <w:rPr>
          <w:rStyle w:val="NormalTok"/>
        </w:rPr>
        <w:t xml:space="preserve">        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(breed, color)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white),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black))</w:t>
      </w:r>
      <w:r>
        <w:br/>
      </w:r>
      <w:r>
        <w:rPr>
          <w:rStyle w:val="NormalTok"/>
        </w:rPr>
        <w:t xml:space="preserve">        plants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[a.pos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breed]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(plants)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ax,</w:t>
      </w:r>
      <w:r>
        <w:br/>
      </w:r>
      <w:r>
        <w:rPr>
          <w:rStyle w:val="NormalTok"/>
        </w:rPr>
        <w:t xml:space="preserve">            [p[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plants],</w:t>
      </w:r>
      <w:r>
        <w:br/>
      </w:r>
      <w:r>
        <w:rPr>
          <w:rStyle w:val="NormalTok"/>
        </w:rPr>
        <w:t xml:space="preserve">            [p[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plants];</w:t>
      </w:r>
      <w:r>
        <w:br/>
      </w:r>
      <w:r>
        <w:rPr>
          <w:rStyle w:val="NormalTok"/>
        </w:rPr>
        <w:t xml:space="preserve">            color,</w:t>
      </w:r>
      <w:r>
        <w:br/>
      </w:r>
      <w:r>
        <w:rPr>
          <w:rStyle w:val="NormalTok"/>
        </w:rPr>
        <w:t xml:space="preserve">    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        markersize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strokewidth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strokecolor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gray,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hm;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NormalTok"/>
        </w:rPr>
        <w:t xml:space="preserve">(model,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countfigure</w:t>
      </w:r>
      <w:r>
        <w:rPr>
          <w:rStyle w:val="NormalTok"/>
        </w:rPr>
        <w:t xml:space="preserve">(df;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"Численность маргариток"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"Модельный шаг"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растений"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df.time, df.black;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"Чёрные"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df.time, df.white;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"Белые"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rt)</w:t>
      </w:r>
      <w:r>
        <w:br/>
      </w:r>
      <w:r>
        <w:rPr>
          <w:rStyle w:val="NormalTok"/>
        </w:rPr>
        <w:t xml:space="preserve">   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dynamicsfigure</w:t>
      </w:r>
      <w:r>
        <w:rPr>
          <w:rStyle w:val="NormalTok"/>
        </w:rPr>
        <w:t xml:space="preserve">(df;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"Daisyworld: обратная связь"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(fig[i,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label) for</w:t>
      </w:r>
      <w:r>
        <w:br/>
      </w:r>
      <w:r>
        <w:rPr>
          <w:rStyle w:val="NormalTok"/>
        </w:rPr>
        <w:t xml:space="preserve">        (i, label)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"Число растений"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"Светимость"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"Среднее альбедо"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axes[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].title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(axes[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df.time, df.black;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"Чёрные"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(axes[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df.time, df.white;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"Белые"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(axes[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]; 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(ax, column)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(axes[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</w:t>
      </w:r>
      <w:r>
        <w:rPr>
          <w:rStyle w:val="NormalTok"/>
        </w:rPr>
        <w:t xml:space="preserve">],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luminosity,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df.time, df[!, column];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axes[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].xlabel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"Модельный шаг"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linkxaxes!</w:t>
      </w:r>
      <w:r>
        <w:rPr>
          <w:rStyle w:val="NormalTok"/>
        </w:rPr>
        <w:t xml:space="preserve">(axes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savehistory</w:t>
      </w:r>
      <w:r>
        <w:rPr>
          <w:rStyle w:val="NormalTok"/>
        </w:rPr>
        <w:t xml:space="preserve">(df, name)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df)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); allcols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</w:t>
      </w:r>
      <w:r>
        <w:br/>
      </w:r>
      <w:r>
        <w:rPr>
          <w:rStyle w:val="KeywordTok"/>
        </w:rPr>
        <w:t xml:space="preserve">end</w:t>
      </w:r>
    </w:p>
    <w:bookmarkEnd w:id="152"/>
    <w:bookmarkEnd w:id="153"/>
    <w:bookmarkStart w:id="197" w:name="основные-эксперименты"/>
    <w:p>
      <w:pPr>
        <w:pStyle w:val="Heading1"/>
      </w:pPr>
      <w:r>
        <w:t xml:space="preserve">4. Основные эксперименты</w:t>
      </w:r>
    </w:p>
    <w:bookmarkStart w:id="171" w:name="X95605bf94b86dfa774ede76cea849b37cc5a0a5"/>
    <w:p>
      <w:pPr>
        <w:pStyle w:val="Heading2"/>
      </w:pPr>
      <w:r>
        <w:t xml:space="preserve">4.1 Начальное состояние и развитие пространственной структуры</w:t>
      </w:r>
    </w:p>
    <w:p>
      <w:pPr>
        <w:pStyle w:val="FirstParagraph"/>
      </w:pPr>
      <w:r>
        <w:t xml:space="preserve">Сценарий выполняет пять шагов, затем ещё сорок. Последний снимок соответствует</w:t>
      </w:r>
      <w:r>
        <w:t xml:space="preserve"> </w:t>
      </w:r>
      <w:r>
        <w:t xml:space="preserve">моменту 45, а не 40: это исправление подписи, не изменение числа выполненных</w:t>
      </w:r>
      <w:r>
        <w:t xml:space="preserve"> </w:t>
      </w:r>
      <w:r>
        <w:t xml:space="preserve">шагов. Литературный фрагмент ниже автоматически получен из</w:t>
      </w:r>
      <w:r>
        <w:t xml:space="preserve"> </w:t>
      </w:r>
      <w:r>
        <w:rPr>
          <w:rStyle w:val="VerbatimChar"/>
        </w:rPr>
        <w:t xml:space="preserve">daisyworld.jl</w:t>
      </w:r>
      <w:r>
        <w:t xml:space="preserve">.</w:t>
      </w:r>
    </w:p>
    <w:bookmarkStart w:id="170" w:name="daisyworld-пространственное-состояние"/>
    <w:p>
      <w:pPr>
        <w:pStyle w:val="Heading3"/>
      </w:pPr>
      <w:r>
        <w:t xml:space="preserve">4.1.1 Daisyworld: пространственное состояние</w:t>
      </w:r>
    </w:p>
    <w:p>
      <w:pPr>
        <w:pStyle w:val="FirstParagraph"/>
      </w:pPr>
      <w:r>
        <w:t xml:space="preserve">Базовый опыт: сетка 30×30, два вида, светимость 1.0, seed 165.</w:t>
      </w:r>
    </w:p>
    <w:bookmarkStart w:id="154" w:name="окружение-и-модель"/>
    <w:p>
      <w:pPr>
        <w:pStyle w:val="Heading4"/>
      </w:pPr>
      <w:r>
        <w:t xml:space="preserve">4.1.1.1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54"/>
    <w:bookmarkStart w:id="155" w:name="последовательная-эволюция"/>
    <w:p>
      <w:pPr>
        <w:pStyle w:val="Heading4"/>
      </w:pPr>
      <w:r>
        <w:t xml:space="preserve">4.1.1.2 Последовательная эволюция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snapshots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target)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model.tick)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(snapshots,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(model)]))</w:t>
      </w:r>
      <w:r>
        <w:br/>
      </w:r>
      <w:r>
        <w:rPr>
          <w:rStyle w:val="NormalTok"/>
        </w:rPr>
        <w:t xml:space="preserve">    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snapshot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(i,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"-plot.png"</w:t>
      </w:r>
      <w:r>
        <w:rPr>
          <w:rStyle w:val="NormalTok"/>
        </w:rPr>
        <w:t xml:space="preserve">), figure)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ControlFlowTok"/>
        </w:rPr>
        <w:t xml:space="preserve">end</w:t>
      </w:r>
    </w:p>
    <w:bookmarkEnd w:id="155"/>
    <w:bookmarkStart w:id="169" w:name="сохранённые-измерения"/>
    <w:p>
      <w:pPr>
        <w:pStyle w:val="Heading4"/>
      </w:pPr>
      <w:r>
        <w:t xml:space="preserve">4.1.1.3 Сохранённые измерения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(vcat, snapshots)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"snapshots.csv"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initial"/>
          <w:p>
            <w:pPr>
              <w:pStyle w:val="Compact"/>
              <w:jc w:val="center"/>
            </w:pPr>
            <w:r>
              <w:drawing>
                <wp:inline>
                  <wp:extent cx="4533900" cy="373379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733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Начальное размещение маргариток, t = 0</w:t>
            </w:r>
          </w:p>
          <w:bookmarkEnd w:id="1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step5"/>
          <w:p>
            <w:pPr>
              <w:pStyle w:val="Compact"/>
              <w:jc w:val="center"/>
            </w:pPr>
            <w:r>
              <w:drawing>
                <wp:inline>
                  <wp:extent cx="4533900" cy="3733799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733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Состояние поля после пяти шагов</w:t>
            </w:r>
          </w:p>
          <w:bookmarkEnd w:id="1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45"/>
          <w:p>
            <w:pPr>
              <w:pStyle w:val="Compact"/>
              <w:jc w:val="center"/>
            </w:pPr>
            <w:r>
              <w:drawing>
                <wp:inline>
                  <wp:extent cx="4533900" cy="3733799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733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Состояние после суммарных 45 шагов</w:t>
            </w:r>
          </w:p>
          <w:bookmarkEnd w:id="1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snapsho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Контрольные состояния базового опыта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Шаг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Чёрные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Белые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T, °C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Альбедо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16,914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30,365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20,129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0,494</w:t>
                  </w:r>
                </w:p>
              </w:tc>
            </w:tr>
          </w:tbl>
          <w:bookmarkEnd w:id="168"/>
          <w:p/>
        </w:tc>
      </w:tr>
    </w:tbl>
    <w:p>
      <w:pPr>
        <w:pStyle w:val="BodyText"/>
      </w:pPr>
      <w:r>
        <w:t xml:space="preserve">Начальное состояние содержит свободные клетки и смешанное размещение видов (</w:t>
      </w:r>
      <w:hyperlink w:anchor="fig-initial">
        <w:r>
          <w:rPr>
            <w:rStyle w:val="Hyperlink"/>
          </w:rPr>
          <w:t xml:space="preserve">Рисунок 3</w:t>
        </w:r>
      </w:hyperlink>
      <w:r>
        <w:t xml:space="preserve">).</w:t>
      </w:r>
      <w:r>
        <w:t xml:space="preserve"> </w:t>
      </w:r>
      <w:r>
        <w:t xml:space="preserve">Сравнение (</w:t>
      </w:r>
      <w:hyperlink w:anchor="fig-step5">
        <w:r>
          <w:rPr>
            <w:rStyle w:val="Hyperlink"/>
          </w:rPr>
          <w:t xml:space="preserve">Рисунок 4</w:t>
        </w:r>
      </w:hyperlink>
      <w:r>
        <w:t xml:space="preserve">;</w:t>
      </w:r>
      <w:r>
        <w:t xml:space="preserve"> </w:t>
      </w:r>
      <w:hyperlink w:anchor="fig-step45">
        <w:r>
          <w:rPr>
            <w:rStyle w:val="Hyperlink"/>
          </w:rPr>
          <w:t xml:space="preserve">Рисунок 5</w:t>
        </w:r>
      </w:hyperlink>
      <w:r>
        <w:t xml:space="preserve">) позволяет проследить формирование участков</w:t>
      </w:r>
      <w:r>
        <w:t xml:space="preserve"> </w:t>
      </w:r>
      <w:r>
        <w:t xml:space="preserve">с различной температурой. Цветовое поле и отметки растений описывают разные</w:t>
      </w:r>
      <w:r>
        <w:t xml:space="preserve"> </w:t>
      </w:r>
      <w:r>
        <w:t xml:space="preserve">переменные: тёмный фон сам по себе не означает наличие чёрной маргаритки.</w:t>
      </w:r>
    </w:p>
    <w:bookmarkEnd w:id="169"/>
    <w:bookmarkEnd w:id="170"/>
    <w:bookmarkEnd w:id="171"/>
    <w:bookmarkStart w:id="177" w:name="анимация"/>
    <w:p>
      <w:pPr>
        <w:pStyle w:val="Heading2"/>
      </w:pPr>
      <w:r>
        <w:t xml:space="preserve">4.2 Анимация</w:t>
      </w:r>
    </w:p>
    <w:p>
      <w:pPr>
        <w:pStyle w:val="FirstParagraph"/>
      </w:pPr>
      <w:r>
        <w:t xml:space="preserve">Отдельный сценарий записывает 60 последовательных состояний t = 0…59 с частотой</w:t>
      </w:r>
      <w:r>
        <w:t xml:space="preserve"> </w:t>
      </w:r>
      <w:r>
        <w:t xml:space="preserve">10 кадров в секунду. Результат</w:t>
      </w:r>
      <w:r>
        <w:t xml:space="preserve"> </w:t>
      </w:r>
      <w:r>
        <w:rPr>
          <w:rStyle w:val="VerbatimChar"/>
        </w:rPr>
        <w:t xml:space="preserve">image/01-animation.gif</w:t>
      </w:r>
      <w:r>
        <w:t xml:space="preserve"> </w:t>
      </w:r>
      <w:r>
        <w:t xml:space="preserve">показывает эволюцию</w:t>
      </w:r>
      <w:r>
        <w:t xml:space="preserve"> </w:t>
      </w:r>
      <w:r>
        <w:t xml:space="preserve">одной модели, а таблица</w:t>
      </w:r>
      <w:r>
        <w:t xml:space="preserve"> </w:t>
      </w:r>
      <w:r>
        <w:rPr>
          <w:rStyle w:val="VerbatimChar"/>
        </w:rPr>
        <w:t xml:space="preserve">data/daisyworld-animate/frames.csv</w:t>
      </w:r>
      <w:r>
        <w:t xml:space="preserve"> </w:t>
      </w:r>
      <w:r>
        <w:t xml:space="preserve">связывает кадры</w:t>
      </w:r>
      <w:r>
        <w:t xml:space="preserve"> </w:t>
      </w:r>
      <w:r>
        <w:t xml:space="preserve">с фактическим временем и численностями. GIF остаётся динамическим приложением;</w:t>
      </w:r>
      <w:r>
        <w:t xml:space="preserve"> </w:t>
      </w:r>
      <w:r>
        <w:t xml:space="preserve">печатный отчёт содержит контрольные состояния из предыдущего опыта.</w:t>
      </w:r>
    </w:p>
    <w:bookmarkStart w:id="176" w:name="daisyworld-анимация"/>
    <w:p>
      <w:pPr>
        <w:pStyle w:val="Heading3"/>
      </w:pPr>
      <w:r>
        <w:t xml:space="preserve">4.2.1 Daisyworld: анимация</w:t>
      </w:r>
    </w:p>
    <w:p>
      <w:pPr>
        <w:pStyle w:val="FirstParagraph"/>
      </w:pPr>
      <w:r>
        <w:t xml:space="preserve">Сохраним 60 последовательных состояний модели в анимации GIF.</w:t>
      </w:r>
    </w:p>
    <w:bookmarkStart w:id="172" w:name="окружение-и-модель-1"/>
    <w:p>
      <w:pPr>
        <w:pStyle w:val="Heading4"/>
      </w:pPr>
      <w:r>
        <w:t xml:space="preserve">4.2.1.1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72"/>
    <w:bookmarkStart w:id="173" w:name="наблюдаемые-величины"/>
    <w:p>
      <w:pPr>
        <w:pStyle w:val="Heading4"/>
      </w:pPr>
      <w:r>
        <w:t xml:space="preserve">4.2.1.2 Наблюдаемые величины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aspect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(model.temperature))</w:t>
      </w:r>
      <w:r>
        <w:br/>
      </w:r>
      <w:r>
        <w:rPr>
          <w:rStyle w:val="NormalTok"/>
        </w:rPr>
        <w:t xml:space="preserve">black_positions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NormalTok"/>
        </w:rPr>
        <w:t xml:space="preserve">(Point2f[])</w:t>
      </w:r>
      <w:r>
        <w:br/>
      </w:r>
      <w:r>
        <w:rPr>
          <w:rStyle w:val="NormalTok"/>
        </w:rPr>
        <w:t xml:space="preserve">white_positions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NormalTok"/>
        </w:rPr>
        <w:t xml:space="preserve">(Point2f[])</w:t>
      </w:r>
      <w:r>
        <w:br/>
      </w:r>
      <w:r>
        <w:rPr>
          <w:rStyle w:val="NormalTok"/>
        </w:rPr>
        <w:t xml:space="preserve">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ax,</w:t>
      </w:r>
      <w:r>
        <w:br/>
      </w:r>
      <w:r>
        <w:rPr>
          <w:rStyle w:val="NormalTok"/>
        </w:rPr>
        <w:t xml:space="preserve">    temperature;</w:t>
      </w:r>
      <w:r>
        <w:br/>
      </w:r>
      <w:r>
        <w:rPr>
          <w:rStyle w:val="NormalTok"/>
        </w:rPr>
        <w:t xml:space="preserve">    colormap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thermal,</w:t>
      </w:r>
      <w:r>
        <w:br/>
      </w:r>
      <w:r>
        <w:rPr>
          <w:rStyle w:val="NormalTok"/>
        </w:rPr>
        <w:t xml:space="preserve">    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black_positions;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markersize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white_positions;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markersize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hm;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</w:p>
    <w:bookmarkEnd w:id="173"/>
    <w:bookmarkStart w:id="174" w:name="состояний-от-t-0-до-t-59"/>
    <w:p>
      <w:pPr>
        <w:pStyle w:val="Heading4"/>
      </w:pPr>
      <w:r>
        <w:t xml:space="preserve">4.2.1.3 60 состояний от t = 0 до t = 59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FunctionTok"/>
        </w:rPr>
        <w:t xml:space="preserve">record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"01-animation.gif"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59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framerate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temperature[]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    black_positions[]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Point2f</w:t>
      </w:r>
      <w:r>
        <w:rPr>
          <w:rStyle w:val="NormalTok"/>
        </w:rPr>
        <w:t xml:space="preserve">(a.pos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white_positions[]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Point2f</w:t>
      </w:r>
      <w:r>
        <w:rPr>
          <w:rStyle w:val="NormalTok"/>
        </w:rPr>
        <w:t xml:space="preserve">(a.pos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ax.title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 ·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(model.tick)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(model))</w:t>
      </w:r>
      <w:r>
        <w:br/>
      </w:r>
      <w:r>
        <w:rPr>
          <w:rStyle w:val="ControlFlowTok"/>
        </w:rPr>
        <w:t xml:space="preserve">end</w:t>
      </w:r>
    </w:p>
    <w:bookmarkEnd w:id="174"/>
    <w:bookmarkStart w:id="175" w:name="данные-и-последний-кадр"/>
    <w:p>
      <w:pPr>
        <w:pStyle w:val="Heading4"/>
      </w:pPr>
      <w:r>
        <w:t xml:space="preserve">4.2.1.4 Данные и последний кадр</w:t>
      </w:r>
    </w:p>
    <w:p>
      <w:pPr>
        <w:pStyle w:val="SourceCode"/>
      </w:pP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"frames.csv"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bookmarkEnd w:id="175"/>
    <w:bookmarkEnd w:id="176"/>
    <w:bookmarkEnd w:id="177"/>
    <w:bookmarkStart w:id="186" w:name="численность-при-постоянной-светимости"/>
    <w:p>
      <w:pPr>
        <w:pStyle w:val="Heading2"/>
      </w:pPr>
      <w:r>
        <w:t xml:space="preserve">4.3 Численность при постоянной светимости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daisyworld-count.jl</w:t>
      </w:r>
      <w:r>
        <w:t xml:space="preserve"> </w:t>
      </w:r>
      <w:r>
        <w:t xml:space="preserve">исходная модель запускается заново с теми же параметрами</w:t>
      </w:r>
      <w:r>
        <w:t xml:space="preserve"> </w:t>
      </w:r>
      <w:r>
        <w:t xml:space="preserve">и seed. На 1000 шагах регистрируются оба вида; светимость остаётся равной</w:t>
      </w:r>
      <w:r>
        <w:t xml:space="preserve"> </w:t>
      </w:r>
      <w:r>
        <w:t xml:space="preserve">единице. Это отдельный опыт, а не продолжение состояния t = 45.</w:t>
      </w:r>
    </w:p>
    <w:bookmarkStart w:id="185" w:name="daisyworld-численность"/>
    <w:p>
      <w:pPr>
        <w:pStyle w:val="Heading3"/>
      </w:pPr>
      <w:r>
        <w:t xml:space="preserve">4.3.1 Daisyworld: численность</w:t>
      </w:r>
    </w:p>
    <w:p>
      <w:pPr>
        <w:pStyle w:val="FirstParagraph"/>
      </w:pPr>
      <w:r>
        <w:t xml:space="preserve">Проследим численность чёрных и белых растений на 1000 шагах.</w:t>
      </w:r>
    </w:p>
    <w:bookmarkStart w:id="178" w:name="окружение-и-модель-2"/>
    <w:p>
      <w:pPr>
        <w:pStyle w:val="Heading4"/>
      </w:pPr>
      <w:r>
        <w:t xml:space="preserve">4.3.1.1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78"/>
    <w:bookmarkStart w:id="179" w:name="расчёт"/>
    <w:p>
      <w:pPr>
        <w:pStyle w:val="Heading4"/>
      </w:pPr>
      <w:r>
        <w:t xml:space="preserve">4.3.1.2 Расчёт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savehistory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"daisyworld-count"</w:t>
      </w:r>
      <w:r>
        <w:rPr>
          <w:rStyle w:val="NormalTok"/>
        </w:rPr>
        <w:t xml:space="preserve">)</w:t>
      </w:r>
    </w:p>
    <w:bookmarkEnd w:id="179"/>
    <w:bookmarkStart w:id="184" w:name="график-и-вывод"/>
    <w:p>
      <w:pPr>
        <w:pStyle w:val="Heading4"/>
      </w:pPr>
      <w:r>
        <w:t xml:space="preserve">4.3.1.3 График и вывод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countfigure</w:t>
      </w:r>
      <w:r>
        <w:rPr>
          <w:rStyle w:val="NormalTok"/>
        </w:rPr>
        <w:t xml:space="preserve">(df)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"04-plot.png"</w:t>
      </w:r>
      <w:r>
        <w:rPr>
          <w:rStyle w:val="NormalTok"/>
        </w:rPr>
        <w:t xml:space="preserve">), figure)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ount"/>
          <w:p>
            <w:pPr>
              <w:pStyle w:val="Compact"/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Численности при постоянной светимости</w:t>
            </w:r>
          </w:p>
          <w:bookmarkEnd w:id="183"/>
        </w:tc>
      </w:tr>
    </w:tbl>
    <w:p>
      <w:pPr>
        <w:pStyle w:val="BodyText"/>
      </w:pPr>
      <w:r>
        <w:t xml:space="preserve">К шагу 1000 сохраняются оба вида: 604 чёрных и 287 белых растений. За весь опыт численность чёрных изменяется от 180 до 697, белых — от 171 до 653. Временной ряд содержит колебания, а не монотонный выход к одной постоянной численности. Средняя температура в конце равна 34,754 °C; это значение отдельного момента, а не среднее за весь опыт.</w:t>
      </w:r>
    </w:p>
    <w:bookmarkEnd w:id="184"/>
    <w:bookmarkEnd w:id="185"/>
    <w:bookmarkEnd w:id="186"/>
    <w:bookmarkStart w:id="196" w:name="X1d00260ed170cd8351445bde530e2022ac4582d"/>
    <w:p>
      <w:pPr>
        <w:pStyle w:val="Heading2"/>
      </w:pPr>
      <w:r>
        <w:t xml:space="preserve">4.4 Реакция на изменение солнечной светимости</w:t>
      </w:r>
    </w:p>
    <w:p>
      <w:pPr>
        <w:pStyle w:val="FirstParagraph"/>
      </w:pPr>
      <w:r>
        <w:t xml:space="preserve">Четыре панели (</w:t>
      </w:r>
      <w:hyperlink w:anchor="fig-lum">
        <w:r>
          <w:rPr>
            <w:rStyle w:val="Hyperlink"/>
          </w:rPr>
          <w:t xml:space="preserve">Рисунок 7</w:t>
        </w:r>
      </w:hyperlink>
      <w:r>
        <w:t xml:space="preserve">) показывают численности, среднюю температуру, светимость</w:t>
      </w:r>
      <w:r>
        <w:t xml:space="preserve"> </w:t>
      </w:r>
      <w:r>
        <w:t xml:space="preserve">и среднее альбедо. Панель альбедо добавлена согласно текстовому заданию</w:t>
      </w:r>
      <w:r>
        <w:t xml:space="preserve"> </w:t>
      </w:r>
      <w:r>
        <w:t xml:space="preserve">практикума; в демонстрационном фрагменте кода она отсутствует.</w:t>
      </w:r>
    </w:p>
    <w:bookmarkStart w:id="195" w:name="daisyworld-изменение-светимости"/>
    <w:p>
      <w:pPr>
        <w:pStyle w:val="Heading3"/>
      </w:pPr>
      <w:r>
        <w:t xml:space="preserve">4.4.1 Daisyworld: изменение светимости</w:t>
      </w:r>
    </w:p>
    <w:p>
      <w:pPr>
        <w:pStyle w:val="FirstParagraph"/>
      </w:pPr>
      <w:r>
        <w:t xml:space="preserve">Сценарий ramp: рост на шагах 201–400, снижение на 501–750.</w:t>
      </w:r>
    </w:p>
    <w:bookmarkStart w:id="187" w:name="окружение-и-модель-3"/>
    <w:p>
      <w:pPr>
        <w:pStyle w:val="Heading4"/>
      </w:pPr>
      <w:r>
        <w:t xml:space="preserve">4.4.1.1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87"/>
    <w:bookmarkStart w:id="188" w:name="расчёт-четырёх-связанных-величин"/>
    <w:p>
      <w:pPr>
        <w:pStyle w:val="Heading4"/>
      </w:pPr>
      <w:r>
        <w:t xml:space="preserve">4.4.1.2 Расчёт четырёх связанных величин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savehistory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"daisyworld-luminosity"</w:t>
      </w:r>
      <w:r>
        <w:rPr>
          <w:rStyle w:val="NormalTok"/>
        </w:rPr>
        <w:t xml:space="preserve">)</w:t>
      </w:r>
    </w:p>
    <w:bookmarkEnd w:id="188"/>
    <w:bookmarkStart w:id="194" w:name="X741ef8b343dddc2d6c09cb69688655bcc9e6d45"/>
    <w:p>
      <w:pPr>
        <w:pStyle w:val="Heading4"/>
      </w:pPr>
      <w:r>
        <w:t xml:space="preserve">4.4.1.3 Численность, температура, светимость и альбедо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dynamicsfigure</w:t>
      </w:r>
      <w:r>
        <w:rPr>
          <w:rStyle w:val="NormalTok"/>
        </w:rPr>
        <w:t xml:space="preserve">(df)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"05-plot.png"</w:t>
      </w:r>
      <w:r>
        <w:rPr>
          <w:rStyle w:val="NormalTok"/>
        </w:rPr>
        <w:t xml:space="preserve">), figure)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df[[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751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lum"/>
          <w:p>
            <w:pPr>
              <w:pStyle w:val="Compact"/>
              <w:jc w:val="center"/>
            </w:pPr>
            <w:r>
              <w:drawing>
                <wp:inline>
                  <wp:extent cx="4587240" cy="458724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4587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Численности и состояние среды в сценарии ramp</w:t>
            </w:r>
          </w:p>
          <w:bookmarkEnd w:id="192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ram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4: Контрольные точки изменения светимости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Шаг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Чёрные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Белые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T, °C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Альбедо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16,914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26,589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29,556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30,105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5,247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1 000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0,747</w:t>
                  </w:r>
                </w:p>
              </w:tc>
            </w:tr>
          </w:tbl>
          <w:bookmarkEnd w:id="193"/>
          <w:p/>
        </w:tc>
      </w:tr>
    </w:tbl>
    <w:p>
      <w:pPr>
        <w:pStyle w:val="BodyText"/>
      </w:pPr>
      <w:r>
        <w:t xml:space="preserve">В данной траектории чёрные маргаритки исчезают на шаге 310, когда L = 1,55. В конце остаётся 892 белых растений, среднее альбедо равно 0,747, температура — 3,938 °C. Увеличение светимости сначала меняет состав популяции в пользу белых растений. После исчезновения чёрного вида обратное уменьшение L не восстанавливает исходный состав: внешнего заселения и мутаций в модели нет. Следовательно, реакция зависит от предыстории, а саморегуляция не означает сохранения обоих видов при любом воздействии.</w:t>
      </w:r>
    </w:p>
    <w:bookmarkEnd w:id="194"/>
    <w:bookmarkEnd w:id="195"/>
    <w:bookmarkEnd w:id="196"/>
    <w:bookmarkEnd w:id="197"/>
    <w:bookmarkStart w:id="301" w:name="параметрические-исследования"/>
    <w:p>
      <w:pPr>
        <w:pStyle w:val="Heading1"/>
      </w:pPr>
      <w:r>
        <w:t xml:space="preserve">5. Параметрические исследования</w:t>
      </w:r>
    </w:p>
    <w:bookmarkStart w:id="198" w:name="план-эксперимента"/>
    <w:p>
      <w:pPr>
        <w:pStyle w:val="Heading2"/>
      </w:pPr>
      <w:r>
        <w:t xml:space="preserve">5.1 План эксперимента</w:t>
      </w:r>
    </w:p>
    <w:p>
      <w:pPr>
        <w:pStyle w:val="FirstParagraph"/>
      </w:pPr>
      <w:r>
        <w:t xml:space="preserve">DrWatson</w:t>
      </w:r>
      <w:r>
        <w:t xml:space="preserve"> </w:t>
      </w:r>
      <w:r>
        <w:rPr>
          <w:rStyle w:val="VerbatimChar"/>
        </w:rPr>
        <w:t xml:space="preserve">dict_list</w:t>
      </w:r>
      <w:r>
        <w:t xml:space="preserve"> </w:t>
      </w:r>
      <w:r>
        <w:t xml:space="preserve">формирует декартово произведение</w:t>
      </w:r>
      <w:r>
        <w:t xml:space="preserve"> </w:t>
      </w:r>
      <w:r>
        <w:rPr>
          <w:rStyle w:val="VerbatimChar"/>
        </w:rPr>
        <w:t xml:space="preserve">max_age ∈ {25,40}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init_white ∈ {0.2,0.8}</w:t>
      </w:r>
      <w:r>
        <w:t xml:space="preserve">. Начальная доля чёрных фиксирована на 0,2, seed — 165.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init_white = 0.8</w:t>
      </w:r>
      <w:r>
        <w:t xml:space="preserve"> </w:t>
      </w:r>
      <w:r>
        <w:t xml:space="preserve">поле первоначально заполнено полностью; появление</w:t>
      </w:r>
      <w:r>
        <w:t xml:space="preserve"> </w:t>
      </w:r>
      <w:r>
        <w:t xml:space="preserve">потомства возможно лишь после освобождения клеток. На каждое сочетание</w:t>
      </w:r>
      <w:r>
        <w:t xml:space="preserve"> </w:t>
      </w:r>
      <w:r>
        <w:t xml:space="preserve">приходится самостоятельный запуск, а не повторное использование одной модели.</w:t>
      </w:r>
    </w:p>
    <w:bookmarkEnd w:id="198"/>
    <w:bookmarkStart w:id="256" w:name="параметрические-состояния"/>
    <w:p>
      <w:pPr>
        <w:pStyle w:val="Heading2"/>
      </w:pPr>
      <w:r>
        <w:t xml:space="preserve">5.2 Параметрические состояния</w:t>
      </w:r>
    </w:p>
    <w:bookmarkStart w:id="202" w:name="daisyworld-параметрические-состояния"/>
    <w:p>
      <w:pPr>
        <w:pStyle w:val="Heading3"/>
      </w:pPr>
      <w:r>
        <w:t xml:space="preserve">5.2.1 Daisyworld: параметрические состояния</w:t>
      </w:r>
    </w:p>
    <w:p>
      <w:pPr>
        <w:pStyle w:val="FirstParagraph"/>
      </w:pPr>
      <w:r>
        <w:t xml:space="preserve">Возраст 25/40 и начальная доля белых 0.2/0.8: четыре комбинации.</w:t>
      </w:r>
    </w:p>
    <w:bookmarkStart w:id="199" w:name="окружение-и-модель-4"/>
    <w:p>
      <w:pPr>
        <w:pStyle w:val="Heading4"/>
      </w:pPr>
      <w:r>
        <w:t xml:space="preserve">5.2.1.1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99"/>
    <w:bookmarkStart w:id="200" w:name="все-комбинации-одинаковый-seed"/>
    <w:p>
      <w:pPr>
        <w:pStyle w:val="Heading4"/>
      </w:pPr>
      <w:r>
        <w:t xml:space="preserve">5.2.1.2 Все комбинации, одинаковый seed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(j, target)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model.tick)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rows,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(</w:t>
      </w:r>
      <w:r>
        <w:br/>
      </w:r>
      <w:r>
        <w:rPr>
          <w:rStyle w:val="NormalTok"/>
        </w:rPr>
        <w:t xml:space="preserve">                    max_age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max_age],</w:t>
      </w:r>
      <w:r>
        <w:br/>
      </w:r>
      <w:r>
        <w:rPr>
          <w:rStyle w:val="NormalTok"/>
        </w:rPr>
        <w:t xml:space="preserve">                    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init_white],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snapshot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model;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"Возраст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max_age])</w:t>
      </w:r>
      <w:r>
        <w:rPr>
          <w:rStyle w:val="StringTok"/>
        </w:rPr>
        <w:t xml:space="preserve">, белые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</w:t>
      </w:r>
      <w:r>
        <w:rPr>
          <w:rStyle w:val="Float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FunctionTok"/>
        </w:rPr>
        <w:t xml:space="preserve">*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"-plot.png"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figure,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</w:p>
    <w:bookmarkEnd w:id="200"/>
    <w:bookmarkStart w:id="201" w:name="сравнение-состояний"/>
    <w:p>
      <w:pPr>
        <w:pStyle w:val="Heading4"/>
      </w:pPr>
      <w:r>
        <w:t xml:space="preserve">5.2.1.3 Сравнение состояний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"snapshots.csv"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bookmarkEnd w:id="201"/>
    <w:bookmarkEnd w:id="202"/>
    <w:bookmarkStart w:id="215" w:name="Xb7d875a45e939c5a72b092b8e3fa55f546fd85b"/>
    <w:p>
      <w:pPr>
        <w:pStyle w:val="Heading3"/>
      </w:pPr>
      <w:r>
        <w:t xml:space="preserve">5.2.2 Максимальный возраст 25, начальная доля белых 0,2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param-state-1-0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Параметрический опыт 1, t = 0</w:t>
            </w:r>
          </w:p>
          <w:bookmarkEnd w:id="2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param-state-1-1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../image/07-plot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Параметрический опыт 1, t = 5</w:t>
            </w:r>
          </w:p>
          <w:bookmarkEnd w:id="2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param-state-1-2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image/08-plot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Параметрический опыт 1, t = 45</w:t>
            </w:r>
          </w:p>
          <w:bookmarkEnd w:id="214"/>
        </w:tc>
      </w:tr>
    </w:tbl>
    <w:bookmarkEnd w:id="215"/>
    <w:bookmarkStart w:id="228" w:name="X8280e4da0851f2cd73b0f8c2726624bef75e7a8"/>
    <w:p>
      <w:pPr>
        <w:pStyle w:val="Heading3"/>
      </w:pPr>
      <w:r>
        <w:t xml:space="preserve">5.2.3 Максимальный возраст 25, начальная доля белых 0,8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param-state-2-0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../image/09-plot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Параметрический опыт 2, t = 0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param-state-2-1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../image/10-plot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Параметрический опыт 2, t = 5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param-state-2-2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../image/11-plo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Параметрический опыт 2, t = 45</w:t>
            </w:r>
          </w:p>
          <w:bookmarkEnd w:id="227"/>
        </w:tc>
      </w:tr>
    </w:tbl>
    <w:bookmarkEnd w:id="228"/>
    <w:bookmarkStart w:id="241" w:name="Xc8d9ec083f1fa681c1d31cba8d936ec8913533b"/>
    <w:p>
      <w:pPr>
        <w:pStyle w:val="Heading3"/>
      </w:pPr>
      <w:r>
        <w:t xml:space="preserve">5.2.4 Максимальный возраст 40, начальная доля белых 0,2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param-state-3-0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../image/12-plo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Параметрический опыт 3, t = 0</w:t>
            </w:r>
          </w:p>
          <w:bookmarkEnd w:id="2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param-state-3-1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image/13-plot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Параметрический опыт 3, t = 5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param-state-3-2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../image/14-plot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Параметрический опыт 3, t = 45</w:t>
            </w:r>
          </w:p>
          <w:bookmarkEnd w:id="240"/>
        </w:tc>
      </w:tr>
    </w:tbl>
    <w:bookmarkEnd w:id="241"/>
    <w:bookmarkStart w:id="255" w:name="Xa2ce43666f6b3da98816c0ba1a6705b365b63d3"/>
    <w:p>
      <w:pPr>
        <w:pStyle w:val="Heading3"/>
      </w:pPr>
      <w:r>
        <w:t xml:space="preserve">5.2.5 Максимальный возраст 40, начальная доля белых 0,8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param-state-4-0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../image/15-plo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Параметрический опыт 4, t = 0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param-state-4-1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image/16-plo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Параметрический опыт 4, t = 5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param-state-4-2"/>
          <w:p>
            <w:pPr>
              <w:pStyle w:val="Compact"/>
              <w:jc w:val="center"/>
            </w:pPr>
            <w:r>
              <w:drawing>
                <wp:inline>
                  <wp:extent cx="4160520" cy="342631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../image/17-plot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426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Параметрический опыт 4, t = 45</w:t>
            </w:r>
          </w:p>
          <w:bookmarkEnd w:id="253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param-sta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5: Параметрические состояния на шаге 45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Доля белых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Чёрные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Белые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T, °C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20,129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18,082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10,068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25,956</w:t>
                  </w:r>
                </w:p>
              </w:tc>
            </w:tr>
          </w:tbl>
          <w:bookmarkEnd w:id="254"/>
          <w:p/>
        </w:tc>
      </w:tr>
    </w:tbl>
    <w:bookmarkEnd w:id="255"/>
    <w:bookmarkEnd w:id="256"/>
    <w:bookmarkStart w:id="278" w:name="X91ebe95e36c3c692159345811be9919ab075e0c"/>
    <w:p>
      <w:pPr>
        <w:pStyle w:val="Heading2"/>
      </w:pPr>
      <w:r>
        <w:t xml:space="preserve">5.3 Численности при разных возрасте и составе</w:t>
      </w:r>
    </w:p>
    <w:bookmarkStart w:id="277" w:name="daisyworld-параметры-и-численность"/>
    <w:p>
      <w:pPr>
        <w:pStyle w:val="Heading3"/>
      </w:pPr>
      <w:r>
        <w:t xml:space="preserve">5.3.1 Daisyworld: параметры и численность</w:t>
      </w:r>
    </w:p>
    <w:p>
      <w:pPr>
        <w:pStyle w:val="FirstParagraph"/>
      </w:pPr>
      <w:r>
        <w:t xml:space="preserve">Четыре базовые комбинации, по 1000 шагов на каждую.</w:t>
      </w:r>
    </w:p>
    <w:bookmarkStart w:id="257" w:name="окружение-и-модель-5"/>
    <w:p>
      <w:pPr>
        <w:pStyle w:val="Heading4"/>
      </w:pPr>
      <w:r>
        <w:t xml:space="preserve">5.3.1.1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57"/>
    <w:bookmarkStart w:id="258" w:name="независимые-прогоны"/>
    <w:p>
      <w:pPr>
        <w:pStyle w:val="Heading4"/>
      </w:pPr>
      <w:r>
        <w:t xml:space="preserve">5.3.1.2 Независимые прогоны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"daisyworld-count__param"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(i)</w:t>
      </w:r>
      <w:r>
        <w:rPr>
          <w:rStyle w:val="StringTok"/>
        </w:rPr>
        <w:t xml:space="preserve">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df,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rows,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max_age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max_age],</w:t>
      </w:r>
      <w:r>
        <w:br/>
      </w:r>
      <w:r>
        <w:rPr>
          <w:rStyle w:val="NormalTok"/>
        </w:rPr>
        <w:t xml:space="preserve">                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countfigure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df;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"Возраст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max_age])</w:t>
      </w:r>
      <w:r>
        <w:rPr>
          <w:rStyle w:val="StringTok"/>
        </w:rPr>
        <w:t xml:space="preserve">, белые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17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"-plot.png"</w:t>
      </w:r>
      <w:r>
        <w:rPr>
          <w:rStyle w:val="NormalTok"/>
        </w:rPr>
        <w:t xml:space="preserve">), figure)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ControlFlowTok"/>
        </w:rPr>
        <w:t xml:space="preserve">end</w:t>
      </w:r>
    </w:p>
    <w:bookmarkEnd w:id="258"/>
    <w:bookmarkStart w:id="276" w:name="итоговые-значения"/>
    <w:p>
      <w:pPr>
        <w:pStyle w:val="Heading4"/>
      </w:pPr>
      <w:r>
        <w:t xml:space="preserve">5.3.1.3 Итоговые значения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"daisyworld-count__param"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param-count-1"/>
          <w:p>
            <w:pPr>
              <w:pStyle w:val="Compact"/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../image/18-plot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Численности: max_age = 25, init_white = 0.2</w:t>
            </w:r>
          </w:p>
          <w:bookmarkEnd w:id="2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param-count-2"/>
          <w:p>
            <w:pPr>
              <w:pStyle w:val="Compact"/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image/19-plo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Численности: max_age = 25, init_white = 0.8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param-count-3"/>
          <w:p>
            <w:pPr>
              <w:pStyle w:val="Compact"/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image/20-plot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Численности: max_age = 40, init_white = 0.2</w:t>
            </w:r>
          </w:p>
          <w:bookmarkEnd w:id="2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param-count-4"/>
          <w:p>
            <w:pPr>
              <w:pStyle w:val="Compact"/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image/21-plo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Численности: max_age = 40, init_white = 0.8</w:t>
            </w:r>
          </w:p>
          <w:bookmarkEnd w:id="274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param-cou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6: Конечные состояния при постоянной светимости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Доля белых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Чёрные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Белые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T, °C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34,754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24,873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24,505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22,695</w:t>
                  </w:r>
                </w:p>
              </w:tc>
            </w:tr>
          </w:tbl>
          <w:bookmarkEnd w:id="275"/>
          <w:p/>
        </w:tc>
      </w:tr>
    </w:tbl>
    <w:p>
      <w:pPr>
        <w:pStyle w:val="BodyText"/>
      </w:pPr>
      <w:r>
        <w:t xml:space="preserve">Во всех четырёх опытах при L = 1 оба вида сохраняются до шага 1000. Начальный состав и срок жизни меняют фазу и амплитуду колебаний. Сравнение только последней строки не задаёт строгого ранжирования устойчивости: популяции находятся в разных фазах динамики, поэтому таблицу нужно читать совместно с полными рядами.</w:t>
      </w:r>
    </w:p>
    <w:bookmarkEnd w:id="276"/>
    <w:bookmarkEnd w:id="277"/>
    <w:bookmarkEnd w:id="278"/>
    <w:bookmarkStart w:id="300" w:name="светимость-и-начальная-популяция"/>
    <w:p>
      <w:pPr>
        <w:pStyle w:val="Heading2"/>
      </w:pPr>
      <w:r>
        <w:t xml:space="preserve">5.4 Светимость и начальная популяция</w:t>
      </w:r>
    </w:p>
    <w:bookmarkStart w:id="299" w:name="X0acb9a1cff3f6478bc81a91d33336df3fcfe8e2"/>
    <w:p>
      <w:pPr>
        <w:pStyle w:val="Heading3"/>
      </w:pPr>
      <w:r>
        <w:t xml:space="preserve">5.4.1 Daisyworld: параметры при изменении светимости</w:t>
      </w:r>
    </w:p>
    <w:p>
      <w:pPr>
        <w:pStyle w:val="FirstParagraph"/>
      </w:pPr>
      <w:r>
        <w:t xml:space="preserve">Сопоставим устойчивость четырёх комбинаций в сценарии ramp.</w:t>
      </w:r>
    </w:p>
    <w:bookmarkStart w:id="279" w:name="окружение-и-модель-6"/>
    <w:p>
      <w:pPr>
        <w:pStyle w:val="Heading4"/>
      </w:pPr>
      <w:r>
        <w:t xml:space="preserve">5.4.1.1 Окружение и модель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79"/>
    <w:bookmarkStart w:id="280" w:name="расчёт-и-полные-временные-ряды"/>
    <w:p>
      <w:pPr>
        <w:pStyle w:val="Heading4"/>
      </w:pPr>
      <w:r>
        <w:t xml:space="preserve">5.4.1.2 Расчёт и полные временные ряды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"daisyworld-luminosity__param"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(i)</w:t>
      </w:r>
      <w:r>
        <w:rPr>
          <w:rStyle w:val="StringTok"/>
        </w:rPr>
        <w:t xml:space="preserve">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df,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rows,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max_age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max_age],</w:t>
      </w:r>
      <w:r>
        <w:br/>
      </w:r>
      <w:r>
        <w:rPr>
          <w:rStyle w:val="NormalTok"/>
        </w:rPr>
        <w:t xml:space="preserve">                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dynamicsfigure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df;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"Возраст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max_age])</w:t>
      </w:r>
      <w:r>
        <w:rPr>
          <w:rStyle w:val="StringTok"/>
        </w:rPr>
        <w:t xml:space="preserve">, белые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</w:t>
      </w:r>
      <w:r>
        <w:rPr>
          <w:rStyle w:val="FloatTok"/>
        </w:rPr>
        <w:t xml:space="preserve">21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"-plot.png"</w:t>
      </w:r>
      <w:r>
        <w:rPr>
          <w:rStyle w:val="NormalTok"/>
        </w:rPr>
        <w:t xml:space="preserve">), figure)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ControlFlowTok"/>
        </w:rPr>
        <w:t xml:space="preserve">end</w:t>
      </w:r>
    </w:p>
    <w:bookmarkEnd w:id="280"/>
    <w:bookmarkStart w:id="298" w:name="сравнение-конечных-состояний"/>
    <w:p>
      <w:pPr>
        <w:pStyle w:val="Heading4"/>
      </w:pPr>
      <w:r>
        <w:t xml:space="preserve">5.4.1.3 Сравнение конечных состояний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"daisyworld-luminosity__param"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summary,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param-ramp-1"/>
          <w:p>
            <w:pPr>
              <w:pStyle w:val="Compact"/>
              <w:jc w:val="center"/>
            </w:pPr>
            <w:r>
              <w:drawing>
                <wp:inline>
                  <wp:extent cx="4533900" cy="45339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../image/22-plot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Сценарий ramp: max_age = 25, init_white = 0.2</w:t>
            </w:r>
          </w:p>
          <w:bookmarkEnd w:id="2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param-ramp-2"/>
          <w:p>
            <w:pPr>
              <w:pStyle w:val="Compact"/>
              <w:jc w:val="center"/>
            </w:pPr>
            <w:r>
              <w:drawing>
                <wp:inline>
                  <wp:extent cx="4533900" cy="45339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image/23-plot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Сценарий ramp: max_age = 25, init_white = 0.8</w:t>
            </w:r>
          </w:p>
          <w:bookmarkEnd w:id="2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param-ramp-3"/>
          <w:p>
            <w:pPr>
              <w:pStyle w:val="Compact"/>
              <w:jc w:val="center"/>
            </w:pPr>
            <w:r>
              <w:drawing>
                <wp:inline>
                  <wp:extent cx="4533900" cy="45339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image/24-plot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Сценарий ramp: max_age = 40, init_white = 0.2</w:t>
            </w:r>
          </w:p>
          <w:bookmarkEnd w:id="2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param-ramp-4"/>
          <w:p>
            <w:pPr>
              <w:pStyle w:val="Compact"/>
              <w:jc w:val="center"/>
            </w:pPr>
            <w:r>
              <w:drawing>
                <wp:inline>
                  <wp:extent cx="4533900" cy="45339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../image/25-plot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Сценарий ramp: max_age = 40, init_white = 0.8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param-ram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7: Конечные состояния параметрической серии ramp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Доля белых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Чёрные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Белые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T, °C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Альбедо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3,938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6,258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4,115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5,667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0,743</w:t>
                  </w:r>
                </w:p>
              </w:tc>
            </w:tr>
          </w:tbl>
          <w:bookmarkEnd w:id="297"/>
          <w:p/>
        </w:tc>
      </w:tr>
    </w:tbl>
    <w:p>
      <w:pPr>
        <w:pStyle w:val="BodyText"/>
      </w:pPr>
      <w:r>
        <w:t xml:space="preserve">В каждом из четырёх сочетаний чёрный вид отсутствует к концу сценария ramp. Белая популяция составляет от 864 до 892 растений. Таким образом, качественный итог воздействия совпадает для выбранной сетки, хотя переходные состояния, численности и температуры различаются. Это вывод для указанных четырёх опытов и seed, а не для всей области параметров.</w:t>
      </w:r>
    </w:p>
    <w:bookmarkEnd w:id="298"/>
    <w:bookmarkEnd w:id="299"/>
    <w:bookmarkEnd w:id="300"/>
    <w:bookmarkEnd w:id="301"/>
    <w:bookmarkStart w:id="311" w:name="литературное-программирование-и-jupyter"/>
    <w:p>
      <w:pPr>
        <w:pStyle w:val="Heading1"/>
      </w:pPr>
      <w:r>
        <w:t xml:space="preserve">6. Литературное программирование и Jupyter</w:t>
      </w:r>
    </w:p>
    <w:p>
      <w:pPr>
        <w:pStyle w:val="FirstParagraph"/>
      </w:pPr>
      <w:r>
        <w:t xml:space="preserve">Семь файлов в корне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 литературные первоисточники.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 </w:t>
      </w:r>
      <w:r>
        <w:t xml:space="preserve">получает из каждого чистый Julia-скрипт, выполняемый блокнот IPYNB и Quarto QMD.</w:t>
      </w:r>
      <w:r>
        <w:t xml:space="preserve"> </w:t>
      </w:r>
      <w:r>
        <w:t xml:space="preserve">Дополнительный статический QMD содержит тот же код в обычных блоках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 </w:t>
      </w:r>
      <w:r>
        <w:t xml:space="preserve">и включается в тематические разделы настоящего отчёта. Сборка отчёта не</w:t>
      </w:r>
      <w:r>
        <w:t xml:space="preserve"> </w:t>
      </w:r>
      <w:r>
        <w:t xml:space="preserve">повторяет расчёты и не меняет научные результаты.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NormalTok"/>
        </w:rPr>
        <w:t xml:space="preserve">execute_notebooks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sources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name,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</w:t>
      </w:r>
      <w:r>
        <w:br/>
      </w:r>
      <w:r>
        <w:rPr>
          <w:rStyle w:val="NormalTok"/>
        </w:rPr>
        <w:t xml:space="preserve">        execute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execute_notebooks,</w:t>
      </w:r>
      <w:r>
        <w:br/>
      </w:r>
      <w:r>
        <w:rPr>
          <w:rStyle w:val="NormalTok"/>
        </w:rPr>
        <w:t xml:space="preserve">       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</w:t>
      </w:r>
      <w:r>
        <w:br/>
      </w:r>
      <w:r>
        <w:rPr>
          <w:rStyle w:val="NormalTok"/>
        </w:rPr>
        <w:t xml:space="preserve">        flavor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static derivative is included in the report without repeating calculations.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"-report"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flavor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postprocess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(text, </w:t>
      </w:r>
      <w:r>
        <w:rPr>
          <w:rStyle w:val="StringTok"/>
        </w:rPr>
        <w:t xml:space="preserve">"```{julia}"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"```julia"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r"^</w:t>
      </w:r>
      <w:r>
        <w:rPr>
          <w:rStyle w:val="CharTok"/>
        </w:rPr>
        <w:t xml:space="preserve">(</w:t>
      </w:r>
      <w:r>
        <w:rPr>
          <w:rStyle w:val="StringTok"/>
        </w:rPr>
        <w:t xml:space="preserve">#{1,4}</w:t>
      </w:r>
      <w:r>
        <w:rPr>
          <w:rStyle w:val="CharTok"/>
        </w:rPr>
        <w:t xml:space="preserve">)</w:t>
      </w:r>
      <w:r>
        <w:rPr>
          <w:rStyle w:val="StringTok"/>
        </w:rPr>
        <w:t xml:space="preserve"> "m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"##"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heading,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notebooks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 </w:t>
      </w:r>
      <w:r>
        <w:rPr>
          <w:rStyle w:val="AttributeTok"/>
        </w:rPr>
        <w:t xml:space="preserve">--ip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8888 </w:t>
      </w:r>
      <w:r>
        <w:rPr>
          <w:rStyle w:val="AttributeTok"/>
        </w:rPr>
        <w:t xml:space="preserve">--no-browser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notebook-1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Открытый выполненный блокнот Julia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notebook-2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Результаты эксперимента в Jupyter</w:t>
            </w:r>
          </w:p>
          <w:bookmarkEnd w:id="309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noteboo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8: Проверка выполненных блокнотов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0"/>
              <w:gridCol w:w="792"/>
              <w:gridCol w:w="1108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Блокнот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Ячеек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Готово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Ошибок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daisyworld-animate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daisyworld-count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daisyworld-count__param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daisyworld-luminosity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daisyworld-luminosity__param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daisyworld__param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10"/>
          <w:p/>
        </w:tc>
      </w:tr>
    </w:tbl>
    <w:bookmarkEnd w:id="311"/>
    <w:bookmarkStart w:id="316" w:name="проверки-и-воспроизведение"/>
    <w:p>
      <w:pPr>
        <w:pStyle w:val="Heading1"/>
      </w:pPr>
      <w:r>
        <w:t xml:space="preserve">7. Проверки и воспроизведение</w:t>
      </w:r>
    </w:p>
    <w:p>
      <w:pPr>
        <w:pStyle w:val="FirstParagraph"/>
      </w:pPr>
      <w:r>
        <w:t xml:space="preserve">Проверены число агентов после инициализации, допустимость долей, предел</w:t>
      </w:r>
      <w:r>
        <w:t xml:space="preserve"> </w:t>
      </w:r>
      <w:r>
        <w:t xml:space="preserve">вместимости решётки, корректность возрастов и температур, воспроизводимость</w:t>
      </w:r>
      <w:r>
        <w:t xml:space="preserve"> </w:t>
      </w:r>
      <w:r>
        <w:t xml:space="preserve">при одинаковом seed и точные границы интервалов изменения светимости.</w:t>
      </w:r>
      <w:r>
        <w:t xml:space="preserve"> </w:t>
      </w:r>
      <w:r>
        <w:t xml:space="preserve">Тесты не являются доказательством климатической достоверности модели:</w:t>
      </w:r>
      <w:r>
        <w:t xml:space="preserve"> </w:t>
      </w:r>
      <w:r>
        <w:t xml:space="preserve">они контролируют реализацию принятого алгоритма.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Agents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.DaisyworldModel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"Daisyworld: initial state and constraints"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(m).white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(m).black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(a.pos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(m)))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(isfinite, m.temperature)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init_black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(max_age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(griddims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"Daisyworld: dynamics and reproducibility"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(a,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(b,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a.temperature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b.temperature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a.tick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</w:t>
      </w:r>
      <w:r>
        <w:rPr>
          <w:rStyle w:val="NormalTok"/>
        </w:rPr>
        <w:t xml:space="preserve">(a).albedo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x.age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a.max_age,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(a))</w:t>
      </w:r>
      <w:r>
        <w:br/>
      </w:r>
      <w:r>
        <w:rPr>
          <w:rStyle w:val="NormalTok"/>
        </w:rPr>
        <w:t xml:space="preserve">   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init_black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(empty,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(empty)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"Daisyworld: prescribed solar schedule"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ramp, init_white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init_black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250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1.375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250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1.375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Повторный запуск завершился успешно: 19 проверок.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test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Фактический вывод команды make test</w:t>
            </w:r>
          </w:p>
          <w:bookmarkEnd w:id="315"/>
        </w:tc>
      </w:tr>
    </w:tbl>
    <w:p>
      <w:pPr>
        <w:pStyle w:val="BodyText"/>
      </w:pPr>
      <w:r>
        <w:t xml:space="preserve">Из каталога проекта расчёты, блокноты, HTML-документация и тесты запускаются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. Сборка отчёта выполняется отдельно: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../report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Начальный seed обеспечивает повторяемость модели при закреплённых версиях</w:t>
      </w:r>
      <w:r>
        <w:t xml:space="preserve"> </w:t>
      </w:r>
      <w:r>
        <w:t xml:space="preserve">пакетов, порядке обхода и параметрах. Исследование содержит по одному seed</w:t>
      </w:r>
      <w:r>
        <w:t xml:space="preserve"> </w:t>
      </w:r>
      <w:r>
        <w:t xml:space="preserve">на сочетание параметров, поэтому выводы относятся к этим траекториям;</w:t>
      </w:r>
      <w:r>
        <w:t xml:space="preserve"> </w:t>
      </w:r>
      <w:r>
        <w:t xml:space="preserve">доверительные интервалы ансамбля независимых миров не оценивались.</w:t>
      </w:r>
    </w:p>
    <w:bookmarkEnd w:id="316"/>
    <w:bookmarkStart w:id="317" w:name="выводы"/>
    <w:p>
      <w:pPr>
        <w:pStyle w:val="Heading1"/>
      </w:pPr>
      <w:r>
        <w:t xml:space="preserve">8. Выводы</w:t>
      </w:r>
    </w:p>
    <w:p>
      <w:pPr>
        <w:pStyle w:val="FirstParagraph"/>
      </w:pPr>
      <w:r>
        <w:t xml:space="preserve">Реализованы и выполнены семь самостоятельных сценариев Daisyworld, включая анимацию и три параметрических расширения. При постоянной светимости L = 1 оба вида сосуществуют с колеблющимися численностями. В базовом сценарии ramp чёрный вид исчезает на шаге 310; снижение светимости не возвращает его без механизма повторного заселения. Во всех четырёх параметрических опытах ramp конечная популяция состоит только из белых маргариток.</w:t>
      </w:r>
    </w:p>
    <w:p>
      <w:pPr>
        <w:pStyle w:val="BodyText"/>
      </w:pPr>
      <w:r>
        <w:t xml:space="preserve">Подготовлены полные временные ряды, контрольные состояния, выполненные блокноты и документация. Проверки подтверждают корректность и повторяемость алгоритма, но не снимают ограничений учебной модели: решётка мала, обновление асинхронное, мутаций нет, ансамблевая неопределённость не оценивалась.</w:t>
      </w:r>
    </w:p>
    <w:bookmarkEnd w:id="317"/>
    <w:bookmarkStart w:id="322" w:name="источники"/>
    <w:p>
      <w:pPr>
        <w:pStyle w:val="Heading1"/>
      </w:pPr>
      <w:r>
        <w:t xml:space="preserve">9. Источники</w:t>
      </w:r>
    </w:p>
    <w:p>
      <w:pPr>
        <w:pStyle w:val="Compact"/>
        <w:numPr>
          <w:ilvl w:val="0"/>
          <w:numId w:val="1002"/>
        </w:numPr>
      </w:pPr>
      <w:r>
        <w:t xml:space="preserve">Королькова А. В., Кулябов Д. С.</w:t>
      </w:r>
      <w:r>
        <w:t xml:space="preserve"> </w:t>
      </w:r>
      <w:r>
        <w:rPr>
          <w:i/>
          <w:iCs/>
        </w:rPr>
        <w:t xml:space="preserve">Имитационное моделирование. Практикум</w:t>
      </w:r>
      <w:r>
        <w:t xml:space="preserve">.</w:t>
      </w:r>
      <w:r>
        <w:t xml:space="preserve"> </w:t>
      </w:r>
      <w:r>
        <w:t xml:space="preserve">Глава 3 «Модель Daisyworld», стр. 115–135.</w:t>
      </w:r>
    </w:p>
    <w:p>
      <w:pPr>
        <w:pStyle w:val="Compact"/>
        <w:numPr>
          <w:ilvl w:val="0"/>
          <w:numId w:val="1002"/>
        </w:numPr>
      </w:pPr>
      <w:r>
        <w:t xml:space="preserve">Agents.jl. Документация библиотеки агентного моделирования:</w:t>
      </w:r>
      <w:r>
        <w:t xml:space="preserve"> </w:t>
      </w:r>
      <w:hyperlink r:id="rId318">
        <w:r>
          <w:rPr>
            <w:rStyle w:val="Hyperlink"/>
          </w:rPr>
          <w:t xml:space="preserve">https://juliadynamics.github.io/Agents.jl/stable/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DrWatson.jl. Организация научных проектов:</w:t>
      </w:r>
      <w:r>
        <w:t xml:space="preserve"> </w:t>
      </w:r>
      <w:hyperlink r:id="rId319">
        <w:r>
          <w:rPr>
            <w:rStyle w:val="Hyperlink"/>
          </w:rPr>
          <w:t xml:space="preserve">https://juliadynamics.github.io/DrWatson.jl/stable/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Literate.jl. Производные форматы литературных исходников:</w:t>
      </w:r>
      <w:r>
        <w:t xml:space="preserve"> </w:t>
      </w:r>
      <w:hyperlink r:id="rId320">
        <w:r>
          <w:rPr>
            <w:rStyle w:val="Hyperlink"/>
          </w:rPr>
          <w:t xml:space="preserve">https://fredrikekre.github.io/Literate.jl/v2/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CairoMakie. Построение графиков и запись анимации:</w:t>
      </w:r>
      <w:r>
        <w:t xml:space="preserve"> </w:t>
      </w:r>
      <w:hyperlink r:id="rId321">
        <w:r>
          <w:rPr>
            <w:rStyle w:val="Hyperlink"/>
          </w:rPr>
          <w:t xml:space="preserve">https://docs.makie.org/stable/</w:t>
        </w:r>
      </w:hyperlink>
      <w:r>
        <w:t xml:space="preserve">.</w:t>
      </w:r>
    </w:p>
    <w:bookmarkEnd w:id="322"/>
    <w:sectPr>
      <w:footnotePr>
        <w:numRestart w:val="eachSect"/>
      </w:footnotePr>
      <w:pgSz w:h="16838" w:w="1190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cs="Liberation Serif" w:eastAsia="Liberation Serif" w:hAnsi="Liberation Serif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keepNext w:val="1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Liberation Serif" w:cs="Liberation Serif" w:eastAsia="Liberation Serif" w:hAnsi="Liberation Seri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Liberation Serif" w:cs="Liberation Serif" w:eastAsia="Liberation Serif" w:hAnsi="Liberation Serif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Liberation Serif" w:cs="Liberation Serif" w:eastAsia="Liberation Serif" w:hAnsi="Liberation Serif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Liberation Serif" w:cs="Liberation Serif" w:eastAsia="Liberation Serif" w:hAnsi="Liberation Serif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Liberation Serif" w:cs="Liberation Serif" w:eastAsia="Liberation Serif" w:hAnsi="Liberation Serif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Liberation Serif" w:cs="Liberation Serif" w:eastAsia="Liberation Serif" w:hAnsi="Liberation Serif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Liberation Mono" w:cs="Liberation Mono" w:eastAsia="Liberation Mono" w:hAnsi="Liberation Mono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Liberation Serif" w:cs="Liberation Serif" w:eastAsia="Liberation Serif" w:hAnsi="Liberation Serif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n"/>
      <w:shd w:fill="f1f3f5" w:val="clear"/>
    </w:pPr>
    <w:rPr>
      <w:rFonts w:ascii="Liberation Mono" w:cs="Liberation Mono" w:eastAsia="Liberation Mono" w:hAnsi="Liberation Mono"/>
      <w:sz w:val="19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33" Target="numbering.xml" /><Relationship Type="http://schemas.openxmlformats.org/officeDocument/2006/relationships/styles" Id="rId132" Target="styles.xml" /><Relationship Type="http://schemas.openxmlformats.org/officeDocument/2006/relationships/settings" Id="rId131" Target="settings.xml" /><Relationship Type="http://schemas.openxmlformats.org/officeDocument/2006/relationships/webSettings" Id="rId130" Target="webSettings.xml" /><Relationship Type="http://schemas.openxmlformats.org/officeDocument/2006/relationships/fontTable" Id="rId129" Target="fontTable.xml" /><Relationship Type="http://schemas.openxmlformats.org/officeDocument/2006/relationships/theme" Id="rId128" Target="theme/theme1.xml" /><Relationship Type="http://schemas.openxmlformats.org/officeDocument/2006/relationships/footnotes" Id="rId127" Target="footnotes.xml" /><Relationship Type="http://schemas.openxmlformats.org/officeDocument/2006/relationships/comments" Id="rId126" Target="comments.xml" /><Relationship Id="rId108" Target="media/rId108.png" Type="http://schemas.openxmlformats.org/officeDocument/2006/relationships/image" /><Relationship Id="rId50" Target="media/rId50.png" Type="http://schemas.openxmlformats.org/officeDocument/2006/relationships/image" /><Relationship Id="rId10" Target="media/rId10.png" Type="http://schemas.openxmlformats.org/officeDocument/2006/relationships/image" /><Relationship Id="rId112" Target="media/rId112.png" Type="http://schemas.openxmlformats.org/officeDocument/2006/relationships/image" /><Relationship Id="rId54" Target="media/rId54.png" Type="http://schemas.openxmlformats.org/officeDocument/2006/relationships/image" /><Relationship Id="rId14" Target="media/rId14.png" Type="http://schemas.openxmlformats.org/officeDocument/2006/relationships/image" /><Relationship Id="rId58" Target="media/rId58.png" Type="http://schemas.openxmlformats.org/officeDocument/2006/relationships/image" /><Relationship Id="rId31" Target="media/rId31.png" Type="http://schemas.openxmlformats.org/officeDocument/2006/relationships/image" /><Relationship Id="rId116" Target="media/rId116.png" Type="http://schemas.openxmlformats.org/officeDocument/2006/relationships/image" /><Relationship Id="rId62" Target="media/rId62.png" Type="http://schemas.openxmlformats.org/officeDocument/2006/relationships/image" /><Relationship Id="rId36" Target="media/rId36.png" Type="http://schemas.openxmlformats.org/officeDocument/2006/relationships/image" /><Relationship Id="rId68" Target="media/rId68.png" Type="http://schemas.openxmlformats.org/officeDocument/2006/relationships/image" /><Relationship Id="rId40" Target="media/rId40.png" Type="http://schemas.openxmlformats.org/officeDocument/2006/relationships/image" /><Relationship Id="rId79" Target="media/rId79.png" Type="http://schemas.openxmlformats.org/officeDocument/2006/relationships/image" /><Relationship Id="rId46" Target="media/rId46.png" Type="http://schemas.openxmlformats.org/officeDocument/2006/relationships/image" /><Relationship Id="rId83" Target="media/rId83.png" Type="http://schemas.openxmlformats.org/officeDocument/2006/relationships/image" /><Relationship Id="rId75" Target="media/rId75.png" Type="http://schemas.openxmlformats.org/officeDocument/2006/relationships/image" /><Relationship Id="rId88" Target="media/rId88.png" Type="http://schemas.openxmlformats.org/officeDocument/2006/relationships/image" /><Relationship Id="rId100" Target="media/rId100.png" Type="http://schemas.openxmlformats.org/officeDocument/2006/relationships/image" /><Relationship Id="rId94" Target="media/rId94.png" Type="http://schemas.openxmlformats.org/officeDocument/2006/relationships/image" /><Relationship Id="rId104" Target="media/rId104.png" Type="http://schemas.openxmlformats.org/officeDocument/2006/relationships/image" /><Relationship Id="rId121" Target="media/rId121.png" Type="http://schemas.openxmlformats.org/officeDocument/2006/relationships/image" /><Relationship Id="rId125" Target="media/rId125.png" Type="http://schemas.openxmlformats.org/officeDocument/2006/relationships/image" /><Relationship Type="http://schemas.openxmlformats.org/officeDocument/2006/relationships/image" Id="rId302" Target="media/rId302.png" /><Relationship Type="http://schemas.openxmlformats.org/officeDocument/2006/relationships/image" Id="rId156" Target="media/rId156.png" /><Relationship Type="http://schemas.openxmlformats.org/officeDocument/2006/relationships/image" Id="rId143" Target="media/rId143.png" /><Relationship Type="http://schemas.openxmlformats.org/officeDocument/2006/relationships/image" Id="rId306" Target="media/rId306.png" /><Relationship Type="http://schemas.openxmlformats.org/officeDocument/2006/relationships/image" Id="rId160" Target="media/rId160.png" /><Relationship Type="http://schemas.openxmlformats.org/officeDocument/2006/relationships/image" Id="rId147" Target="media/rId147.png" /><Relationship Type="http://schemas.openxmlformats.org/officeDocument/2006/relationships/image" Id="rId164" Target="media/rId164.png" /><Relationship Type="http://schemas.openxmlformats.org/officeDocument/2006/relationships/image" Id="rId312" Target="media/rId312.png" /><Relationship Type="http://schemas.openxmlformats.org/officeDocument/2006/relationships/image" Id="rId180" Target="media/rId180.png" /><Relationship Type="http://schemas.openxmlformats.org/officeDocument/2006/relationships/image" Id="rId189" Target="media/rId189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9" Target="media/rId259.png" /><Relationship Type="http://schemas.openxmlformats.org/officeDocument/2006/relationships/image" Id="rId263" Target="media/rId263.png" /><Relationship Type="http://schemas.openxmlformats.org/officeDocument/2006/relationships/image" Id="rId267" Target="media/rId267.png" /><Relationship Type="http://schemas.openxmlformats.org/officeDocument/2006/relationships/image" Id="rId271" Target="media/rId271.png" /><Relationship Type="http://schemas.openxmlformats.org/officeDocument/2006/relationships/image" Id="rId281" Target="media/rId281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hyperlink" Id="rId321" Target="https://docs.makie.org/stable/" TargetMode="External" /><Relationship Type="http://schemas.openxmlformats.org/officeDocument/2006/relationships/hyperlink" Id="rId320" Target="https://fredrikekre.github.io/Literate.jl/v2/" TargetMode="External" /><Relationship Type="http://schemas.openxmlformats.org/officeDocument/2006/relationships/hyperlink" Id="rId318" Target="https://juliadynamics.github.io/Agents.jl/stable/" TargetMode="External" /><Relationship Type="http://schemas.openxmlformats.org/officeDocument/2006/relationships/hyperlink" Id="rId319" Target="https://juliadynamics.github.io/DrWatson.jl/stab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1" Target="https://docs.makie.org/stable/" TargetMode="External" /><Relationship Type="http://schemas.openxmlformats.org/officeDocument/2006/relationships/hyperlink" Id="rId320" Target="https://fredrikekre.github.io/Literate.jl/v2/" TargetMode="External" /><Relationship Type="http://schemas.openxmlformats.org/officeDocument/2006/relationships/hyperlink" Id="rId318" Target="https://juliadynamics.github.io/Agents.jl/stable/" TargetMode="External" /><Relationship Type="http://schemas.openxmlformats.org/officeDocument/2006/relationships/hyperlink" Id="rId319" Target="https://juliadynamics.github.io/DrWatson.jl/stab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</dc:title>
  <dc:creator>Куокконен Дарина Андреевна</dc:creator>
  <dc:language>ru-RU</dc:language>
  <cp:keywords>Julia, Agents.jl, Daisyworld, DrWatson.jl, Literate.jl</cp:keywords>
  <dcterms:created xsi:type="dcterms:W3CDTF">2026-08-31T15:03:21Z</dcterms:created>
  <dcterms:modified xsi:type="dcterms:W3CDTF">2026-08-31T15:03:21Z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Исследована пространственная агентная модель Daisyworld. Чёрные и белые маргаритки изменяют температуру поверхности через альбедо, а температура определяет вероятность их размножения. Реализованы начальные состояния, анимация, временные ряды численности, сценарий изменения солнечной светимости и три параметрических расширения. Сопоставлены четыре сочетания возраста растений и начальной доли белых маргариток. Все сценарии представлены самостоятельными исходниками Julia, таблицами, графиками и блокнотами.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2026-08-31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Daisyworld: агентная модель саморегуляции</vt:lpwstr>
  </property>
  <property fmtid="{D5CDD505-2E9C-101B-9397-08002B2CF9AE}" pid="15" name="toc-title">
    <vt:lpwstr>Содержание</vt:lpwstr>
  </property>
</Properties>
</file>