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27.png" ContentType="image/png"/>
  <Override PartName="/word/media/rId31.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Дарина</w:t>
      </w:r>
      <w:r>
        <w:t xml:space="preserve"> </w:t>
      </w:r>
      <w:r>
        <w:t xml:space="preserve">Андреевна</w:t>
      </w:r>
      <w:r>
        <w:t xml:space="preserve"> </w:t>
      </w:r>
      <w:r>
        <w:t xml:space="preserve">Куокконен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20"/>
    <w:bookmarkStart w:id="21" w:name="задания"/>
    <w:p>
      <w:pPr>
        <w:pStyle w:val="Heading1"/>
      </w:pPr>
      <w:r>
        <w:rPr>
          <w:rStyle w:val="SectionNumber"/>
        </w:rPr>
        <w:t xml:space="preserve">2</w:t>
      </w:r>
      <w:r>
        <w:tab/>
      </w:r>
      <w:r>
        <w:t xml:space="preserve">Задания</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p>
      <w:pPr>
        <w:numPr>
          <w:ilvl w:val="0"/>
          <w:numId w:val="1001"/>
        </w:numPr>
        <w:pStyle w:val="Compact"/>
      </w:pPr>
      <w:r>
        <w:t xml:space="preserve">Ответы на контрольные вопросы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 Каждый файл или каталог имеет права доступа. В сведениях о файле или каталоге указываются:</w:t>
      </w:r>
      <w:r>
        <w:t xml:space="preserve"> </w:t>
      </w:r>
      <w:r>
        <w:t xml:space="preserve">– тип файла (символ (-) обозначает файл, а символ (d) — каталог);</w:t>
      </w:r>
      <w:r>
        <w:t xml:space="preserve"> </w:t>
      </w:r>
      <w:r>
        <w:t xml:space="preserve">– права для владельца файла (r — разрешено чтение, w — разрешена запись, x — разрешено выполнение, - — право доступа отсутствует);</w:t>
      </w:r>
      <w:r>
        <w:t xml:space="preserve"> </w:t>
      </w:r>
      <w:r>
        <w:t xml:space="preserve">– права для членов группы (r — разрешено чтение, w — разрешена запись, x — разрешено выполнение, - — право доступа отсутствует);</w:t>
      </w:r>
      <w:r>
        <w:t xml:space="preserve"> </w:t>
      </w:r>
      <w:r>
        <w:t xml:space="preserve">– права для всех остальных (r — разрешено чтение, w — разрешена запись, x — разрешено выполнение, - — право доступа отсутствует).</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Перечислим наиболее часто встречающиеся типы:</w:t>
      </w:r>
      <w:r>
        <w:t xml:space="preserve"> </w:t>
      </w:r>
      <w:r>
        <w:t xml:space="preserve">– ext2fs (second extended filesystem);</w:t>
      </w:r>
      <w:r>
        <w:t xml:space="preserve"> </w:t>
      </w:r>
      <w:r>
        <w:t xml:space="preserve">– ext2fs (third extended file system);</w:t>
      </w:r>
      <w:r>
        <w:t xml:space="preserve"> </w:t>
      </w:r>
      <w:r>
        <w:t xml:space="preserve">– ext4 (fourth extended file system);</w:t>
      </w:r>
      <w:r>
        <w:t xml:space="preserve"> </w:t>
      </w:r>
      <w:r>
        <w:t xml:space="preserve">– ReiserFS;</w:t>
      </w:r>
      <w:r>
        <w:t xml:space="preserve"> </w:t>
      </w:r>
      <w:r>
        <w:t xml:space="preserve">– xfs;</w:t>
      </w:r>
      <w:r>
        <w:t xml:space="preserve"> </w:t>
      </w:r>
      <w:r>
        <w:t xml:space="preserve">– fat (file allocation table);</w:t>
      </w:r>
      <w:r>
        <w:t xml:space="preserve"> </w:t>
      </w:r>
      <w:r>
        <w:t xml:space="preserve">– ntfs (new technology file system).</w:t>
      </w:r>
      <w:r>
        <w:t xml:space="preserve"> </w:t>
      </w:r>
      <w:r>
        <w:t xml:space="preserve">Для просмотра используемых в операционной системе файловых систем можно воспользоваться командой mount без параметров.</w:t>
      </w:r>
    </w:p>
    <w:bookmarkEnd w:id="22"/>
    <w:bookmarkStart w:id="91" w:name="выполнение-лабораторной-работы"/>
    <w:p>
      <w:pPr>
        <w:pStyle w:val="Heading1"/>
      </w:pPr>
      <w:r>
        <w:rPr>
          <w:rStyle w:val="SectionNumber"/>
        </w:rPr>
        <w:t xml:space="preserve">4</w:t>
      </w:r>
      <w:r>
        <w:tab/>
      </w:r>
      <w:r>
        <w:t xml:space="preserve">Выполнение лабораторной работы</w:t>
      </w:r>
    </w:p>
    <w:p>
      <w:pPr>
        <w:pStyle w:val="FirstParagraph"/>
      </w:pPr>
      <w:r>
        <w:t xml:space="preserve">Создаю файл и директорию, копирую в нее два файла, созданных на прошлом этапе, проверяю, что все скопировалось. Копирую файл, находящийся не в текущей диреткории в файл с новым именем тоже не текущей директории. (рис. 1).</w:t>
      </w:r>
    </w:p>
    <w:p>
      <w:pPr>
        <w:pStyle w:val="CaptionedFigure"/>
      </w:pPr>
      <w:bookmarkStart w:id="26" w:name="fig:1"/>
      <w:r>
        <w:drawing>
          <wp:inline>
            <wp:extent cx="5334000" cy="2839909"/>
            <wp:effectExtent b="0" l="0" r="0" t="0"/>
            <wp:docPr descr="Рис. 1: Создание файла, директории и копиров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2839909"/>
                    </a:xfrm>
                    <a:prstGeom prst="rect">
                      <a:avLst/>
                    </a:prstGeom>
                    <a:noFill/>
                    <a:ln w="9525">
                      <a:noFill/>
                      <a:headEnd/>
                      <a:tailEnd/>
                    </a:ln>
                  </pic:spPr>
                </pic:pic>
              </a:graphicData>
            </a:graphic>
          </wp:inline>
        </w:drawing>
      </w:r>
      <w:bookmarkEnd w:id="26"/>
    </w:p>
    <w:p>
      <w:pPr>
        <w:pStyle w:val="ImageCaption"/>
      </w:pPr>
      <w:r>
        <w:t xml:space="preserve">Рис. 1: Создание файла, директории и копирование файла</w:t>
      </w:r>
    </w:p>
    <w:p>
      <w:pPr>
        <w:pStyle w:val="BodyText"/>
      </w:pPr>
      <w:r>
        <w:t xml:space="preserve">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 Переименовываю файл, затем перемещаю его в каталог. (рис. 2).</w:t>
      </w:r>
    </w:p>
    <w:p>
      <w:pPr>
        <w:pStyle w:val="CaptionedFigure"/>
      </w:pPr>
      <w:bookmarkStart w:id="30" w:name="fig:2"/>
      <w:r>
        <w:drawing>
          <wp:inline>
            <wp:extent cx="5334000" cy="1696627"/>
            <wp:effectExtent b="0" l="0" r="0" t="0"/>
            <wp:docPr descr="Рис. 2: Создание файла и переименовка файла"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1696627"/>
                    </a:xfrm>
                    <a:prstGeom prst="rect">
                      <a:avLst/>
                    </a:prstGeom>
                    <a:noFill/>
                    <a:ln w="9525">
                      <a:noFill/>
                      <a:headEnd/>
                      <a:tailEnd/>
                    </a:ln>
                  </pic:spPr>
                </pic:pic>
              </a:graphicData>
            </a:graphic>
          </wp:inline>
        </w:drawing>
      </w:r>
      <w:bookmarkEnd w:id="30"/>
    </w:p>
    <w:p>
      <w:pPr>
        <w:pStyle w:val="ImageCaption"/>
      </w:pPr>
      <w:r>
        <w:t xml:space="preserve">Рис. 2: Создание файла и переименовка файла</w:t>
      </w:r>
    </w:p>
    <w:p>
      <w:pPr>
        <w:pStyle w:val="BodyText"/>
      </w:pPr>
      <w:r>
        <w:t xml:space="preserve">Создаю новую диреткорию, переименовываю monthly.00 в monthly.01, перемещаю директорию в директорию reports, переименовываю эту директорию, убираю из названия 01. (рис. 3).</w:t>
      </w:r>
    </w:p>
    <w:p>
      <w:pPr>
        <w:pStyle w:val="CaptionedFigure"/>
      </w:pPr>
      <w:bookmarkStart w:id="34" w:name="fig:3"/>
      <w:r>
        <w:drawing>
          <wp:inline>
            <wp:extent cx="5334000" cy="1685395"/>
            <wp:effectExtent b="0" l="0" r="0" t="0"/>
            <wp:docPr descr="Рис. 3: Создание новой директории" title="" id="32" name="Picture"/>
            <a:graphic>
              <a:graphicData uri="http://schemas.openxmlformats.org/drawingml/2006/picture">
                <pic:pic>
                  <pic:nvPicPr>
                    <pic:cNvPr descr="image/3.png" id="33" name="Picture"/>
                    <pic:cNvPicPr>
                      <a:picLocks noChangeArrowheads="1" noChangeAspect="1"/>
                    </pic:cNvPicPr>
                  </pic:nvPicPr>
                  <pic:blipFill>
                    <a:blip r:embed="rId31"/>
                    <a:stretch>
                      <a:fillRect/>
                    </a:stretch>
                  </pic:blipFill>
                  <pic:spPr bwMode="auto">
                    <a:xfrm>
                      <a:off x="0" y="0"/>
                      <a:ext cx="5334000" cy="1685395"/>
                    </a:xfrm>
                    <a:prstGeom prst="rect">
                      <a:avLst/>
                    </a:prstGeom>
                    <a:noFill/>
                    <a:ln w="9525">
                      <a:noFill/>
                      <a:headEnd/>
                      <a:tailEnd/>
                    </a:ln>
                  </pic:spPr>
                </pic:pic>
              </a:graphicData>
            </a:graphic>
          </wp:inline>
        </w:drawing>
      </w:r>
      <w:bookmarkEnd w:id="34"/>
    </w:p>
    <w:p>
      <w:pPr>
        <w:pStyle w:val="ImageCaption"/>
      </w:pPr>
      <w:r>
        <w:t xml:space="preserve">Рис. 3: Создание новой директории</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 (рис. 4)</w:t>
      </w:r>
    </w:p>
    <w:p>
      <w:pPr>
        <w:pStyle w:val="CaptionedFigure"/>
      </w:pPr>
      <w:bookmarkStart w:id="38" w:name="fig:4"/>
      <w:r>
        <w:drawing>
          <wp:inline>
            <wp:extent cx="5334000" cy="2046552"/>
            <wp:effectExtent b="0" l="0" r="0" t="0"/>
            <wp:docPr descr="Рис. 4: Работа с правами доступа" title="" id="36" name="Picture"/>
            <a:graphic>
              <a:graphicData uri="http://schemas.openxmlformats.org/drawingml/2006/picture">
                <pic:pic>
                  <pic:nvPicPr>
                    <pic:cNvPr descr="image/4.png" id="37" name="Picture"/>
                    <pic:cNvPicPr>
                      <a:picLocks noChangeArrowheads="1" noChangeAspect="1"/>
                    </pic:cNvPicPr>
                  </pic:nvPicPr>
                  <pic:blipFill>
                    <a:blip r:embed="rId35"/>
                    <a:stretch>
                      <a:fillRect/>
                    </a:stretch>
                  </pic:blipFill>
                  <pic:spPr bwMode="auto">
                    <a:xfrm>
                      <a:off x="0" y="0"/>
                      <a:ext cx="5334000" cy="2046552"/>
                    </a:xfrm>
                    <a:prstGeom prst="rect">
                      <a:avLst/>
                    </a:prstGeom>
                    <a:noFill/>
                    <a:ln w="9525">
                      <a:noFill/>
                      <a:headEnd/>
                      <a:tailEnd/>
                    </a:ln>
                  </pic:spPr>
                </pic:pic>
              </a:graphicData>
            </a:graphic>
          </wp:inline>
        </w:drawing>
      </w:r>
      <w:bookmarkEnd w:id="38"/>
    </w:p>
    <w:p>
      <w:pPr>
        <w:pStyle w:val="ImageCaption"/>
      </w:pPr>
      <w:r>
        <w:t xml:space="preserve">Рис. 4: Работа с правами доступа</w:t>
      </w:r>
    </w:p>
    <w:p>
      <w:pPr>
        <w:pStyle w:val="BodyText"/>
      </w:pPr>
      <w:r>
        <w:t xml:space="preserve">Создаю пустой файл, проверяю права доступа у него, изменяю права доступа, добавляя пользователю (создателю) можно выполнять файл (рис. 5)</w:t>
      </w:r>
    </w:p>
    <w:p>
      <w:pPr>
        <w:pStyle w:val="CaptionedFigure"/>
      </w:pPr>
      <w:bookmarkStart w:id="42" w:name="fig:5"/>
      <w:r>
        <w:drawing>
          <wp:inline>
            <wp:extent cx="5334000" cy="853883"/>
            <wp:effectExtent b="0" l="0" r="0" t="0"/>
            <wp:docPr descr="Рис. 5: Работа с правами доступа" title="" id="40" name="Picture"/>
            <a:graphic>
              <a:graphicData uri="http://schemas.openxmlformats.org/drawingml/2006/picture">
                <pic:pic>
                  <pic:nvPicPr>
                    <pic:cNvPr descr="image/5.png" id="41" name="Picture"/>
                    <pic:cNvPicPr>
                      <a:picLocks noChangeArrowheads="1" noChangeAspect="1"/>
                    </pic:cNvPicPr>
                  </pic:nvPicPr>
                  <pic:blipFill>
                    <a:blip r:embed="rId39"/>
                    <a:stretch>
                      <a:fillRect/>
                    </a:stretch>
                  </pic:blipFill>
                  <pic:spPr bwMode="auto">
                    <a:xfrm>
                      <a:off x="0" y="0"/>
                      <a:ext cx="5334000" cy="853883"/>
                    </a:xfrm>
                    <a:prstGeom prst="rect">
                      <a:avLst/>
                    </a:prstGeom>
                    <a:noFill/>
                    <a:ln w="9525">
                      <a:noFill/>
                      <a:headEnd/>
                      <a:tailEnd/>
                    </a:ln>
                  </pic:spPr>
                </pic:pic>
              </a:graphicData>
            </a:graphic>
          </wp:inline>
        </w:drawing>
      </w:r>
      <w:bookmarkEnd w:id="42"/>
    </w:p>
    <w:p>
      <w:pPr>
        <w:pStyle w:val="ImageCaption"/>
      </w:pPr>
      <w:r>
        <w:t xml:space="preserve">Рис. 5: Работа с правами доступа</w:t>
      </w:r>
    </w:p>
    <w:p>
      <w:pPr>
        <w:pStyle w:val="BodyText"/>
      </w:pPr>
      <w:r>
        <w:t xml:space="preserve">Меняю права доступа у директории: группы и остальные пользователи не смогут ее прочетсь. (рис. 6).</w:t>
      </w:r>
    </w:p>
    <w:p>
      <w:pPr>
        <w:pStyle w:val="CaptionedFigure"/>
      </w:pPr>
      <w:bookmarkStart w:id="46" w:name="fig:6"/>
      <w:r>
        <w:drawing>
          <wp:inline>
            <wp:extent cx="4737100" cy="812800"/>
            <wp:effectExtent b="0" l="0" r="0" t="0"/>
            <wp:docPr descr="Рис. 6: Работа с правами доступа" title="" id="44" name="Picture"/>
            <a:graphic>
              <a:graphicData uri="http://schemas.openxmlformats.org/drawingml/2006/picture">
                <pic:pic>
                  <pic:nvPicPr>
                    <pic:cNvPr descr="image/6.png" id="45" name="Picture"/>
                    <pic:cNvPicPr>
                      <a:picLocks noChangeArrowheads="1" noChangeAspect="1"/>
                    </pic:cNvPicPr>
                  </pic:nvPicPr>
                  <pic:blipFill>
                    <a:blip r:embed="rId43"/>
                    <a:stretch>
                      <a:fillRect/>
                    </a:stretch>
                  </pic:blipFill>
                  <pic:spPr bwMode="auto">
                    <a:xfrm>
                      <a:off x="0" y="0"/>
                      <a:ext cx="4737100" cy="812800"/>
                    </a:xfrm>
                    <a:prstGeom prst="rect">
                      <a:avLst/>
                    </a:prstGeom>
                    <a:noFill/>
                    <a:ln w="9525">
                      <a:noFill/>
                      <a:headEnd/>
                      <a:tailEnd/>
                    </a:ln>
                  </pic:spPr>
                </pic:pic>
              </a:graphicData>
            </a:graphic>
          </wp:inline>
        </w:drawing>
      </w:r>
      <w:bookmarkEnd w:id="46"/>
    </w:p>
    <w:p>
      <w:pPr>
        <w:pStyle w:val="ImageCaption"/>
      </w:pPr>
      <w:r>
        <w:t xml:space="preserve">Рис. 6: Работа с правами доступа</w:t>
      </w:r>
    </w:p>
    <w:p>
      <w:pPr>
        <w:pStyle w:val="BodyText"/>
      </w:pPr>
      <w:r>
        <w:t xml:space="preserve">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чато писатю содержимое. (рис. 7)</w:t>
      </w:r>
    </w:p>
    <w:p>
      <w:pPr>
        <w:pStyle w:val="CaptionedFigure"/>
      </w:pPr>
      <w:bookmarkStart w:id="50" w:name="fig:7"/>
      <w:r>
        <w:drawing>
          <wp:inline>
            <wp:extent cx="5334000" cy="1784760"/>
            <wp:effectExtent b="0" l="0" r="0" t="0"/>
            <wp:docPr descr="Рис. 7: Работа с правами доступа" title="" id="48" name="Picture"/>
            <a:graphic>
              <a:graphicData uri="http://schemas.openxmlformats.org/drawingml/2006/picture">
                <pic:pic>
                  <pic:nvPicPr>
                    <pic:cNvPr descr="image/7.png" id="49" name="Picture"/>
                    <pic:cNvPicPr>
                      <a:picLocks noChangeArrowheads="1" noChangeAspect="1"/>
                    </pic:cNvPicPr>
                  </pic:nvPicPr>
                  <pic:blipFill>
                    <a:blip r:embed="rId47"/>
                    <a:stretch>
                      <a:fillRect/>
                    </a:stretch>
                  </pic:blipFill>
                  <pic:spPr bwMode="auto">
                    <a:xfrm>
                      <a:off x="0" y="0"/>
                      <a:ext cx="5334000" cy="1784760"/>
                    </a:xfrm>
                    <a:prstGeom prst="rect">
                      <a:avLst/>
                    </a:prstGeom>
                    <a:noFill/>
                    <a:ln w="9525">
                      <a:noFill/>
                      <a:headEnd/>
                      <a:tailEnd/>
                    </a:ln>
                  </pic:spPr>
                </pic:pic>
              </a:graphicData>
            </a:graphic>
          </wp:inline>
        </w:drawing>
      </w:r>
      <w:bookmarkEnd w:id="50"/>
    </w:p>
    <w:p>
      <w:pPr>
        <w:pStyle w:val="ImageCaption"/>
      </w:pPr>
      <w:r>
        <w:t xml:space="preserve">Рис. 7: Работа с правами доступа</w:t>
      </w:r>
    </w:p>
    <w:p>
      <w:pPr>
        <w:pStyle w:val="BodyText"/>
      </w:pPr>
      <w:r>
        <w:t xml:space="preserve">Проверяю файловую систему. Далее копирую файл в домашний каталог с новым именем, создаю новую пустую</w:t>
      </w:r>
      <w:r>
        <w:t xml:space="preserve"> </w:t>
      </w:r>
      <w:r>
        <w:t xml:space="preserve">директорию, перемещаю файл в эту директорию, переименовываю файл (рис. 8)</w:t>
      </w:r>
    </w:p>
    <w:p>
      <w:pPr>
        <w:pStyle w:val="CaptionedFigure"/>
      </w:pPr>
      <w:bookmarkStart w:id="54" w:name="fig:8"/>
      <w:r>
        <w:drawing>
          <wp:inline>
            <wp:extent cx="5334000" cy="1693958"/>
            <wp:effectExtent b="0" l="0" r="0" t="0"/>
            <wp:docPr descr="Рис. 8: Копирование файла" title="" id="52" name="Picture"/>
            <a:graphic>
              <a:graphicData uri="http://schemas.openxmlformats.org/drawingml/2006/picture">
                <pic:pic>
                  <pic:nvPicPr>
                    <pic:cNvPr descr="image/8.png" id="53" name="Picture"/>
                    <pic:cNvPicPr>
                      <a:picLocks noChangeArrowheads="1" noChangeAspect="1"/>
                    </pic:cNvPicPr>
                  </pic:nvPicPr>
                  <pic:blipFill>
                    <a:blip r:embed="rId51"/>
                    <a:stretch>
                      <a:fillRect/>
                    </a:stretch>
                  </pic:blipFill>
                  <pic:spPr bwMode="auto">
                    <a:xfrm>
                      <a:off x="0" y="0"/>
                      <a:ext cx="5334000" cy="1693958"/>
                    </a:xfrm>
                    <a:prstGeom prst="rect">
                      <a:avLst/>
                    </a:prstGeom>
                    <a:noFill/>
                    <a:ln w="9525">
                      <a:noFill/>
                      <a:headEnd/>
                      <a:tailEnd/>
                    </a:ln>
                  </pic:spPr>
                </pic:pic>
              </a:graphicData>
            </a:graphic>
          </wp:inline>
        </w:drawing>
      </w:r>
      <w:bookmarkEnd w:id="54"/>
    </w:p>
    <w:p>
      <w:pPr>
        <w:pStyle w:val="ImageCaption"/>
      </w:pPr>
      <w:r>
        <w:t xml:space="preserve">Рис. 8: Копирование файла</w:t>
      </w:r>
    </w:p>
    <w:p>
      <w:pPr>
        <w:pStyle w:val="BodyText"/>
      </w:pPr>
      <w:r>
        <w:t xml:space="preserve">Проверяю файловую систему. Далее копирую файл в домашний каталог с новым именем, создаю новую пустую</w:t>
      </w:r>
      <w:r>
        <w:t xml:space="preserve"> </w:t>
      </w:r>
      <w:r>
        <w:t xml:space="preserve">директорию, перемещаю файл в эту директорию, переименовываю файл (рис. 9)</w:t>
      </w:r>
    </w:p>
    <w:p>
      <w:pPr>
        <w:pStyle w:val="CaptionedFigure"/>
      </w:pPr>
      <w:bookmarkStart w:id="58" w:name="fig:9"/>
      <w:r>
        <w:drawing>
          <wp:inline>
            <wp:extent cx="5334000" cy="2253358"/>
            <wp:effectExtent b="0" l="0" r="0" t="0"/>
            <wp:docPr descr="Рис. 9: Копирование файла" title="" id="56" name="Picture"/>
            <a:graphic>
              <a:graphicData uri="http://schemas.openxmlformats.org/drawingml/2006/picture">
                <pic:pic>
                  <pic:nvPicPr>
                    <pic:cNvPr descr="image/9.png" id="57" name="Picture"/>
                    <pic:cNvPicPr>
                      <a:picLocks noChangeArrowheads="1" noChangeAspect="1"/>
                    </pic:cNvPicPr>
                  </pic:nvPicPr>
                  <pic:blipFill>
                    <a:blip r:embed="rId55"/>
                    <a:stretch>
                      <a:fillRect/>
                    </a:stretch>
                  </pic:blipFill>
                  <pic:spPr bwMode="auto">
                    <a:xfrm>
                      <a:off x="0" y="0"/>
                      <a:ext cx="5334000" cy="2253358"/>
                    </a:xfrm>
                    <a:prstGeom prst="rect">
                      <a:avLst/>
                    </a:prstGeom>
                    <a:noFill/>
                    <a:ln w="9525">
                      <a:noFill/>
                      <a:headEnd/>
                      <a:tailEnd/>
                    </a:ln>
                  </pic:spPr>
                </pic:pic>
              </a:graphicData>
            </a:graphic>
          </wp:inline>
        </w:drawing>
      </w:r>
      <w:bookmarkEnd w:id="58"/>
    </w:p>
    <w:p>
      <w:pPr>
        <w:pStyle w:val="ImageCaption"/>
      </w:pPr>
      <w:r>
        <w:t xml:space="preserve">Рис. 9: Копирование файла</w:t>
      </w:r>
    </w:p>
    <w:p>
      <w:pPr>
        <w:pStyle w:val="BodyText"/>
      </w:pPr>
      <w:r>
        <w:t xml:space="preserve">Создаю новый файл, копирую его в новую директорию, но уже сразу с новым именем. Создаю внутри этого каталога подкаталог, перемещаю файлы в подкаталог (рис. 10)</w:t>
      </w:r>
    </w:p>
    <w:p>
      <w:pPr>
        <w:pStyle w:val="CaptionedFigure"/>
      </w:pPr>
      <w:bookmarkStart w:id="62" w:name="fig:10"/>
      <w:r>
        <w:drawing>
          <wp:inline>
            <wp:extent cx="5334000" cy="1743938"/>
            <wp:effectExtent b="0" l="0" r="0" t="0"/>
            <wp:docPr descr="Рис. 10: Создание файла" title="" id="60" name="Picture"/>
            <a:graphic>
              <a:graphicData uri="http://schemas.openxmlformats.org/drawingml/2006/picture">
                <pic:pic>
                  <pic:nvPicPr>
                    <pic:cNvPr descr="image/10.png" id="61" name="Picture"/>
                    <pic:cNvPicPr>
                      <a:picLocks noChangeArrowheads="1" noChangeAspect="1"/>
                    </pic:cNvPicPr>
                  </pic:nvPicPr>
                  <pic:blipFill>
                    <a:blip r:embed="rId59"/>
                    <a:stretch>
                      <a:fillRect/>
                    </a:stretch>
                  </pic:blipFill>
                  <pic:spPr bwMode="auto">
                    <a:xfrm>
                      <a:off x="0" y="0"/>
                      <a:ext cx="5334000" cy="1743938"/>
                    </a:xfrm>
                    <a:prstGeom prst="rect">
                      <a:avLst/>
                    </a:prstGeom>
                    <a:noFill/>
                    <a:ln w="9525">
                      <a:noFill/>
                      <a:headEnd/>
                      <a:tailEnd/>
                    </a:ln>
                  </pic:spPr>
                </pic:pic>
              </a:graphicData>
            </a:graphic>
          </wp:inline>
        </w:drawing>
      </w:r>
      <w:bookmarkEnd w:id="62"/>
    </w:p>
    <w:p>
      <w:pPr>
        <w:pStyle w:val="ImageCaption"/>
      </w:pPr>
      <w:r>
        <w:t xml:space="preserve">Рис. 10: Создание файла</w:t>
      </w:r>
    </w:p>
    <w:p>
      <w:pPr>
        <w:pStyle w:val="BodyText"/>
      </w:pPr>
      <w:r>
        <w:t xml:space="preserve">Создаю новую директорию, в этой же строчке перемещаю ее с новым именем в директорию, созданную в прошлый раз (рис. 11)</w:t>
      </w:r>
    </w:p>
    <w:p>
      <w:pPr>
        <w:pStyle w:val="CaptionedFigure"/>
      </w:pPr>
      <w:bookmarkStart w:id="66" w:name="fig:11"/>
      <w:r>
        <w:drawing>
          <wp:inline>
            <wp:extent cx="5334000" cy="1051505"/>
            <wp:effectExtent b="0" l="0" r="0" t="0"/>
            <wp:docPr descr="Рис. 11: Создание директории" title="" id="64" name="Picture"/>
            <a:graphic>
              <a:graphicData uri="http://schemas.openxmlformats.org/drawingml/2006/picture">
                <pic:pic>
                  <pic:nvPicPr>
                    <pic:cNvPr descr="image/11.png" id="65" name="Picture"/>
                    <pic:cNvPicPr>
                      <a:picLocks noChangeArrowheads="1" noChangeAspect="1"/>
                    </pic:cNvPicPr>
                  </pic:nvPicPr>
                  <pic:blipFill>
                    <a:blip r:embed="rId63"/>
                    <a:stretch>
                      <a:fillRect/>
                    </a:stretch>
                  </pic:blipFill>
                  <pic:spPr bwMode="auto">
                    <a:xfrm>
                      <a:off x="0" y="0"/>
                      <a:ext cx="5334000" cy="1051505"/>
                    </a:xfrm>
                    <a:prstGeom prst="rect">
                      <a:avLst/>
                    </a:prstGeom>
                    <a:noFill/>
                    <a:ln w="9525">
                      <a:noFill/>
                      <a:headEnd/>
                      <a:tailEnd/>
                    </a:ln>
                  </pic:spPr>
                </pic:pic>
              </a:graphicData>
            </a:graphic>
          </wp:inline>
        </w:drawing>
      </w:r>
      <w:bookmarkEnd w:id="66"/>
    </w:p>
    <w:p>
      <w:pPr>
        <w:pStyle w:val="ImageCaption"/>
      </w:pPr>
      <w:r>
        <w:t xml:space="preserve">Рис. 11: Создание директории</w:t>
      </w:r>
    </w:p>
    <w:p>
      <w:pPr>
        <w:pStyle w:val="BodyText"/>
      </w:pPr>
      <w:r>
        <w:t xml:space="preserve">Проверяю, какие права нужно поменять и как, чтобу у новой директория были нужные по заданию права. (рис. 12)</w:t>
      </w:r>
    </w:p>
    <w:p>
      <w:pPr>
        <w:pStyle w:val="CaptionedFigure"/>
      </w:pPr>
      <w:bookmarkStart w:id="70" w:name="fig:12"/>
      <w:r>
        <w:drawing>
          <wp:inline>
            <wp:extent cx="5334000" cy="4138994"/>
            <wp:effectExtent b="0" l="0" r="0" t="0"/>
            <wp:docPr descr="Рис. 12: Работа с правами доступа" title="" id="68" name="Picture"/>
            <a:graphic>
              <a:graphicData uri="http://schemas.openxmlformats.org/drawingml/2006/picture">
                <pic:pic>
                  <pic:nvPicPr>
                    <pic:cNvPr descr="image/12.png" id="69" name="Picture"/>
                    <pic:cNvPicPr>
                      <a:picLocks noChangeArrowheads="1" noChangeAspect="1"/>
                    </pic:cNvPicPr>
                  </pic:nvPicPr>
                  <pic:blipFill>
                    <a:blip r:embed="rId67"/>
                    <a:stretch>
                      <a:fillRect/>
                    </a:stretch>
                  </pic:blipFill>
                  <pic:spPr bwMode="auto">
                    <a:xfrm>
                      <a:off x="0" y="0"/>
                      <a:ext cx="5334000" cy="4138994"/>
                    </a:xfrm>
                    <a:prstGeom prst="rect">
                      <a:avLst/>
                    </a:prstGeom>
                    <a:noFill/>
                    <a:ln w="9525">
                      <a:noFill/>
                      <a:headEnd/>
                      <a:tailEnd/>
                    </a:ln>
                  </pic:spPr>
                </pic:pic>
              </a:graphicData>
            </a:graphic>
          </wp:inline>
        </w:drawing>
      </w:r>
      <w:bookmarkEnd w:id="70"/>
    </w:p>
    <w:p>
      <w:pPr>
        <w:pStyle w:val="ImageCaption"/>
      </w:pPr>
      <w:r>
        <w:t xml:space="preserve">Рис. 12: Работа с правами доступа</w:t>
      </w:r>
    </w:p>
    <w:p>
      <w:pPr>
        <w:pStyle w:val="BodyText"/>
      </w:pPr>
      <w:r>
        <w:t xml:space="preserve">Проверяю, какие права нужно поменять и как, чтобу у новых файлов были нужные по заданию права. (рис. 13)</w:t>
      </w:r>
    </w:p>
    <w:p>
      <w:pPr>
        <w:pStyle w:val="CaptionedFigure"/>
      </w:pPr>
      <w:bookmarkStart w:id="74" w:name="fig:13"/>
      <w:r>
        <w:drawing>
          <wp:inline>
            <wp:extent cx="5334000" cy="4577458"/>
            <wp:effectExtent b="0" l="0" r="0" t="0"/>
            <wp:docPr descr="Рис. 13: Работа с правами доступа" title="" id="72" name="Picture"/>
            <a:graphic>
              <a:graphicData uri="http://schemas.openxmlformats.org/drawingml/2006/picture">
                <pic:pic>
                  <pic:nvPicPr>
                    <pic:cNvPr descr="image/13.png" id="73" name="Picture"/>
                    <pic:cNvPicPr>
                      <a:picLocks noChangeArrowheads="1" noChangeAspect="1"/>
                    </pic:cNvPicPr>
                  </pic:nvPicPr>
                  <pic:blipFill>
                    <a:blip r:embed="rId71"/>
                    <a:stretch>
                      <a:fillRect/>
                    </a:stretch>
                  </pic:blipFill>
                  <pic:spPr bwMode="auto">
                    <a:xfrm>
                      <a:off x="0" y="0"/>
                      <a:ext cx="5334000" cy="4577458"/>
                    </a:xfrm>
                    <a:prstGeom prst="rect">
                      <a:avLst/>
                    </a:prstGeom>
                    <a:noFill/>
                    <a:ln w="9525">
                      <a:noFill/>
                      <a:headEnd/>
                      <a:tailEnd/>
                    </a:ln>
                  </pic:spPr>
                </pic:pic>
              </a:graphicData>
            </a:graphic>
          </wp:inline>
        </w:drawing>
      </w:r>
      <w:bookmarkEnd w:id="74"/>
    </w:p>
    <w:p>
      <w:pPr>
        <w:pStyle w:val="ImageCaption"/>
      </w:pPr>
      <w:r>
        <w:t xml:space="preserve">Рис. 13: Работа с правами доступа</w:t>
      </w:r>
    </w:p>
    <w:p>
      <w:pPr>
        <w:pStyle w:val="BodyText"/>
      </w:pPr>
      <w:r>
        <w:t xml:space="preserve">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 (рис.14)</w:t>
      </w:r>
    </w:p>
    <w:p>
      <w:pPr>
        <w:pStyle w:val="CaptionedFigure"/>
      </w:pPr>
      <w:bookmarkStart w:id="78" w:name="fig:14"/>
      <w:r>
        <w:drawing>
          <wp:inline>
            <wp:extent cx="5334000" cy="2277266"/>
            <wp:effectExtent b="0" l="0" r="0" t="0"/>
            <wp:docPr descr="Рис. 14: Работа с правами доступа" title="" id="76" name="Picture"/>
            <a:graphic>
              <a:graphicData uri="http://schemas.openxmlformats.org/drawingml/2006/picture">
                <pic:pic>
                  <pic:nvPicPr>
                    <pic:cNvPr descr="image/14.png" id="77" name="Picture"/>
                    <pic:cNvPicPr>
                      <a:picLocks noChangeArrowheads="1" noChangeAspect="1"/>
                    </pic:cNvPicPr>
                  </pic:nvPicPr>
                  <pic:blipFill>
                    <a:blip r:embed="rId75"/>
                    <a:stretch>
                      <a:fillRect/>
                    </a:stretch>
                  </pic:blipFill>
                  <pic:spPr bwMode="auto">
                    <a:xfrm>
                      <a:off x="0" y="0"/>
                      <a:ext cx="5334000" cy="2277266"/>
                    </a:xfrm>
                    <a:prstGeom prst="rect">
                      <a:avLst/>
                    </a:prstGeom>
                    <a:noFill/>
                    <a:ln w="9525">
                      <a:noFill/>
                      <a:headEnd/>
                      <a:tailEnd/>
                    </a:ln>
                  </pic:spPr>
                </pic:pic>
              </a:graphicData>
            </a:graphic>
          </wp:inline>
        </w:drawing>
      </w:r>
      <w:bookmarkEnd w:id="78"/>
    </w:p>
    <w:p>
      <w:pPr>
        <w:pStyle w:val="ImageCaption"/>
      </w:pPr>
      <w:r>
        <w:t xml:space="preserve">Рис. 14: Работа с правами доступа</w:t>
      </w:r>
    </w:p>
    <w:p>
      <w:pPr>
        <w:pStyle w:val="BodyText"/>
      </w:pPr>
      <w:r>
        <w:t xml:space="preserve">Читаю содержимое файла (рис. 15)</w:t>
      </w:r>
    </w:p>
    <w:p>
      <w:pPr>
        <w:pStyle w:val="CaptionedFigure"/>
      </w:pPr>
      <w:bookmarkStart w:id="82" w:name="fig:15"/>
      <w:r>
        <w:drawing>
          <wp:inline>
            <wp:extent cx="5334000" cy="3247779"/>
            <wp:effectExtent b="0" l="0" r="0" t="0"/>
            <wp:docPr descr="Рис. 15: Чтение файла" title="" id="80" name="Picture"/>
            <a:graphic>
              <a:graphicData uri="http://schemas.openxmlformats.org/drawingml/2006/picture">
                <pic:pic>
                  <pic:nvPicPr>
                    <pic:cNvPr descr="image/15.png" id="81" name="Picture"/>
                    <pic:cNvPicPr>
                      <a:picLocks noChangeArrowheads="1" noChangeAspect="1"/>
                    </pic:cNvPicPr>
                  </pic:nvPicPr>
                  <pic:blipFill>
                    <a:blip r:embed="rId79"/>
                    <a:stretch>
                      <a:fillRect/>
                    </a:stretch>
                  </pic:blipFill>
                  <pic:spPr bwMode="auto">
                    <a:xfrm>
                      <a:off x="0" y="0"/>
                      <a:ext cx="5334000" cy="3247779"/>
                    </a:xfrm>
                    <a:prstGeom prst="rect">
                      <a:avLst/>
                    </a:prstGeom>
                    <a:noFill/>
                    <a:ln w="9525">
                      <a:noFill/>
                      <a:headEnd/>
                      <a:tailEnd/>
                    </a:ln>
                  </pic:spPr>
                </pic:pic>
              </a:graphicData>
            </a:graphic>
          </wp:inline>
        </w:drawing>
      </w:r>
      <w:bookmarkEnd w:id="82"/>
    </w:p>
    <w:p>
      <w:pPr>
        <w:pStyle w:val="ImageCaption"/>
      </w:pPr>
      <w:r>
        <w:t xml:space="preserve">Рис. 15: Чтение файла</w:t>
      </w:r>
    </w:p>
    <w:p>
      <w:pPr>
        <w:pStyle w:val="BodyText"/>
      </w:pPr>
      <w:r>
        <w:t xml:space="preserve">Копирую файл с новым именем, перемещаю его в ранее созданную директорию, рекрсивно копирую ее с новым именем, рекурсивно копирую в нее скопированную до этого папку (рис. 16)</w:t>
      </w:r>
    </w:p>
    <w:p>
      <w:pPr>
        <w:pStyle w:val="CaptionedFigure"/>
      </w:pPr>
      <w:bookmarkStart w:id="86" w:name="fig:16"/>
      <w:r>
        <w:drawing>
          <wp:inline>
            <wp:extent cx="5334000" cy="1795830"/>
            <wp:effectExtent b="0" l="0" r="0" t="0"/>
            <wp:docPr descr="Рис. 16: Копирование файла" title="" id="84" name="Picture"/>
            <a:graphic>
              <a:graphicData uri="http://schemas.openxmlformats.org/drawingml/2006/picture">
                <pic:pic>
                  <pic:nvPicPr>
                    <pic:cNvPr descr="image/16.png" id="85" name="Picture"/>
                    <pic:cNvPicPr>
                      <a:picLocks noChangeArrowheads="1" noChangeAspect="1"/>
                    </pic:cNvPicPr>
                  </pic:nvPicPr>
                  <pic:blipFill>
                    <a:blip r:embed="rId83"/>
                    <a:stretch>
                      <a:fillRect/>
                    </a:stretch>
                  </pic:blipFill>
                  <pic:spPr bwMode="auto">
                    <a:xfrm>
                      <a:off x="0" y="0"/>
                      <a:ext cx="5334000" cy="1795830"/>
                    </a:xfrm>
                    <a:prstGeom prst="rect">
                      <a:avLst/>
                    </a:prstGeom>
                    <a:noFill/>
                    <a:ln w="9525">
                      <a:noFill/>
                      <a:headEnd/>
                      <a:tailEnd/>
                    </a:ln>
                  </pic:spPr>
                </pic:pic>
              </a:graphicData>
            </a:graphic>
          </wp:inline>
        </w:drawing>
      </w:r>
      <w:bookmarkEnd w:id="86"/>
    </w:p>
    <w:p>
      <w:pPr>
        <w:pStyle w:val="ImageCaption"/>
      </w:pPr>
      <w:r>
        <w:t xml:space="preserve">Рис. 16: Копирование файла</w:t>
      </w:r>
    </w:p>
    <w:p>
      <w:pPr>
        <w:pStyle w:val="BodyText"/>
      </w:pPr>
      <w:r>
        <w:t xml:space="preserve">Убираю право на чтение у файла для создателя, поэтому не могу его прочесть, также не получается его скопировать, так как отказано в доступе, возвращаю все права. Убираю у директории право на испольнение для пользователя, пытаюсь в нее войти, но в доступе отказано, возвращаю права. (рис. 17)</w:t>
      </w:r>
    </w:p>
    <w:p>
      <w:pPr>
        <w:pStyle w:val="CaptionedFigure"/>
      </w:pPr>
      <w:bookmarkStart w:id="90" w:name="fig:17"/>
      <w:r>
        <w:drawing>
          <wp:inline>
            <wp:extent cx="5334000" cy="2509055"/>
            <wp:effectExtent b="0" l="0" r="0" t="0"/>
            <wp:docPr descr="Рис. 17: Работа с правами доступа" title="" id="88" name="Picture"/>
            <a:graphic>
              <a:graphicData uri="http://schemas.openxmlformats.org/drawingml/2006/picture">
                <pic:pic>
                  <pic:nvPicPr>
                    <pic:cNvPr descr="image/17.png" id="89" name="Picture"/>
                    <pic:cNvPicPr>
                      <a:picLocks noChangeArrowheads="1" noChangeAspect="1"/>
                    </pic:cNvPicPr>
                  </pic:nvPicPr>
                  <pic:blipFill>
                    <a:blip r:embed="rId87"/>
                    <a:stretch>
                      <a:fillRect/>
                    </a:stretch>
                  </pic:blipFill>
                  <pic:spPr bwMode="auto">
                    <a:xfrm>
                      <a:off x="0" y="0"/>
                      <a:ext cx="5334000" cy="2509055"/>
                    </a:xfrm>
                    <a:prstGeom prst="rect">
                      <a:avLst/>
                    </a:prstGeom>
                    <a:noFill/>
                    <a:ln w="9525">
                      <a:noFill/>
                      <a:headEnd/>
                      <a:tailEnd/>
                    </a:ln>
                  </pic:spPr>
                </pic:pic>
              </a:graphicData>
            </a:graphic>
          </wp:inline>
        </w:drawing>
      </w:r>
      <w:bookmarkEnd w:id="90"/>
    </w:p>
    <w:p>
      <w:pPr>
        <w:pStyle w:val="ImageCaption"/>
      </w:pPr>
      <w:r>
        <w:t xml:space="preserve">Рис. 17: Работа с правами доступа</w:t>
      </w:r>
    </w:p>
    <w:p>
      <w:pPr>
        <w:pStyle w:val="BodyText"/>
      </w:pPr>
      <w:r>
        <w:rPr>
          <w:iCs/>
          <w:i/>
        </w:rPr>
        <w:t xml:space="preserve">Я прочитала описание каждой из четырех команд с помощью man - mount — утилита командной строки в UNIX-подобных операционных системах. Применяется для монтирования файловых систем. -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 -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 -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bookmarkEnd w:id="91"/>
    <w:bookmarkStart w:id="92" w:name="выводы"/>
    <w:p>
      <w:pPr>
        <w:pStyle w:val="Heading1"/>
      </w:pPr>
      <w:r>
        <w:rPr>
          <w:rStyle w:val="SectionNumber"/>
        </w:rPr>
        <w:t xml:space="preserve">5</w:t>
      </w:r>
      <w:r>
        <w:tab/>
      </w:r>
      <w:r>
        <w:t xml:space="preserve">Выводы</w:t>
      </w:r>
    </w:p>
    <w:p>
      <w:pPr>
        <w:pStyle w:val="FirstParagraph"/>
      </w:pPr>
      <w:r>
        <w:t xml:space="preserve">В ходе данной лабораторной работы я ознакомилась с файловой системой Linux, её структурой, именами и содержанием каталогов. Приобрела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обслуживанию файловой системы.</w:t>
      </w:r>
    </w:p>
    <w:bookmarkEnd w:id="92"/>
    <w:bookmarkStart w:id="93"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2"/>
        </w:numPr>
      </w:pPr>
      <w:r>
        <w:t xml:space="preserve">Дайте характеристику каждой файловой системе, существующей на жёст-</w:t>
      </w:r>
      <w:r>
        <w:t xml:space="preserve"> </w:t>
      </w:r>
      <w:r>
        <w:t xml:space="preserve">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w:t>
      </w:r>
      <w:r>
        <w:t xml:space="preserve"> </w:t>
      </w:r>
      <w:r>
        <w:t xml:space="preserve">для Linux. Она была разработана еще для Minix. Она самая стабильная из</w:t>
      </w:r>
      <w:r>
        <w:t xml:space="preserve"> </w:t>
      </w:r>
      <w:r>
        <w:t xml:space="preserve">всех существующих, кодовая база изменяется очень редко и эта файловая</w:t>
      </w:r>
      <w:r>
        <w:t xml:space="preserve"> </w:t>
      </w:r>
      <w:r>
        <w:t xml:space="preserve">система содержит больше всего функций. Версия ext2 была разработана уже</w:t>
      </w:r>
      <w:r>
        <w:t xml:space="preserve"> </w:t>
      </w:r>
      <w:r>
        <w:t xml:space="preserve">именно для Linux и получила много улучшений. В 2001 году вышла ext3,</w:t>
      </w:r>
      <w:r>
        <w:t xml:space="preserve"> </w:t>
      </w:r>
      <w:r>
        <w:t xml:space="preserve">которая добавила еще больше стабильности благодаря использованию жур-</w:t>
      </w:r>
      <w:r>
        <w:t xml:space="preserve"> </w:t>
      </w:r>
      <w:r>
        <w:t xml:space="preserve">налирования. В 2006 была выпущена версия ext4, которая используется во</w:t>
      </w:r>
      <w:r>
        <w:t xml:space="preserve"> </w:t>
      </w:r>
      <w:r>
        <w:t xml:space="preserve">всех дистрибутивах Linux до сегодняшнего дня. В ней было внесено много</w:t>
      </w:r>
      <w:r>
        <w:t xml:space="preserve"> </w:t>
      </w:r>
      <w:r>
        <w:t xml:space="preserve">улучшений, в том числе увеличен максимальный размер раздела до одного</w:t>
      </w:r>
      <w:r>
        <w:t xml:space="preserve"> </w:t>
      </w:r>
      <w:r>
        <w:t xml:space="preserve">экзабайта.</w:t>
      </w:r>
      <w:r>
        <w:t xml:space="preserve"> </w:t>
      </w:r>
      <w:r>
        <w:t xml:space="preserve">Btrfs или B-Tree File System - это совершенно новая файловая система, ко-</w:t>
      </w:r>
      <w:r>
        <w:t xml:space="preserve"> </w:t>
      </w:r>
      <w:r>
        <w:t xml:space="preserve">торая сосредоточена на отказоустойчивости, легкости администрирования и</w:t>
      </w:r>
      <w:r>
        <w:t xml:space="preserve"> </w:t>
      </w:r>
      <w:r>
        <w:t xml:space="preserve">восстановления данных. Файловая система объединяет в себе очень много новых</w:t>
      </w:r>
      <w:r>
        <w:t xml:space="preserve"> </w:t>
      </w:r>
      <w:r>
        <w:t xml:space="preserve">интересных возможностей, таких как размещение на нескольких разделах, под-</w:t>
      </w:r>
      <w:r>
        <w:t xml:space="preserve"> </w:t>
      </w:r>
      <w:r>
        <w:t xml:space="preserve">держка подтомов, изменение размера не лету, создание мгновенных снимков,</w:t>
      </w:r>
      <w:r>
        <w:t xml:space="preserve"> </w:t>
      </w:r>
      <w:r>
        <w:t xml:space="preserve">а также высокая производительность. Но многими пользователями файловая</w:t>
      </w:r>
      <w:r>
        <w:t xml:space="preserve"> </w:t>
      </w:r>
      <w:r>
        <w:t xml:space="preserve">система Btrfs считается нестабильной. Тем не менее, она уже используется как</w:t>
      </w:r>
      <w:r>
        <w:t xml:space="preserve"> </w:t>
      </w:r>
      <w:r>
        <w:t xml:space="preserve">файловая система по умолчанию в OpenSUSE и SUSE Linux.</w:t>
      </w:r>
    </w:p>
    <w:p>
      <w:pPr>
        <w:numPr>
          <w:ilvl w:val="0"/>
          <w:numId w:val="1002"/>
        </w:numPr>
      </w:pPr>
      <w:r>
        <w:t xml:space="preserve">Приведите общую структуру файловой системы и дайте характеристику</w:t>
      </w:r>
      <w:r>
        <w:t xml:space="preserve"> </w:t>
      </w:r>
      <w:r>
        <w:t xml:space="preserve">каждой директории первого уровня этой структуры.</w:t>
      </w:r>
      <w:r>
        <w:t xml:space="preserve"> </w:t>
      </w:r>
      <w:r>
        <w:t xml:space="preserve">18</w:t>
      </w:r>
      <w:r>
        <w:t xml:space="preserve"> </w:t>
      </w:r>
      <w:r>
        <w:t xml:space="preserve">/ — root каталог. Содержит в себе всю иерархию системы;</w:t>
      </w:r>
      <w:r>
        <w:t xml:space="preserve"> </w:t>
      </w:r>
      <w:r>
        <w:t xml:space="preserve">/bin — здесь находятся двоичные исполняемые файлы. Основные общие ко-</w:t>
      </w:r>
      <w:r>
        <w:t xml:space="preserve"> </w:t>
      </w:r>
      <w:r>
        <w:t xml:space="preserve">манды, хранящиеся отдельно от других программ в системе (прим.: pwd, ls, cat,</w:t>
      </w:r>
      <w:r>
        <w:t xml:space="preserve"> </w:t>
      </w:r>
      <w:r>
        <w:t xml:space="preserve">ps);</w:t>
      </w:r>
      <w:r>
        <w:t xml:space="preserve"> </w:t>
      </w:r>
      <w:r>
        <w:t xml:space="preserve">/boot — тут расположены файлы, используемые для загрузки системы (образ</w:t>
      </w:r>
      <w:r>
        <w:t xml:space="preserve"> </w:t>
      </w:r>
      <w:r>
        <w:t xml:space="preserve">initrd, ядро vmlinuz);</w:t>
      </w:r>
      <w:r>
        <w:t xml:space="preserve"> </w:t>
      </w:r>
      <w:r>
        <w:t xml:space="preserve">/dev — в данной директории располагаются файлы устройств (драйверов). С по-</w:t>
      </w:r>
      <w:r>
        <w:t xml:space="preserve"> </w:t>
      </w:r>
      <w:r>
        <w:t xml:space="preserve">мощью этих файлов можно взаимодействовать с устройствами. К примеру, если</w:t>
      </w:r>
      <w:r>
        <w:t xml:space="preserve"> </w:t>
      </w:r>
      <w:r>
        <w:t xml:space="preserve">это жесткий диск, можно подключить его к файловой системе. В файл принтера</w:t>
      </w:r>
      <w:r>
        <w:t xml:space="preserve"> </w:t>
      </w:r>
      <w:r>
        <w:t xml:space="preserve">же можно написать напрямую и отправить задание на печать;</w:t>
      </w:r>
      <w:r>
        <w:t xml:space="preserve"> </w:t>
      </w:r>
      <w:r>
        <w:t xml:space="preserve">/etc — в этой директории находятся файлы конфигураций программ. Эти файлы</w:t>
      </w:r>
      <w:r>
        <w:t xml:space="preserve"> </w:t>
      </w:r>
      <w:r>
        <w:t xml:space="preserve">позволяют настраивать системы, сервисы, скрипты системных демонов;</w:t>
      </w:r>
      <w:r>
        <w:t xml:space="preserve"> </w:t>
      </w:r>
      <w:r>
        <w:t xml:space="preserve">/home — каталог, аналогичный каталогу Users в Windows. Содержит домашние</w:t>
      </w:r>
      <w:r>
        <w:t xml:space="preserve"> </w:t>
      </w:r>
      <w:r>
        <w:t xml:space="preserve">каталоги учетных записей пользователей (кроме root). При создании нового</w:t>
      </w:r>
      <w:r>
        <w:t xml:space="preserve"> </w:t>
      </w:r>
      <w:r>
        <w:t xml:space="preserve">пользователя здесь создается одноименный каталог с аналогичным именем и</w:t>
      </w:r>
      <w:r>
        <w:t xml:space="preserve"> </w:t>
      </w:r>
      <w:r>
        <w:t xml:space="preserve">хранит личные файлы этого пользователя;</w:t>
      </w:r>
      <w:r>
        <w:t xml:space="preserve"> </w:t>
      </w:r>
      <w:r>
        <w:t xml:space="preserve">/lib — содержит системные библиотеки, с которыми работают программы и</w:t>
      </w:r>
      <w:r>
        <w:t xml:space="preserve"> </w:t>
      </w:r>
      <w:r>
        <w:t xml:space="preserve">модули ядра;</w:t>
      </w:r>
      <w:r>
        <w:t xml:space="preserve"> </w:t>
      </w:r>
      <w:r>
        <w:t xml:space="preserve">/lost+found — содержит файлы, восстановленные после сбоя работы системы.</w:t>
      </w:r>
      <w:r>
        <w:t xml:space="preserve"> </w:t>
      </w:r>
      <w:r>
        <w:t xml:space="preserve">Система проведет проверку после сбоя и найденные файлы можно будет посмот-</w:t>
      </w:r>
      <w:r>
        <w:t xml:space="preserve"> </w:t>
      </w:r>
      <w:r>
        <w:t xml:space="preserve">реть в данном каталоге;</w:t>
      </w:r>
      <w:r>
        <w:t xml:space="preserve"> </w:t>
      </w:r>
      <w:r>
        <w:t xml:space="preserve">/media — точка монтирования внешних носителей. Например, когда вы встав-</w:t>
      </w:r>
      <w:r>
        <w:t xml:space="preserve"> </w:t>
      </w:r>
      <w:r>
        <w:t xml:space="preserve">ляете диск в дисковод, он будет автоматически смонтирован в директорию</w:t>
      </w:r>
      <w:r>
        <w:t xml:space="preserve"> </w:t>
      </w:r>
      <w:r>
        <w:t xml:space="preserve">/media/cdrom;</w:t>
      </w:r>
      <w:r>
        <w:t xml:space="preserve"> </w:t>
      </w:r>
      <w:r>
        <w:t xml:space="preserve">/mnt — точка временного монтирования. Файловые системы подключаемых</w:t>
      </w:r>
      <w:r>
        <w:t xml:space="preserve"> </w:t>
      </w:r>
      <w:r>
        <w:t xml:space="preserve">устройств обычно монтируются в этот каталог для временного использования;</w:t>
      </w:r>
      <w:r>
        <w:t xml:space="preserve"> </w:t>
      </w:r>
      <w:r>
        <w:t xml:space="preserve">/opt — тут расположены дополнительные (необязательные) приложения. Такие</w:t>
      </w:r>
      <w:r>
        <w:t xml:space="preserve"> </w:t>
      </w:r>
      <w:r>
        <w:t xml:space="preserve">программы обычно не подчиняются принятой иерархии и хранят свои файлы в</w:t>
      </w:r>
      <w:r>
        <w:t xml:space="preserve"> </w:t>
      </w:r>
      <w:r>
        <w:t xml:space="preserve">одном подкаталоге (бинарные, библиотеки, конфигурации);</w:t>
      </w:r>
      <w:r>
        <w:t xml:space="preserve"> </w:t>
      </w:r>
      <w:r>
        <w:t xml:space="preserve">19</w:t>
      </w:r>
      <w:r>
        <w:t xml:space="preserve"> </w:t>
      </w:r>
      <w:r>
        <w:t xml:space="preserve">/proc — содержит файлы, хранящие информацию о запущенных процессах и о</w:t>
      </w:r>
      <w:r>
        <w:t xml:space="preserve"> </w:t>
      </w:r>
      <w:r>
        <w:t xml:space="preserve">состоянии ядра ОС;</w:t>
      </w:r>
      <w:r>
        <w:t xml:space="preserve"> </w:t>
      </w:r>
      <w:r>
        <w:t xml:space="preserve">/root — директория, которая содержит файлы и личные настройки суперполь-</w:t>
      </w:r>
      <w:r>
        <w:t xml:space="preserve"> </w:t>
      </w:r>
      <w:r>
        <w:t xml:space="preserve">зователя;</w:t>
      </w:r>
      <w:r>
        <w:t xml:space="preserve"> </w:t>
      </w:r>
      <w:r>
        <w:t xml:space="preserve">/run — содержит файлы состояния приложений. Например, PID-файлы или</w:t>
      </w:r>
      <w:r>
        <w:t xml:space="preserve"> </w:t>
      </w:r>
      <w:r>
        <w:t xml:space="preserve">UNIX-сокеты;</w:t>
      </w:r>
      <w:r>
        <w:t xml:space="preserve"> </w:t>
      </w:r>
      <w:r>
        <w:t xml:space="preserve">/sbin — аналогично /bin содержит бинарные файлы. Утилиты нужны для на-</w:t>
      </w:r>
      <w:r>
        <w:t xml:space="preserve"> </w:t>
      </w:r>
      <w:r>
        <w:t xml:space="preserve">стройки и администрирования системы суперпользователем;</w:t>
      </w:r>
      <w:r>
        <w:t xml:space="preserve"> </w:t>
      </w:r>
      <w:r>
        <w:t xml:space="preserve">/srv — содержит файлы сервисов, предоставляемых сервером (прим. FTP или</w:t>
      </w:r>
      <w:r>
        <w:t xml:space="preserve"> </w:t>
      </w:r>
      <w:r>
        <w:t xml:space="preserve">Apache HTTP);</w:t>
      </w:r>
      <w:r>
        <w:t xml:space="preserve"> </w:t>
      </w:r>
      <w:r>
        <w:t xml:space="preserve">/sys — содержит данные непосредственно о системе. Тут можно узнать инфор-</w:t>
      </w:r>
      <w:r>
        <w:t xml:space="preserve"> </w:t>
      </w:r>
      <w:r>
        <w:t xml:space="preserve">мацию о ядре, драйверах и устройствах;</w:t>
      </w:r>
      <w:r>
        <w:t xml:space="preserve"> </w:t>
      </w:r>
      <w:r>
        <w:t xml:space="preserve">/tmp — содержит временные файлы. Данные файлы доступны всем пользова-</w:t>
      </w:r>
      <w:r>
        <w:t xml:space="preserve"> </w:t>
      </w:r>
      <w:r>
        <w:t xml:space="preserve">телям на чтение и запись. Стоит отметить, что данный каталог очищается при</w:t>
      </w:r>
      <w:r>
        <w:t xml:space="preserve"> </w:t>
      </w:r>
      <w:r>
        <w:t xml:space="preserve">перезагрузке;</w:t>
      </w:r>
      <w:r>
        <w:t xml:space="preserve"> </w:t>
      </w:r>
      <w:r>
        <w:t xml:space="preserve">/usr — содержит пользовательские приложения и утилиты второго уровня,</w:t>
      </w:r>
      <w:r>
        <w:t xml:space="preserve"> </w:t>
      </w:r>
      <w:r>
        <w:t xml:space="preserve">используемые пользователями, а</w:t>
      </w:r>
      <w:r>
        <w:t xml:space="preserve"> </w:t>
      </w:r>
      <w:r>
        <w:t xml:space="preserve">не системой. Содержимое доступно только для чтения (кроме root). Каталог</w:t>
      </w:r>
      <w:r>
        <w:t xml:space="preserve"> </w:t>
      </w:r>
      <w:r>
        <w:t xml:space="preserve">имеет вторичную иерархию и похож на корневой;</w:t>
      </w:r>
      <w:r>
        <w:t xml:space="preserve"> </w:t>
      </w:r>
      <w:r>
        <w:t xml:space="preserve">/var — содержит переменные файлы. Имеет подкаталоги, отвечающие за от-</w:t>
      </w:r>
      <w:r>
        <w:t xml:space="preserve"> </w:t>
      </w:r>
      <w:r>
        <w:t xml:space="preserve">дельные переменные. Например, логи будут храниться в /var/log, кэш в /var/cache,</w:t>
      </w:r>
      <w:r>
        <w:t xml:space="preserve"> </w:t>
      </w:r>
      <w:r>
        <w:t xml:space="preserve">очереди заданий в /var/spool/ и так далее.</w:t>
      </w:r>
    </w:p>
    <w:p>
      <w:pPr>
        <w:numPr>
          <w:ilvl w:val="0"/>
          <w:numId w:val="1002"/>
        </w:numPr>
      </w:pPr>
      <w:r>
        <w:t xml:space="preserve">Какая операция должна быть выполнена, чтобы содержимое некоторой</w:t>
      </w:r>
      <w:r>
        <w:t xml:space="preserve"> </w:t>
      </w:r>
      <w:r>
        <w:t xml:space="preserve">файловой системы было доступно операционной системе? Монтирование</w:t>
      </w:r>
      <w:r>
        <w:t xml:space="preserve"> </w:t>
      </w:r>
      <w:r>
        <w:t xml:space="preserve">тома.</w:t>
      </w:r>
    </w:p>
    <w:p>
      <w:pPr>
        <w:numPr>
          <w:ilvl w:val="0"/>
          <w:numId w:val="1002"/>
        </w:numPr>
      </w:pPr>
      <w:r>
        <w:t xml:space="preserve">Назовите основные причины нарушения целостности файловой системы.</w:t>
      </w:r>
      <w:r>
        <w:t xml:space="preserve"> </w:t>
      </w:r>
      <w:r>
        <w:t xml:space="preserve">Как устранить повреждения файловой системы? Отсутствие синхронизации</w:t>
      </w:r>
      <w:r>
        <w:t xml:space="preserve"> </w:t>
      </w:r>
      <w:r>
        <w:t xml:space="preserve">между образом файловой системы в памяти и ее данными на диске в случае</w:t>
      </w:r>
      <w:r>
        <w:t xml:space="preserve"> </w:t>
      </w:r>
      <w:r>
        <w:t xml:space="preserve">аварийного останова может привести к появлению следующих ошибок:</w:t>
      </w:r>
      <w:r>
        <w:t xml:space="preserve"> </w:t>
      </w:r>
      <w:r>
        <w:t xml:space="preserve">20</w:t>
      </w:r>
      <w:r>
        <w:t xml:space="preserve"> </w:t>
      </w: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w:t>
      </w:r>
      <w:r>
        <w:t xml:space="preserve"> </w:t>
      </w:r>
      <w:r>
        <w:t xml:space="preserve">ссылается). Неправильное число ссылок в inode (недостаток или избыток ссылаю-</w:t>
      </w:r>
      <w:r>
        <w:t xml:space="preserve"> </w:t>
      </w:r>
      <w:r>
        <w:t xml:space="preserve">щихся записей в каталогах). Несовпадение между размером файла и суммарным</w:t>
      </w:r>
      <w:r>
        <w:t xml:space="preserve"> </w:t>
      </w:r>
      <w:r>
        <w:t xml:space="preserve">размером адресуемых inode блоков. Недопустимые адресуемые блоки (напри-</w:t>
      </w:r>
      <w:r>
        <w:t xml:space="preserve"> </w:t>
      </w:r>
      <w:r>
        <w:t xml:space="preserve">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w:t>
      </w:r>
      <w:r>
        <w:t xml:space="preserve"> </w:t>
      </w:r>
      <w:r>
        <w:t xml:space="preserve">(правильные inode, на которые не ссылаются записи каталогов). Недопустимые</w:t>
      </w:r>
      <w:r>
        <w:t xml:space="preserve"> </w:t>
      </w:r>
      <w:r>
        <w:t xml:space="preserve">или неразмещенные номера inode в записях каталогов.</w:t>
      </w:r>
    </w:p>
    <w:p>
      <w:pPr>
        <w:numPr>
          <w:ilvl w:val="0"/>
          <w:numId w:val="1002"/>
        </w:numPr>
      </w:pPr>
      <w:r>
        <w:t xml:space="preserve">Как создаётся файловая система? mkfs - позволяет создать файловую систему Linux.</w:t>
      </w:r>
    </w:p>
    <w:p>
      <w:pPr>
        <w:numPr>
          <w:ilvl w:val="0"/>
          <w:numId w:val="1002"/>
        </w:numPr>
      </w:pPr>
      <w:r>
        <w:t xml:space="preserve">Дайте характеристику командам для просмотра текстовых файлов. Cat -</w:t>
      </w:r>
      <w:r>
        <w:t xml:space="preserve"> </w:t>
      </w:r>
      <w:r>
        <w:t xml:space="preserve">выводит содержимое файла на стандартное устройство вывода. Выполнение</w:t>
      </w:r>
      <w:r>
        <w:t xml:space="preserve"> </w:t>
      </w:r>
      <w:r>
        <w:t xml:space="preserve">команды head выведет первые 10 строк текстового файла. Выполнение</w:t>
      </w:r>
      <w:r>
        <w:t xml:space="preserve"> </w:t>
      </w:r>
      <w:r>
        <w:t xml:space="preserve">команды tail выведет последние 10 строк текстового файла. Команда tac -</w:t>
      </w:r>
      <w:r>
        <w:t xml:space="preserve"> </w:t>
      </w:r>
      <w:r>
        <w:t xml:space="preserve">это тоже самое, что и cat, только отображает строки в обратном порядке. Для</w:t>
      </w:r>
      <w:r>
        <w:t xml:space="preserve"> </w:t>
      </w:r>
      <w:r>
        <w:t xml:space="preserve">того, чтобы просмотреть огромный текстовый файл применяются команды</w:t>
      </w:r>
      <w:r>
        <w:t xml:space="preserve"> </w:t>
      </w:r>
      <w:r>
        <w:t xml:space="preserve">для постраничного просмотра. Такие как more и less.</w:t>
      </w:r>
    </w:p>
    <w:p>
      <w:pPr>
        <w:numPr>
          <w:ilvl w:val="0"/>
          <w:numId w:val="1002"/>
        </w:numPr>
      </w:pPr>
      <w:r>
        <w:t xml:space="preserve">Приведите основные возможности команды cp в Linux. Cp – копирует или</w:t>
      </w:r>
      <w:r>
        <w:t xml:space="preserve"> </w:t>
      </w:r>
      <w:r>
        <w:t xml:space="preserve">перемещает директорию, файлы.</w:t>
      </w:r>
    </w:p>
    <w:p>
      <w:pPr>
        <w:numPr>
          <w:ilvl w:val="0"/>
          <w:numId w:val="1002"/>
        </w:numPr>
      </w:pPr>
      <w:r>
        <w:t xml:space="preserve">Приведите основные возможности команды mv в Linux. Mv - переименовать</w:t>
      </w:r>
      <w:r>
        <w:t xml:space="preserve"> </w:t>
      </w:r>
      <w:r>
        <w:t xml:space="preserve">или переместить файл или директорию</w:t>
      </w:r>
    </w:p>
    <w:p>
      <w:pPr>
        <w:numPr>
          <w:ilvl w:val="0"/>
          <w:numId w:val="1002"/>
        </w:numPr>
      </w:pPr>
      <w:r>
        <w:t xml:space="preserve">Что такое права доступа? Как они могут быть изменены? Права доступа к</w:t>
      </w:r>
      <w:r>
        <w:t xml:space="preserve"> </w:t>
      </w:r>
      <w:r>
        <w:t xml:space="preserve">файлу или каталогу можно изменить, воспользовавшись командой chmod.</w:t>
      </w:r>
      <w:r>
        <w:t xml:space="preserve"> </w:t>
      </w:r>
      <w:r>
        <w:t xml:space="preserve">Сделать это может владелец файла (или каталога) или пользователь с пра-</w:t>
      </w:r>
      <w:r>
        <w:t xml:space="preserve"> </w:t>
      </w:r>
      <w:r>
        <w:t xml:space="preserve">вами администратора.</w:t>
      </w:r>
    </w:p>
    <w:bookmarkEnd w:id="93"/>
    <w:bookmarkStart w:id="95" w:name="список-литературы"/>
    <w:p>
      <w:pPr>
        <w:pStyle w:val="Heading1"/>
      </w:pPr>
      <w:r>
        <w:t xml:space="preserve">Список литературы</w:t>
      </w:r>
    </w:p>
    <w:p>
      <w:pPr>
        <w:pStyle w:val="FirstParagraph"/>
      </w:pPr>
      <w:hyperlink r:id="rId94">
        <w:r>
          <w:rPr>
            <w:rStyle w:val="Hyperlink"/>
          </w:rPr>
          <w:t xml:space="preserve">Архитектура ЭВМ</w:t>
        </w:r>
      </w:hyperlink>
    </w:p>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hyperlink" Id="rId94" Target="https://esystem.rudn.ru/pluginfile.php/2288087/mod_resource/content/4/005-lab_files.pdf" TargetMode="External" /></Relationships>
</file>

<file path=word/_rels/footnotes.xml.rels><?xml version="1.0" encoding="UTF-8"?><Relationships xmlns="http://schemas.openxmlformats.org/package/2006/relationships"><Relationship Type="http://schemas.openxmlformats.org/officeDocument/2006/relationships/hyperlink" Id="rId94" Target="https://esystem.rudn.ru/pluginfile.php/2288087/mod_resource/content/4/005-lab_file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Дарина Андреевна Куокконен</dc:creator>
  <dc:language>ru-RU</dc:language>
  <cp:keywords/>
  <dcterms:created xsi:type="dcterms:W3CDTF">2024-03-23T11:09:16Z</dcterms:created>
  <dcterms:modified xsi:type="dcterms:W3CDTF">2024-03-23T11:09:16Z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Scale=MatchLowercase,Scale=0.9</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vt:lpwstr>
  </property>
  <property fmtid="{D5CDD505-2E9C-101B-9397-08002B2CF9AE}" pid="58" name="polyglossia-lang">
    <vt:lpwstr/>
  </property>
  <property fmtid="{D5CDD505-2E9C-101B-9397-08002B2CF9AE}" pid="59" name="polyglossia-otherlangs">
    <vt:lpwstr/>
  </property>
  <property fmtid="{D5CDD505-2E9C-101B-9397-08002B2CF9AE}" pid="60" name="rangeDelim">
    <vt:lpwstr>-</vt:lpwstr>
  </property>
  <property fmtid="{D5CDD505-2E9C-101B-9397-08002B2CF9AE}" pid="61" name="refDelim">
    <vt:lpwstr>, </vt:lpwstr>
  </property>
  <property fmtid="{D5CDD505-2E9C-101B-9397-08002B2CF9AE}" pid="62" name="refIndexTemplate">
    <vt:lpwstr>isuf</vt:lpwstr>
  </property>
  <property fmtid="{D5CDD505-2E9C-101B-9397-08002B2CF9AE}" pid="63" name="romanfont">
    <vt:lpwstr>PT Serif</vt:lpwstr>
  </property>
  <property fmtid="{D5CDD505-2E9C-101B-9397-08002B2CF9AE}" pid="64" name="romanfontoptions">
    <vt:lpwstr>Ligatures=TeX</vt:lpwstr>
  </property>
  <property fmtid="{D5CDD505-2E9C-101B-9397-08002B2CF9AE}" pid="65" name="sansfont">
    <vt:lpwstr>PT Sans</vt:lpwstr>
  </property>
  <property fmtid="{D5CDD505-2E9C-101B-9397-08002B2CF9AE}" pid="66" name="sansfontoptions">
    <vt:lpwstr>Ligatures=TeX,Scale=MatchLowercase</vt:lpwstr>
  </property>
  <property fmtid="{D5CDD505-2E9C-101B-9397-08002B2CF9AE}" pid="67" name="secHeaderDelim">
    <vt:lpwstr> </vt:lpwstr>
  </property>
  <property fmtid="{D5CDD505-2E9C-101B-9397-08002B2CF9AE}" pid="68" name="secHeaderTemplate">
    <vt:lpwstr>isecHeaderDelim[n]t</vt:lpwstr>
  </property>
  <property fmtid="{D5CDD505-2E9C-101B-9397-08002B2CF9AE}" pid="69" name="secLabels">
    <vt:lpwstr>arabic</vt:lpwstr>
  </property>
  <property fmtid="{D5CDD505-2E9C-101B-9397-08002B2CF9AE}" pid="70" name="secPrefix">
    <vt:lpwstr/>
  </property>
  <property fmtid="{D5CDD505-2E9C-101B-9397-08002B2CF9AE}" pid="71" name="secPrefixTemplate">
    <vt:lpwstr>p i</vt:lpwstr>
  </property>
  <property fmtid="{D5CDD505-2E9C-101B-9397-08002B2CF9AE}" pid="72" name="sectionsDepth">
    <vt:lpwstr>0</vt:lpwstr>
  </property>
  <property fmtid="{D5CDD505-2E9C-101B-9397-08002B2CF9AE}" pid="73" name="subfigGrid">
    <vt:lpwstr>False</vt:lpwstr>
  </property>
  <property fmtid="{D5CDD505-2E9C-101B-9397-08002B2CF9AE}" pid="74" name="subfigLabels">
    <vt:lpwstr>alpha a</vt:lpwstr>
  </property>
  <property fmtid="{D5CDD505-2E9C-101B-9397-08002B2CF9AE}" pid="75" name="subfigureChildTemplate">
    <vt:lpwstr>i</vt:lpwstr>
  </property>
  <property fmtid="{D5CDD505-2E9C-101B-9397-08002B2CF9AE}" pid="76" name="subfigureRefIndexTemplate">
    <vt:lpwstr>isuf (s)</vt:lpwstr>
  </property>
  <property fmtid="{D5CDD505-2E9C-101B-9397-08002B2CF9AE}" pid="77" name="subfigureTemplate">
    <vt:lpwstr>figureTitle ititleDelim t. ccs</vt:lpwstr>
  </property>
  <property fmtid="{D5CDD505-2E9C-101B-9397-08002B2CF9AE}" pid="78" name="subtitle">
    <vt:lpwstr>Дисциплина: Операционные системы</vt:lpwstr>
  </property>
  <property fmtid="{D5CDD505-2E9C-101B-9397-08002B2CF9AE}" pid="79" name="tableEqns">
    <vt:lpwstr>False</vt:lpwstr>
  </property>
  <property fmtid="{D5CDD505-2E9C-101B-9397-08002B2CF9AE}" pid="80" name="tableTemplate">
    <vt:lpwstr>tableTitle ititleDelim t</vt:lpwstr>
  </property>
  <property fmtid="{D5CDD505-2E9C-101B-9397-08002B2CF9AE}" pid="81" name="tableTitle">
    <vt:lpwstr>Таблица</vt:lpwstr>
  </property>
  <property fmtid="{D5CDD505-2E9C-101B-9397-08002B2CF9AE}" pid="82" name="tblLabels">
    <vt:lpwstr>arabic</vt:lpwstr>
  </property>
  <property fmtid="{D5CDD505-2E9C-101B-9397-08002B2CF9AE}" pid="83" name="tblPrefix">
    <vt:lpwstr/>
  </property>
  <property fmtid="{D5CDD505-2E9C-101B-9397-08002B2CF9AE}" pid="84" name="tblPrefixTemplate">
    <vt:lpwstr>p i</vt:lpwstr>
  </property>
  <property fmtid="{D5CDD505-2E9C-101B-9397-08002B2CF9AE}" pid="85" name="titleDelim">
    <vt:lpwstr>:</vt:lpwstr>
  </property>
  <property fmtid="{D5CDD505-2E9C-101B-9397-08002B2CF9AE}" pid="86" name="toc">
    <vt:lpwstr>True</vt:lpwstr>
  </property>
  <property fmtid="{D5CDD505-2E9C-101B-9397-08002B2CF9AE}" pid="87" name="toc-depth">
    <vt:lpwstr>2</vt:lpwstr>
  </property>
  <property fmtid="{D5CDD505-2E9C-101B-9397-08002B2CF9AE}" pid="88" name="toc-title">
    <vt:lpwstr>Содержание</vt:lpwstr>
  </property>
</Properties>
</file>