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240" w:before="0"/>
        <w:jc w:val="center"/>
      </w:pPr>
      <w:r>
        <w:rPr>
          <w:rFonts w:ascii="Times New Roman" w:hAnsi="Times New Roman"/>
          <w:b/>
          <w:i w:val="0"/>
          <w:sz w:val="36"/>
        </w:rPr>
        <w:t>CONSULTING REPORT - 2</w:t>
      </w:r>
    </w:p>
    <w:p>
      <w:pPr>
        <w:spacing w:after="240" w:before="0"/>
        <w:jc w:val="center"/>
      </w:pPr>
      <w:r>
        <w:rPr>
          <w:rFonts w:ascii="Times New Roman" w:hAnsi="Times New Roman"/>
          <w:b/>
          <w:i w:val="0"/>
          <w:sz w:val="28"/>
        </w:rPr>
        <w:t>Logical Design and Physical Design</w:t>
        <w:br/>
        <w:t>of the Data Warehouse Schema</w:t>
      </w:r>
    </w:p>
    <w:p>
      <w:pPr>
        <w:spacing w:after="360" w:before="0"/>
        <w:jc w:val="center"/>
      </w:pPr>
      <w:r>
        <w:rPr>
          <w:rFonts w:ascii="Times New Roman" w:hAnsi="Times New Roman"/>
          <w:b w:val="0"/>
          <w:i w:val="0"/>
          <w:sz w:val="24"/>
        </w:rPr>
        <w:t>Design and Implementation of a Data Warehouse</w:t>
        <w:br/>
        <w:t>for a Retail Store with Store-level Data</w:t>
      </w:r>
    </w:p>
    <w:p>
      <w:pPr>
        <w:spacing w:after="360" w:before="0"/>
        <w:jc w:val="center"/>
      </w:pPr>
      <w:r>
        <w:rPr>
          <w:rFonts w:ascii="Times New Roman" w:hAnsi="Times New Roman"/>
          <w:b w:val="0"/>
          <w:i w:val="0"/>
          <w:sz w:val="24"/>
        </w:rPr>
        <w:t>ISTM 637 - Data Warehousing</w:t>
        <w:br/>
        <w:t>Texas A&amp;M University</w:t>
        <w:br/>
        <w:t>Spring 2026</w:t>
      </w:r>
    </w:p>
    <w:p>
      <w:pPr>
        <w:spacing w:after="80" w:before="0"/>
        <w:jc w:val="center"/>
      </w:pPr>
      <w:r>
        <w:rPr>
          <w:rFonts w:ascii="Times New Roman" w:hAnsi="Times New Roman"/>
          <w:b/>
          <w:i w:val="0"/>
          <w:sz w:val="24"/>
        </w:rPr>
        <w:t>Team 1:</w:t>
      </w:r>
    </w:p>
    <w:p>
      <w:pPr>
        <w:spacing w:after="360" w:before="0"/>
        <w:jc w:val="center"/>
      </w:pPr>
      <w:r>
        <w:rPr>
          <w:rFonts w:ascii="Times New Roman" w:hAnsi="Times New Roman"/>
          <w:b w:val="0"/>
          <w:i w:val="0"/>
          <w:sz w:val="24"/>
        </w:rPr>
        <w:t>Nisarg Sonar</w:t>
        <w:br/>
        <w:t>Bhavik Dalal</w:t>
        <w:br/>
        <w:t>Yifei Wang</w:t>
      </w:r>
    </w:p>
    <w:p>
      <w:pPr>
        <w:spacing w:after="80" w:before="0"/>
        <w:jc w:val="center"/>
      </w:pPr>
      <w:r>
        <w:rPr>
          <w:rFonts w:ascii="Times New Roman" w:hAnsi="Times New Roman"/>
          <w:b w:val="0"/>
          <w:i w:val="0"/>
          <w:sz w:val="24"/>
        </w:rPr>
        <w:t>Date: March 18, 2026</w:t>
      </w:r>
    </w:p>
    <w:p>
      <w:r>
        <w:br w:type="page"/>
      </w:r>
    </w:p>
    <w:p>
      <w:pPr>
        <w:pStyle w:val="Heading1"/>
      </w:pPr>
      <w:r>
        <w:t>Table of Contents</w:t>
      </w:r>
    </w:p>
    <w:p>
      <w:pPr>
        <w:spacing w:after="40" w:before="0"/>
      </w:pPr>
      <w:r>
        <w:rPr>
          <w:rFonts w:ascii="Times New Roman" w:hAnsi="Times New Roman"/>
          <w:b w:val="0"/>
          <w:i w:val="0"/>
          <w:sz w:val="22"/>
        </w:rPr>
        <w:t>1. Introduction</w:t>
      </w:r>
    </w:p>
    <w:p>
      <w:pPr>
        <w:spacing w:after="40" w:before="0"/>
      </w:pPr>
      <w:r>
        <w:rPr>
          <w:rFonts w:ascii="Times New Roman" w:hAnsi="Times New Roman"/>
          <w:b w:val="0"/>
          <w:i w:val="0"/>
          <w:sz w:val="22"/>
        </w:rPr>
        <w:t>2. Overview of Kimball's Methodology</w:t>
      </w:r>
    </w:p>
    <w:p>
      <w:pPr>
        <w:spacing w:after="40" w:before="0"/>
      </w:pPr>
      <w:r>
        <w:rPr>
          <w:rFonts w:ascii="Times New Roman" w:hAnsi="Times New Roman"/>
          <w:b w:val="0"/>
          <w:i w:val="0"/>
          <w:sz w:val="22"/>
        </w:rPr>
        <w:t xml:space="preserve">    Step 1: Requirements Analysis</w:t>
      </w:r>
    </w:p>
    <w:p>
      <w:pPr>
        <w:spacing w:after="40" w:before="0"/>
      </w:pPr>
      <w:r>
        <w:rPr>
          <w:rFonts w:ascii="Times New Roman" w:hAnsi="Times New Roman"/>
          <w:b w:val="0"/>
          <w:i w:val="0"/>
          <w:sz w:val="22"/>
        </w:rPr>
        <w:t xml:space="preserve">    Step 2: Build the Matrix</w:t>
      </w:r>
    </w:p>
    <w:p>
      <w:pPr>
        <w:spacing w:after="40" w:before="0"/>
      </w:pPr>
      <w:r>
        <w:rPr>
          <w:rFonts w:ascii="Times New Roman" w:hAnsi="Times New Roman"/>
          <w:b w:val="0"/>
          <w:i w:val="0"/>
          <w:sz w:val="22"/>
        </w:rPr>
        <w:t xml:space="preserve">    Step 3: Design Fact Tables</w:t>
      </w:r>
    </w:p>
    <w:p>
      <w:pPr>
        <w:spacing w:after="40" w:before="0"/>
      </w:pPr>
      <w:r>
        <w:rPr>
          <w:rFonts w:ascii="Times New Roman" w:hAnsi="Times New Roman"/>
          <w:b w:val="0"/>
          <w:i w:val="0"/>
          <w:sz w:val="22"/>
        </w:rPr>
        <w:t xml:space="preserve">    Step 4: Design Dimension Tables</w:t>
      </w:r>
    </w:p>
    <w:p>
      <w:pPr>
        <w:spacing w:after="40" w:before="0"/>
      </w:pPr>
      <w:r>
        <w:rPr>
          <w:rFonts w:ascii="Times New Roman" w:hAnsi="Times New Roman"/>
          <w:b w:val="0"/>
          <w:i w:val="0"/>
          <w:sz w:val="22"/>
        </w:rPr>
        <w:t xml:space="preserve">    Step 5: Feedback for the Design</w:t>
      </w:r>
    </w:p>
    <w:p>
      <w:pPr>
        <w:spacing w:after="40" w:before="0"/>
      </w:pPr>
      <w:r>
        <w:rPr>
          <w:rFonts w:ascii="Times New Roman" w:hAnsi="Times New Roman"/>
          <w:b w:val="0"/>
          <w:i w:val="0"/>
          <w:sz w:val="22"/>
        </w:rPr>
        <w:t xml:space="preserve">    Step 6: Data Sourcing</w:t>
      </w:r>
    </w:p>
    <w:p>
      <w:pPr>
        <w:spacing w:after="40" w:before="0"/>
      </w:pPr>
      <w:r>
        <w:rPr>
          <w:rFonts w:ascii="Times New Roman" w:hAnsi="Times New Roman"/>
          <w:b w:val="0"/>
          <w:i w:val="0"/>
          <w:sz w:val="22"/>
        </w:rPr>
        <w:t>3. Data Warehouse Logical Design (Star Schema Design)</w:t>
      </w:r>
    </w:p>
    <w:p>
      <w:pPr>
        <w:spacing w:after="40" w:before="0"/>
      </w:pPr>
      <w:r>
        <w:rPr>
          <w:rFonts w:ascii="Times New Roman" w:hAnsi="Times New Roman"/>
          <w:b w:val="0"/>
          <w:i w:val="0"/>
          <w:sz w:val="22"/>
        </w:rPr>
        <w:t xml:space="preserve">    3.1 Selected Business Questions</w:t>
      </w:r>
    </w:p>
    <w:p>
      <w:pPr>
        <w:spacing w:after="40" w:before="0"/>
      </w:pPr>
      <w:r>
        <w:rPr>
          <w:rFonts w:ascii="Times New Roman" w:hAnsi="Times New Roman"/>
          <w:b w:val="0"/>
          <w:i w:val="0"/>
          <w:sz w:val="22"/>
        </w:rPr>
        <w:t xml:space="preserve">    3.2 Star Schema Table Definitions</w:t>
      </w:r>
    </w:p>
    <w:p>
      <w:pPr>
        <w:spacing w:after="40" w:before="0"/>
      </w:pPr>
      <w:r>
        <w:rPr>
          <w:rFonts w:ascii="Times New Roman" w:hAnsi="Times New Roman"/>
          <w:b w:val="0"/>
          <w:i w:val="0"/>
          <w:sz w:val="22"/>
        </w:rPr>
        <w:t xml:space="preserve">    3.3 Star Schema ERD</w:t>
      </w:r>
    </w:p>
    <w:p>
      <w:pPr>
        <w:spacing w:after="40" w:before="0"/>
      </w:pPr>
      <w:r>
        <w:rPr>
          <w:rFonts w:ascii="Times New Roman" w:hAnsi="Times New Roman"/>
          <w:b w:val="0"/>
          <w:i w:val="0"/>
          <w:sz w:val="22"/>
        </w:rPr>
        <w:t xml:space="preserve">    3.4 Schema Justification for Each BQ</w:t>
      </w:r>
    </w:p>
    <w:p>
      <w:pPr>
        <w:spacing w:after="40" w:before="0"/>
      </w:pPr>
      <w:r>
        <w:rPr>
          <w:rFonts w:ascii="Times New Roman" w:hAnsi="Times New Roman"/>
          <w:b w:val="0"/>
          <w:i w:val="0"/>
          <w:sz w:val="22"/>
        </w:rPr>
        <w:t>4. Develop Two Mapping Tables</w:t>
      </w:r>
    </w:p>
    <w:p>
      <w:pPr>
        <w:spacing w:after="40" w:before="0"/>
      </w:pPr>
      <w:r>
        <w:rPr>
          <w:rFonts w:ascii="Times New Roman" w:hAnsi="Times New Roman"/>
          <w:b w:val="0"/>
          <w:i w:val="0"/>
          <w:sz w:val="22"/>
        </w:rPr>
        <w:t xml:space="preserve">    4.1 Mapping Table #1: Source Files to Staging Tables</w:t>
      </w:r>
    </w:p>
    <w:p>
      <w:pPr>
        <w:spacing w:after="40" w:before="0"/>
      </w:pPr>
      <w:r>
        <w:rPr>
          <w:rFonts w:ascii="Times New Roman" w:hAnsi="Times New Roman"/>
          <w:b w:val="0"/>
          <w:i w:val="0"/>
          <w:sz w:val="22"/>
        </w:rPr>
        <w:t xml:space="preserve">    4.2 Mapping Table #2: Staging Tables to Data Mart Tables</w:t>
      </w:r>
    </w:p>
    <w:p>
      <w:pPr>
        <w:spacing w:after="40" w:before="0"/>
      </w:pPr>
      <w:r>
        <w:rPr>
          <w:rFonts w:ascii="Times New Roman" w:hAnsi="Times New Roman"/>
          <w:b w:val="0"/>
          <w:i w:val="0"/>
          <w:sz w:val="22"/>
        </w:rPr>
        <w:t>5. Physical Design</w:t>
      </w:r>
    </w:p>
    <w:p>
      <w:r>
        <w:br w:type="page"/>
      </w:r>
    </w:p>
    <w:p>
      <w:pPr>
        <w:pStyle w:val="Heading1"/>
      </w:pPr>
      <w:r>
        <w:t>1. Introduction</w:t>
      </w:r>
    </w:p>
    <w:p>
      <w:pPr>
        <w:spacing w:after="80" w:before="0"/>
      </w:pPr>
      <w:r>
        <w:rPr>
          <w:rFonts w:ascii="Times New Roman" w:hAnsi="Times New Roman"/>
          <w:b w:val="0"/>
          <w:i w:val="0"/>
          <w:sz w:val="24"/>
        </w:rPr>
        <w:t>This report presents the logical design and physical design of the data warehouse for Dominick's Fine Foods (DFF). It builds on the requirements analysis, business questions, and preliminary schema proposed in Report 1.</w:t>
      </w:r>
    </w:p>
    <w:p>
      <w:pPr>
        <w:spacing w:after="80" w:before="0"/>
      </w:pPr>
      <w:r>
        <w:rPr>
          <w:rFonts w:ascii="Times New Roman" w:hAnsi="Times New Roman"/>
          <w:b w:val="0"/>
          <w:i w:val="0"/>
          <w:sz w:val="24"/>
        </w:rPr>
        <w:t>Report 1 identified 10 business questions grounded in the DFF dataset and retail domain research, proposed a star schema, and confirmed that the schema can answer all 10 questions. In this report, we focus on the 5 business questions selected by the professor for implementation: BQ2, BQ3, BQ4, BQ8, and BQ9. These span four product categories (Soft Drinks, Canned Soup, Toothpaste, and Crackers) and exercise key OLAP operations such as roll-up, dice, NTILE, RANK, and LAG.</w:t>
      </w:r>
    </w:p>
    <w:p>
      <w:pPr>
        <w:spacing w:after="80" w:before="0"/>
      </w:pPr>
      <w:r>
        <w:rPr>
          <w:rFonts w:ascii="Times New Roman" w:hAnsi="Times New Roman"/>
          <w:b/>
          <w:i w:val="0"/>
          <w:sz w:val="24"/>
        </w:rPr>
        <w:t>Design Specifications (from Report 1):</w:t>
      </w:r>
    </w:p>
    <w:p>
      <w:pPr>
        <w:pStyle w:val="ListBullet"/>
        <w:spacing w:after="40"/>
      </w:pPr>
      <w:r>
        <w:rPr>
          <w:rFonts w:ascii="Times New Roman" w:hAnsi="Times New Roman"/>
          <w:sz w:val="24"/>
        </w:rPr>
        <w:t>Implementation Architecture: Hybrid Data Pipeline</w:t>
      </w:r>
    </w:p>
    <w:p>
      <w:pPr>
        <w:pStyle w:val="ListBullet"/>
        <w:spacing w:after="40"/>
      </w:pPr>
      <w:r>
        <w:rPr>
          <w:rFonts w:ascii="Times New Roman" w:hAnsi="Times New Roman"/>
          <w:sz w:val="24"/>
        </w:rPr>
        <w:t>Warehouse Architecture: Independent Data Marts</w:t>
      </w:r>
    </w:p>
    <w:p>
      <w:pPr>
        <w:pStyle w:val="ListBullet"/>
        <w:spacing w:after="40"/>
      </w:pPr>
      <w:r>
        <w:rPr>
          <w:rFonts w:ascii="Times New Roman" w:hAnsi="Times New Roman"/>
          <w:sz w:val="24"/>
        </w:rPr>
        <w:t>Modeling Scheme: Dimensional Modeling (Star Schema)</w:t>
      </w:r>
    </w:p>
    <w:p>
      <w:pPr>
        <w:pStyle w:val="ListBullet"/>
        <w:spacing w:after="40"/>
      </w:pPr>
      <w:r>
        <w:rPr>
          <w:rFonts w:ascii="Times New Roman" w:hAnsi="Times New Roman"/>
          <w:sz w:val="24"/>
        </w:rPr>
        <w:t>OLAP Style: HOLAP (Hybrid Online Analytical Processing)</w:t>
      </w:r>
    </w:p>
    <w:p>
      <w:pPr>
        <w:pStyle w:val="ListBullet"/>
        <w:spacing w:after="40"/>
      </w:pPr>
      <w:r>
        <w:rPr>
          <w:rFonts w:ascii="Times New Roman" w:hAnsi="Times New Roman"/>
          <w:sz w:val="24"/>
        </w:rPr>
        <w:t>Target Infrastructure: SQL Server 2016</w:t>
      </w:r>
    </w:p>
    <w:p>
      <w:pPr>
        <w:pStyle w:val="Heading1"/>
      </w:pPr>
      <w:r>
        <w:t>2. Overview of Kimball's Methodology</w:t>
      </w:r>
    </w:p>
    <w:p>
      <w:pPr>
        <w:spacing w:after="80" w:before="0"/>
      </w:pPr>
      <w:r>
        <w:rPr>
          <w:rFonts w:ascii="Times New Roman" w:hAnsi="Times New Roman"/>
          <w:b w:val="0"/>
          <w:i w:val="0"/>
          <w:sz w:val="24"/>
        </w:rPr>
        <w:t>The data warehouse logical design follows Kimball's bottom-up methodology for building independent, conformable data marts, as discussed in class (Task 3A). Kimball's approach uses dimensional modeling to create star schemas that are intuitive, support high-performance query access, and can be integrated across the enterprise through conformed dimensions. The six steps and their application to the DFF project are described below.</w:t>
      </w:r>
    </w:p>
    <w:p>
      <w:pPr>
        <w:pStyle w:val="Heading2"/>
      </w:pPr>
      <w:r>
        <w:t>Step 1: Requirements Analysis</w:t>
      </w:r>
    </w:p>
    <w:p>
      <w:pPr>
        <w:spacing w:after="80" w:before="0"/>
      </w:pPr>
      <w:r>
        <w:rPr>
          <w:rFonts w:ascii="Times New Roman" w:hAnsi="Times New Roman"/>
          <w:b w:val="0"/>
          <w:i w:val="0"/>
          <w:sz w:val="24"/>
        </w:rPr>
        <w:t>The first step is to understand and collect the requirements that the data warehouse must support. As described in the PPT (Task 3A), this involves three activities:</w:t>
      </w:r>
    </w:p>
    <w:p>
      <w:pPr>
        <w:pStyle w:val="ListBullet"/>
        <w:spacing w:after="40"/>
      </w:pPr>
      <w:r>
        <w:rPr>
          <w:rFonts w:ascii="Times New Roman" w:hAnsi="Times New Roman"/>
          <w:sz w:val="24"/>
        </w:rPr>
        <w:t>Get business questions from stakeholders</w:t>
      </w:r>
    </w:p>
    <w:p>
      <w:pPr>
        <w:pStyle w:val="ListBullet"/>
        <w:spacing w:after="40"/>
      </w:pPr>
      <w:r>
        <w:rPr>
          <w:rFonts w:ascii="Times New Roman" w:hAnsi="Times New Roman"/>
          <w:sz w:val="24"/>
        </w:rPr>
        <w:t>Look for business objectives and issues</w:t>
      </w:r>
    </w:p>
    <w:p>
      <w:pPr>
        <w:pStyle w:val="ListBullet"/>
        <w:spacing w:after="40"/>
      </w:pPr>
      <w:r>
        <w:rPr>
          <w:rFonts w:ascii="Times New Roman" w:hAnsi="Times New Roman"/>
          <w:sz w:val="24"/>
        </w:rPr>
        <w:t>Collect analysis requirements</w:t>
      </w:r>
    </w:p>
    <w:p>
      <w:pPr>
        <w:spacing w:after="80" w:before="0"/>
      </w:pPr>
      <w:r>
        <w:rPr>
          <w:rFonts w:ascii="Times New Roman" w:hAnsi="Times New Roman"/>
          <w:b w:val="0"/>
          <w:i w:val="0"/>
          <w:sz w:val="24"/>
        </w:rPr>
        <w:t>In Report 1, we gathered 10 business questions from stakeholder analysis and research on the DFF dataset. These questions addressed sales trends, promotional effectiveness, store demographics, and product rankings. The business objective is to help DFF management make data-driven decisions on pricing, promotions, and inventory across their store network. From those 10, the professor selected 5 (BQ2, BQ3, BQ4, BQ8, BQ9) for this report. These 5 BQs drive every design decision, from the choice of dimensions to the grain of the fact table.</w:t>
      </w:r>
    </w:p>
    <w:p>
      <w:pPr>
        <w:pStyle w:val="Heading2"/>
      </w:pPr>
      <w:r>
        <w:t>Step 2: Build the Matrix</w:t>
      </w:r>
    </w:p>
    <w:p>
      <w:pPr>
        <w:pStyle w:val="Heading3"/>
      </w:pPr>
      <w:r>
        <w:t>Step 2.1: List the Data Marts in the Matrix</w:t>
      </w:r>
    </w:p>
    <w:p>
      <w:pPr>
        <w:spacing w:after="80" w:before="0"/>
      </w:pPr>
      <w:r>
        <w:rPr>
          <w:rFonts w:ascii="Times New Roman" w:hAnsi="Times New Roman"/>
          <w:b w:val="0"/>
          <w:i w:val="0"/>
          <w:sz w:val="24"/>
        </w:rPr>
        <w:t>Following the PPT guidance, we start with single-source data marts. Our primary data mart is FactWeeklySales, sourced from the 24 Movement CSV files. It tracks weekly item-level sales across all DFF stores. Our secondary data mart is FactCustomerTraffic, sourced from CCOUNT.csv, which records weekly customer foot traffic counts by department at each store.</w:t>
      </w:r>
    </w:p>
    <w:p>
      <w:pPr>
        <w:pStyle w:val="Heading3"/>
      </w:pPr>
      <w:r>
        <w:t>Step 2.2: List the Dimensions in the Matrix</w:t>
      </w:r>
    </w:p>
    <w:p>
      <w:pPr>
        <w:spacing w:after="80" w:before="0"/>
      </w:pPr>
      <w:r>
        <w:rPr>
          <w:rFonts w:ascii="Times New Roman" w:hAnsi="Times New Roman"/>
          <w:b w:val="0"/>
          <w:i w:val="0"/>
          <w:sz w:val="24"/>
        </w:rPr>
        <w:t>We identified five dimension tables that our data marts share:</w:t>
      </w:r>
    </w:p>
    <w:p>
      <w:pPr>
        <w:pStyle w:val="ListBullet"/>
        <w:spacing w:after="40"/>
      </w:pPr>
      <w:r>
        <w:rPr>
          <w:rFonts w:ascii="Times New Roman" w:hAnsi="Times New Roman"/>
          <w:sz w:val="24"/>
        </w:rPr>
        <w:t>DimTime - week-level time hierarchy (week, month, quarter, year)</w:t>
      </w:r>
    </w:p>
    <w:p>
      <w:pPr>
        <w:pStyle w:val="ListBullet"/>
        <w:spacing w:after="40"/>
      </w:pPr>
      <w:r>
        <w:rPr>
          <w:rFonts w:ascii="Times New Roman" w:hAnsi="Times New Roman"/>
          <w:sz w:val="24"/>
        </w:rPr>
        <w:t>DimStore - store attributes and demographics (denormalized from DEMO.csv)</w:t>
      </w:r>
    </w:p>
    <w:p>
      <w:pPr>
        <w:pStyle w:val="ListBullet"/>
        <w:spacing w:after="40"/>
      </w:pPr>
      <w:r>
        <w:rPr>
          <w:rFonts w:ascii="Times New Roman" w:hAnsi="Times New Roman"/>
          <w:sz w:val="24"/>
        </w:rPr>
        <w:t>DimProduct - product attributes (UPC, description, size, manufacturer code)</w:t>
      </w:r>
    </w:p>
    <w:p>
      <w:pPr>
        <w:pStyle w:val="ListBullet"/>
        <w:spacing w:after="40"/>
      </w:pPr>
      <w:r>
        <w:rPr>
          <w:rFonts w:ascii="Times New Roman" w:hAnsi="Times New Roman"/>
          <w:sz w:val="24"/>
        </w:rPr>
        <w:t>DimCategory - product category (28 categories like SDR, CSO, TPA, CRA)</w:t>
      </w:r>
    </w:p>
    <w:p>
      <w:pPr>
        <w:pStyle w:val="ListBullet"/>
        <w:spacing w:after="40"/>
      </w:pPr>
      <w:r>
        <w:rPr>
          <w:rFonts w:ascii="Times New Roman" w:hAnsi="Times New Roman"/>
          <w:sz w:val="24"/>
        </w:rPr>
        <w:t>DimPromotion - promotion type (No Promotion, Bonus Buy, Coupon, Sale)</w:t>
      </w:r>
    </w:p>
    <w:p>
      <w:pPr>
        <w:pStyle w:val="Heading3"/>
      </w:pPr>
      <w:r>
        <w:t>Step 2.3: Mark the Intersections in the Matrix</w:t>
      </w:r>
    </w:p>
    <w:p>
      <w:pPr>
        <w:spacing w:after="80" w:before="0"/>
      </w:pPr>
      <w:r>
        <w:rPr>
          <w:rFonts w:ascii="Times New Roman" w:hAnsi="Times New Roman"/>
          <w:b w:val="0"/>
          <w:i w:val="0"/>
          <w:sz w:val="24"/>
        </w:rPr>
        <w:t>The PPT mentions that each data mart has on average 10 dimensions. Our design uses 5 dimensions for FactWeeklySales and 2 for FactCustomerTraffic. This is appropriate because the DFF dataset is narrower than a typical enterprise: it covers a single retailer with weekly CSV files, not a multi-division corporation like the TELCO case study in the PPT. The 5 dimensions capture all the filtering, grouping, and drilling needed by our 5 BQs.</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872"/>
            <w:shd w:fill="D9E2F3" w:val="clear"/>
          </w:tcPr>
          <w:p>
            <w:pPr>
              <w:spacing w:after="0"/>
              <w:jc w:val="center"/>
            </w:pPr>
            <w:r/>
            <w:r>
              <w:rPr>
                <w:rFonts w:ascii="Times New Roman" w:hAnsi="Times New Roman"/>
                <w:b/>
                <w:sz w:val="18"/>
              </w:rPr>
              <w:t>Data Mart</w:t>
            </w:r>
          </w:p>
        </w:tc>
        <w:tc>
          <w:tcPr>
            <w:tcW w:type="dxa" w:w="792"/>
            <w:shd w:fill="D9E2F3" w:val="clear"/>
          </w:tcPr>
          <w:p>
            <w:pPr>
              <w:spacing w:after="0"/>
              <w:jc w:val="center"/>
            </w:pPr>
            <w:r/>
            <w:r>
              <w:rPr>
                <w:rFonts w:ascii="Times New Roman" w:hAnsi="Times New Roman"/>
                <w:b/>
                <w:sz w:val="18"/>
              </w:rPr>
              <w:t>DimTime</w:t>
            </w:r>
          </w:p>
        </w:tc>
        <w:tc>
          <w:tcPr>
            <w:tcW w:type="dxa" w:w="792"/>
            <w:shd w:fill="D9E2F3" w:val="clear"/>
          </w:tcPr>
          <w:p>
            <w:pPr>
              <w:spacing w:after="0"/>
              <w:jc w:val="center"/>
            </w:pPr>
            <w:r/>
            <w:r>
              <w:rPr>
                <w:rFonts w:ascii="Times New Roman" w:hAnsi="Times New Roman"/>
                <w:b/>
                <w:sz w:val="18"/>
              </w:rPr>
              <w:t>DimStore</w:t>
            </w:r>
          </w:p>
        </w:tc>
        <w:tc>
          <w:tcPr>
            <w:tcW w:type="dxa" w:w="936"/>
            <w:shd w:fill="D9E2F3" w:val="clear"/>
          </w:tcPr>
          <w:p>
            <w:pPr>
              <w:spacing w:after="0"/>
              <w:jc w:val="center"/>
            </w:pPr>
            <w:r/>
            <w:r>
              <w:rPr>
                <w:rFonts w:ascii="Times New Roman" w:hAnsi="Times New Roman"/>
                <w:b/>
                <w:sz w:val="18"/>
              </w:rPr>
              <w:t>DimProduct</w:t>
            </w:r>
          </w:p>
        </w:tc>
        <w:tc>
          <w:tcPr>
            <w:tcW w:type="dxa" w:w="1008"/>
            <w:shd w:fill="D9E2F3" w:val="clear"/>
          </w:tcPr>
          <w:p>
            <w:pPr>
              <w:spacing w:after="0"/>
              <w:jc w:val="center"/>
            </w:pPr>
            <w:r/>
            <w:r>
              <w:rPr>
                <w:rFonts w:ascii="Times New Roman" w:hAnsi="Times New Roman"/>
                <w:b/>
                <w:sz w:val="18"/>
              </w:rPr>
              <w:t>DimCategory</w:t>
            </w:r>
          </w:p>
        </w:tc>
        <w:tc>
          <w:tcPr>
            <w:tcW w:type="dxa" w:w="1080"/>
            <w:shd w:fill="D9E2F3" w:val="clear"/>
          </w:tcPr>
          <w:p>
            <w:pPr>
              <w:spacing w:after="0"/>
              <w:jc w:val="center"/>
            </w:pPr>
            <w:r/>
            <w:r>
              <w:rPr>
                <w:rFonts w:ascii="Times New Roman" w:hAnsi="Times New Roman"/>
                <w:b/>
                <w:sz w:val="18"/>
              </w:rPr>
              <w:t>DimPromotion</w:t>
            </w:r>
          </w:p>
        </w:tc>
        <w:tc>
          <w:tcPr>
            <w:tcW w:type="dxa" w:w="2160"/>
            <w:shd w:fill="D9E2F3" w:val="clear"/>
          </w:tcPr>
          <w:p>
            <w:pPr>
              <w:spacing w:after="0"/>
              <w:jc w:val="center"/>
            </w:pPr>
            <w:r/>
            <w:r>
              <w:rPr>
                <w:rFonts w:ascii="Times New Roman" w:hAnsi="Times New Roman"/>
                <w:b/>
                <w:sz w:val="18"/>
              </w:rPr>
              <w:t>BQs Supported</w:t>
            </w:r>
          </w:p>
        </w:tc>
      </w:tr>
      <w:tr>
        <w:tc>
          <w:tcPr>
            <w:tcW w:type="dxa" w:w="1872"/>
          </w:tcPr>
          <w:p>
            <w:pPr>
              <w:spacing w:after="0"/>
            </w:pPr>
            <w:r/>
            <w:r>
              <w:rPr>
                <w:rFonts w:ascii="Times New Roman" w:hAnsi="Times New Roman"/>
                <w:sz w:val="18"/>
              </w:rPr>
              <w:t>FactWeeklySales</w:t>
            </w:r>
          </w:p>
        </w:tc>
        <w:tc>
          <w:tcPr>
            <w:tcW w:type="dxa" w:w="792"/>
          </w:tcPr>
          <w:p>
            <w:pPr>
              <w:spacing w:after="0"/>
            </w:pPr>
            <w:r/>
            <w:r>
              <w:rPr>
                <w:rFonts w:ascii="Times New Roman" w:hAnsi="Times New Roman"/>
                <w:sz w:val="18"/>
              </w:rPr>
              <w:t>X</w:t>
            </w:r>
          </w:p>
        </w:tc>
        <w:tc>
          <w:tcPr>
            <w:tcW w:type="dxa" w:w="792"/>
          </w:tcPr>
          <w:p>
            <w:pPr>
              <w:spacing w:after="0"/>
            </w:pPr>
            <w:r/>
            <w:r>
              <w:rPr>
                <w:rFonts w:ascii="Times New Roman" w:hAnsi="Times New Roman"/>
                <w:sz w:val="18"/>
              </w:rPr>
              <w:t>X</w:t>
            </w:r>
          </w:p>
        </w:tc>
        <w:tc>
          <w:tcPr>
            <w:tcW w:type="dxa" w:w="936"/>
          </w:tcPr>
          <w:p>
            <w:pPr>
              <w:spacing w:after="0"/>
            </w:pPr>
            <w:r/>
            <w:r>
              <w:rPr>
                <w:rFonts w:ascii="Times New Roman" w:hAnsi="Times New Roman"/>
                <w:sz w:val="18"/>
              </w:rPr>
              <w:t>X</w:t>
            </w:r>
          </w:p>
        </w:tc>
        <w:tc>
          <w:tcPr>
            <w:tcW w:type="dxa" w:w="1008"/>
          </w:tcPr>
          <w:p>
            <w:pPr>
              <w:spacing w:after="0"/>
            </w:pPr>
            <w:r/>
            <w:r>
              <w:rPr>
                <w:rFonts w:ascii="Times New Roman" w:hAnsi="Times New Roman"/>
                <w:sz w:val="18"/>
              </w:rPr>
              <w:t>X</w:t>
            </w:r>
          </w:p>
        </w:tc>
        <w:tc>
          <w:tcPr>
            <w:tcW w:type="dxa" w:w="1080"/>
          </w:tcPr>
          <w:p>
            <w:pPr>
              <w:spacing w:after="0"/>
            </w:pPr>
            <w:r/>
            <w:r>
              <w:rPr>
                <w:rFonts w:ascii="Times New Roman" w:hAnsi="Times New Roman"/>
                <w:sz w:val="18"/>
              </w:rPr>
              <w:t>X</w:t>
            </w:r>
          </w:p>
        </w:tc>
        <w:tc>
          <w:tcPr>
            <w:tcW w:type="dxa" w:w="2160"/>
          </w:tcPr>
          <w:p>
            <w:pPr>
              <w:spacing w:after="0"/>
            </w:pPr>
            <w:r/>
            <w:r>
              <w:rPr>
                <w:rFonts w:ascii="Times New Roman" w:hAnsi="Times New Roman"/>
                <w:sz w:val="18"/>
              </w:rPr>
              <w:t>BQ2, BQ3, BQ4, BQ8, BQ9</w:t>
            </w:r>
          </w:p>
        </w:tc>
      </w:tr>
      <w:tr>
        <w:tc>
          <w:tcPr>
            <w:tcW w:type="dxa" w:w="1872"/>
          </w:tcPr>
          <w:p>
            <w:pPr>
              <w:spacing w:after="0"/>
            </w:pPr>
            <w:r/>
            <w:r>
              <w:rPr>
                <w:rFonts w:ascii="Times New Roman" w:hAnsi="Times New Roman"/>
                <w:sz w:val="18"/>
              </w:rPr>
              <w:t>FactCustomerTraffic</w:t>
            </w:r>
          </w:p>
        </w:tc>
        <w:tc>
          <w:tcPr>
            <w:tcW w:type="dxa" w:w="792"/>
          </w:tcPr>
          <w:p>
            <w:pPr>
              <w:spacing w:after="0"/>
            </w:pPr>
            <w:r/>
            <w:r>
              <w:rPr>
                <w:rFonts w:ascii="Times New Roman" w:hAnsi="Times New Roman"/>
                <w:sz w:val="18"/>
              </w:rPr>
              <w:t>X</w:t>
            </w:r>
          </w:p>
        </w:tc>
        <w:tc>
          <w:tcPr>
            <w:tcW w:type="dxa" w:w="792"/>
          </w:tcPr>
          <w:p>
            <w:pPr>
              <w:spacing w:after="0"/>
            </w:pPr>
            <w:r/>
            <w:r>
              <w:rPr>
                <w:rFonts w:ascii="Times New Roman" w:hAnsi="Times New Roman"/>
                <w:sz w:val="18"/>
              </w:rPr>
              <w:t>X</w:t>
            </w:r>
          </w:p>
        </w:tc>
        <w:tc>
          <w:tcPr>
            <w:tcW w:type="dxa" w:w="936"/>
          </w:tcPr>
          <w:p>
            <w:pPr>
              <w:spacing w:after="0"/>
            </w:pPr>
            <w:r/>
            <w:r>
              <w:rPr>
                <w:rFonts w:ascii="Times New Roman" w:hAnsi="Times New Roman"/>
                <w:sz w:val="18"/>
              </w:rPr>
            </w:r>
          </w:p>
        </w:tc>
        <w:tc>
          <w:tcPr>
            <w:tcW w:type="dxa" w:w="1008"/>
          </w:tcPr>
          <w:p>
            <w:pPr>
              <w:spacing w:after="0"/>
            </w:pPr>
            <w:r/>
            <w:r>
              <w:rPr>
                <w:rFonts w:ascii="Times New Roman" w:hAnsi="Times New Roman"/>
                <w:sz w:val="18"/>
              </w:rPr>
            </w:r>
          </w:p>
        </w:tc>
        <w:tc>
          <w:tcPr>
            <w:tcW w:type="dxa" w:w="1080"/>
          </w:tcPr>
          <w:p>
            <w:pPr>
              <w:spacing w:after="0"/>
            </w:pPr>
            <w:r/>
            <w:r>
              <w:rPr>
                <w:rFonts w:ascii="Times New Roman" w:hAnsi="Times New Roman"/>
                <w:sz w:val="18"/>
              </w:rPr>
            </w:r>
          </w:p>
        </w:tc>
        <w:tc>
          <w:tcPr>
            <w:tcW w:type="dxa" w:w="2160"/>
          </w:tcPr>
          <w:p>
            <w:pPr>
              <w:spacing w:after="0"/>
            </w:pPr>
            <w:r/>
            <w:r>
              <w:rPr>
                <w:rFonts w:ascii="Times New Roman" w:hAnsi="Times New Roman"/>
                <w:sz w:val="18"/>
              </w:rPr>
              <w:t>(supplementary)</w:t>
            </w:r>
          </w:p>
        </w:tc>
      </w:tr>
    </w:tbl>
    <w:p>
      <w:pPr>
        <w:spacing w:after="40"/>
      </w:pPr>
    </w:p>
    <w:p>
      <w:pPr>
        <w:spacing w:after="80" w:before="0"/>
      </w:pPr>
      <w:r>
        <w:rPr>
          <w:rFonts w:ascii="Times New Roman" w:hAnsi="Times New Roman"/>
          <w:b w:val="0"/>
          <w:i w:val="0"/>
          <w:sz w:val="24"/>
        </w:rPr>
        <w:t>DimTime and DimStore are conformed dimensions shared across both data marts, allowing cross-analysis of sales and customer traffic for the same stores and time periods.</w:t>
      </w:r>
    </w:p>
    <w:p>
      <w:pPr>
        <w:pStyle w:val="Heading2"/>
      </w:pPr>
      <w:r>
        <w:t>Step 3: Design Fact Tables</w:t>
      </w:r>
    </w:p>
    <w:p>
      <w:pPr>
        <w:spacing w:after="80" w:before="0"/>
      </w:pPr>
      <w:r>
        <w:rPr>
          <w:rFonts w:ascii="Times New Roman" w:hAnsi="Times New Roman"/>
          <w:b/>
          <w:i w:val="0"/>
          <w:sz w:val="24"/>
        </w:rPr>
        <w:t>Step 3A - Choose the Data Mart: FactWeeklySales is the primary data mart that answers all 5 BQs.</w:t>
      </w:r>
    </w:p>
    <w:p>
      <w:pPr>
        <w:spacing w:after="80" w:before="0"/>
      </w:pPr>
      <w:r>
        <w:rPr>
          <w:rFonts w:ascii="Times New Roman" w:hAnsi="Times New Roman"/>
          <w:b/>
          <w:i w:val="0"/>
          <w:sz w:val="24"/>
        </w:rPr>
        <w:t>Step 3B - Declare the Grain: One row represents the weekly sales of one product (UPC) at one store. This is the finest grain available in the DFF Movement files and supports all required aggregations.</w:t>
      </w:r>
    </w:p>
    <w:p>
      <w:pPr>
        <w:spacing w:after="80" w:before="0"/>
      </w:pPr>
      <w:r>
        <w:rPr>
          <w:rFonts w:ascii="Times New Roman" w:hAnsi="Times New Roman"/>
          <w:b/>
          <w:i w:val="0"/>
          <w:sz w:val="24"/>
        </w:rPr>
        <w:t>Step 3C - Choose the Facts: Based on the grain, we selected additive measures (units_sold, revenue, gross_profit), non-additive measures (unit_price, profit_margin_pct), and semi-additive measures (shelf_price, price_qty). Each fact is sourced from the Movement file columns MOVE, PRICE, QTY, and PROFIT.</w:t>
      </w:r>
    </w:p>
    <w:p>
      <w:pPr>
        <w:spacing w:after="80" w:before="0"/>
      </w:pPr>
      <w:r>
        <w:rPr>
          <w:rFonts w:ascii="Times New Roman" w:hAnsi="Times New Roman"/>
          <w:b/>
          <w:i w:val="0"/>
          <w:sz w:val="24"/>
        </w:rPr>
        <w:t>Step 3D - Include Derived Facts: As the PPT emphasizes, derived facts should be included at design time, not deferred to end-user applications. We compute revenue as MOVE multiplied by PRICE/QTY, unit_price as PRICE/QTY, and profit_margin_pct as PROFIT/revenue multiplied by 100. Revenue is additive; unit_price and profit_margin_pct are non-additive.</w:t>
      </w:r>
    </w:p>
    <w:p>
      <w:pPr>
        <w:spacing w:after="80" w:before="0"/>
      </w:pPr>
      <w:r>
        <w:rPr>
          <w:rFonts w:ascii="Times New Roman" w:hAnsi="Times New Roman"/>
          <w:b/>
          <w:i w:val="0"/>
          <w:sz w:val="24"/>
        </w:rPr>
        <w:t>Step 3E - Document Base and Derived Facts: All base and derived facts are cross-referenced with the 5 BQs in Section 3.4.</w:t>
      </w:r>
    </w:p>
    <w:p>
      <w:pPr>
        <w:spacing w:after="80" w:before="0"/>
      </w:pPr>
      <w:r>
        <w:rPr>
          <w:rFonts w:ascii="Times New Roman" w:hAnsi="Times New Roman"/>
          <w:b/>
          <w:i w:val="0"/>
          <w:sz w:val="24"/>
        </w:rPr>
        <w:t>Step 3F - Create Fact Table Diagram: The PPT says it is worthwhile to create a logical diagram for each fact table along with its dimensions. Our Star Schema ERD (Section 3.3) serves this purpose, showing FactWeeklySales in the center connected to all 5 dimensions, and FactCustomerTraffic connected to DimTime and DimStore.</w:t>
      </w:r>
    </w:p>
    <w:p>
      <w:pPr>
        <w:pStyle w:val="Heading2"/>
      </w:pPr>
      <w:r>
        <w:t>Step 4: Design Dimension Tables</w:t>
      </w:r>
    </w:p>
    <w:p>
      <w:pPr>
        <w:spacing w:after="80" w:before="0"/>
      </w:pPr>
      <w:r>
        <w:rPr>
          <w:rFonts w:ascii="Times New Roman" w:hAnsi="Times New Roman"/>
          <w:b w:val="0"/>
          <w:i w:val="0"/>
          <w:sz w:val="24"/>
        </w:rPr>
        <w:t>Each dimension table uses surrogate keys (4-byte INT, meaningless DW keys) as primary keys. As discussed in the PPT (Section 10), we avoid smart keys and production keys, keeping natural keys as regular attributes for traceability. Dimensions are denormalized into flat, wide tables with no snowflaking. The PPT warns that snowflaking slows browsing, creates user confusion, causes problems with bitmapped indexes, and increases administration cost. Each dimension shows the grain, approximate cardinality, and attributes needed to support the 5 BQs. Full definitions appear in Section 3.2.</w:t>
      </w:r>
    </w:p>
    <w:p>
      <w:pPr>
        <w:pStyle w:val="Heading2"/>
      </w:pPr>
      <w:r>
        <w:t>Step 5: Feedback for the Design</w:t>
      </w:r>
    </w:p>
    <w:p>
      <w:pPr>
        <w:spacing w:after="80" w:before="0"/>
      </w:pPr>
      <w:r>
        <w:rPr>
          <w:rFonts w:ascii="Times New Roman" w:hAnsi="Times New Roman"/>
          <w:b w:val="0"/>
          <w:i w:val="0"/>
          <w:sz w:val="24"/>
        </w:rPr>
        <w:t>Step 5A (IS Team): We verified that no important attributes are missing and all 10 original BQs from Report 1 are answerable with the current dimensional model.</w:t>
      </w:r>
    </w:p>
    <w:p>
      <w:pPr>
        <w:spacing w:after="80" w:before="0"/>
      </w:pPr>
      <w:r>
        <w:rPr>
          <w:rFonts w:ascii="Times New Roman" w:hAnsi="Times New Roman"/>
          <w:b w:val="0"/>
          <w:i w:val="0"/>
          <w:sz w:val="24"/>
        </w:rPr>
        <w:t>Step 5B (Core Business Users): The schema supports drill-down, roll-up, slice, dice, ranking, and windowed operations. Large dimensions like DimStore and DimProduct allow browsing across hierarchies (e.g., store by zone, city, or urban status).</w:t>
      </w:r>
    </w:p>
    <w:p>
      <w:pPr>
        <w:spacing w:after="80" w:before="0"/>
      </w:pPr>
      <w:r>
        <w:rPr>
          <w:rFonts w:ascii="Times New Roman" w:hAnsi="Times New Roman"/>
          <w:b w:val="0"/>
          <w:i w:val="0"/>
          <w:sz w:val="24"/>
        </w:rPr>
        <w:t>Step 5C (Business Users): The 5 selected BQs were tested against the schema. All 5 are fully supported (see Section 3.4 for justification with SQL and data evidence).</w:t>
      </w:r>
    </w:p>
    <w:p>
      <w:pPr>
        <w:pStyle w:val="Heading2"/>
      </w:pPr>
      <w:r>
        <w:t>Step 6: Data Sourcing</w:t>
      </w:r>
    </w:p>
    <w:p>
      <w:pPr>
        <w:spacing w:after="80" w:before="0"/>
      </w:pPr>
      <w:r>
        <w:rPr>
          <w:rFonts w:ascii="Times New Roman" w:hAnsi="Times New Roman"/>
          <w:b w:val="0"/>
          <w:i w:val="0"/>
          <w:sz w:val="24"/>
        </w:rPr>
        <w:t>As described in the PPT, there are two kinds of data sources: informal and formal. Our sources are all formal, maintained as structured CSV files from the DFF/Dominick's Kilts Center dataset.</w:t>
      </w:r>
    </w:p>
    <w:p>
      <w:pPr>
        <w:spacing w:after="80" w:before="0"/>
      </w:pPr>
      <w:r>
        <w:rPr>
          <w:rFonts w:ascii="Times New Roman" w:hAnsi="Times New Roman"/>
          <w:b/>
          <w:i w:val="0"/>
          <w:sz w:val="24"/>
        </w:rPr>
        <w:t>Data Source Definitions (PPT format):</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1728"/>
            <w:shd w:fill="D9E2F3" w:val="clear"/>
          </w:tcPr>
          <w:p>
            <w:pPr>
              <w:spacing w:after="0"/>
              <w:jc w:val="center"/>
            </w:pPr>
            <w:r/>
            <w:r>
              <w:rPr>
                <w:rFonts w:ascii="Times New Roman" w:hAnsi="Times New Roman"/>
                <w:b/>
                <w:sz w:val="18"/>
              </w:rPr>
              <w:t>Source</w:t>
            </w:r>
          </w:p>
        </w:tc>
        <w:tc>
          <w:tcPr>
            <w:tcW w:type="dxa" w:w="864"/>
            <w:shd w:fill="D9E2F3" w:val="clear"/>
          </w:tcPr>
          <w:p>
            <w:pPr>
              <w:spacing w:after="0"/>
              <w:jc w:val="center"/>
            </w:pPr>
            <w:r/>
            <w:r>
              <w:rPr>
                <w:rFonts w:ascii="Times New Roman" w:hAnsi="Times New Roman"/>
                <w:b/>
                <w:sz w:val="18"/>
              </w:rPr>
              <w:t>Platform</w:t>
            </w:r>
          </w:p>
        </w:tc>
        <w:tc>
          <w:tcPr>
            <w:tcW w:type="dxa" w:w="1872"/>
            <w:shd w:fill="D9E2F3" w:val="clear"/>
          </w:tcPr>
          <w:p>
            <w:pPr>
              <w:spacing w:after="0"/>
              <w:jc w:val="center"/>
            </w:pPr>
            <w:r/>
            <w:r>
              <w:rPr>
                <w:rFonts w:ascii="Times New Roman" w:hAnsi="Times New Roman"/>
                <w:b/>
                <w:sz w:val="18"/>
              </w:rPr>
              <w:t>Location</w:t>
            </w:r>
          </w:p>
        </w:tc>
        <w:tc>
          <w:tcPr>
            <w:tcW w:type="dxa" w:w="3600"/>
            <w:shd w:fill="D9E2F3" w:val="clear"/>
          </w:tcPr>
          <w:p>
            <w:pPr>
              <w:spacing w:after="0"/>
              <w:jc w:val="center"/>
            </w:pPr>
            <w:r/>
            <w:r>
              <w:rPr>
                <w:rFonts w:ascii="Times New Roman" w:hAnsi="Times New Roman"/>
                <w:b/>
                <w:sz w:val="18"/>
              </w:rPr>
              <w:t>Description</w:t>
            </w:r>
          </w:p>
        </w:tc>
      </w:tr>
      <w:tr>
        <w:tc>
          <w:tcPr>
            <w:tcW w:type="dxa" w:w="1728"/>
          </w:tcPr>
          <w:p>
            <w:pPr>
              <w:spacing w:after="0"/>
            </w:pPr>
            <w:r/>
            <w:r>
              <w:rPr>
                <w:rFonts w:ascii="Times New Roman" w:hAnsi="Times New Roman"/>
                <w:sz w:val="18"/>
              </w:rPr>
              <w:t>Movement Files (24)</w:t>
            </w:r>
          </w:p>
        </w:tc>
        <w:tc>
          <w:tcPr>
            <w:tcW w:type="dxa" w:w="864"/>
          </w:tcPr>
          <w:p>
            <w:pPr>
              <w:spacing w:after="0"/>
            </w:pPr>
            <w:r/>
            <w:r>
              <w:rPr>
                <w:rFonts w:ascii="Times New Roman" w:hAnsi="Times New Roman"/>
                <w:sz w:val="18"/>
              </w:rPr>
              <w:t>CSV</w:t>
            </w:r>
          </w:p>
        </w:tc>
        <w:tc>
          <w:tcPr>
            <w:tcW w:type="dxa" w:w="1872"/>
          </w:tcPr>
          <w:p>
            <w:pPr>
              <w:spacing w:after="0"/>
            </w:pPr>
            <w:r/>
            <w:r>
              <w:rPr>
                <w:rFonts w:ascii="Times New Roman" w:hAnsi="Times New Roman"/>
                <w:sz w:val="18"/>
              </w:rPr>
              <w:t>DFF data/Movement/</w:t>
            </w:r>
          </w:p>
        </w:tc>
        <w:tc>
          <w:tcPr>
            <w:tcW w:type="dxa" w:w="3600"/>
          </w:tcPr>
          <w:p>
            <w:pPr>
              <w:spacing w:after="0"/>
            </w:pPr>
            <w:r/>
            <w:r>
              <w:rPr>
                <w:rFonts w:ascii="Times New Roman" w:hAnsi="Times New Roman"/>
                <w:sz w:val="18"/>
              </w:rPr>
              <w:t>Weekly item-level sales: STORE, UPC, WEEK, MOVE, QTY, PRICE, SALE, PROFIT, OK</w:t>
            </w:r>
          </w:p>
        </w:tc>
      </w:tr>
      <w:tr>
        <w:tc>
          <w:tcPr>
            <w:tcW w:type="dxa" w:w="1728"/>
          </w:tcPr>
          <w:p>
            <w:pPr>
              <w:spacing w:after="0"/>
            </w:pPr>
            <w:r/>
            <w:r>
              <w:rPr>
                <w:rFonts w:ascii="Times New Roman" w:hAnsi="Times New Roman"/>
                <w:sz w:val="18"/>
              </w:rPr>
              <w:t>UPC Files (28)</w:t>
            </w:r>
          </w:p>
        </w:tc>
        <w:tc>
          <w:tcPr>
            <w:tcW w:type="dxa" w:w="864"/>
          </w:tcPr>
          <w:p>
            <w:pPr>
              <w:spacing w:after="0"/>
            </w:pPr>
            <w:r/>
            <w:r>
              <w:rPr>
                <w:rFonts w:ascii="Times New Roman" w:hAnsi="Times New Roman"/>
                <w:sz w:val="18"/>
              </w:rPr>
              <w:t>CSV</w:t>
            </w:r>
          </w:p>
        </w:tc>
        <w:tc>
          <w:tcPr>
            <w:tcW w:type="dxa" w:w="1872"/>
          </w:tcPr>
          <w:p>
            <w:pPr>
              <w:spacing w:after="0"/>
            </w:pPr>
            <w:r/>
            <w:r>
              <w:rPr>
                <w:rFonts w:ascii="Times New Roman" w:hAnsi="Times New Roman"/>
                <w:sz w:val="18"/>
              </w:rPr>
              <w:t>DFF data/UPC/</w:t>
            </w:r>
          </w:p>
        </w:tc>
        <w:tc>
          <w:tcPr>
            <w:tcW w:type="dxa" w:w="3600"/>
          </w:tcPr>
          <w:p>
            <w:pPr>
              <w:spacing w:after="0"/>
            </w:pPr>
            <w:r/>
            <w:r>
              <w:rPr>
                <w:rFonts w:ascii="Times New Roman" w:hAnsi="Times New Roman"/>
                <w:sz w:val="18"/>
              </w:rPr>
              <w:t>Product master: COM_CODE, UPC, DESCRIP, SIZE, CASE, NITEM</w:t>
            </w:r>
          </w:p>
        </w:tc>
      </w:tr>
      <w:tr>
        <w:tc>
          <w:tcPr>
            <w:tcW w:type="dxa" w:w="1728"/>
          </w:tcPr>
          <w:p>
            <w:pPr>
              <w:spacing w:after="0"/>
            </w:pPr>
            <w:r/>
            <w:r>
              <w:rPr>
                <w:rFonts w:ascii="Times New Roman" w:hAnsi="Times New Roman"/>
                <w:sz w:val="18"/>
              </w:rPr>
              <w:t>DEMO.csv</w:t>
            </w:r>
          </w:p>
        </w:tc>
        <w:tc>
          <w:tcPr>
            <w:tcW w:type="dxa" w:w="864"/>
          </w:tcPr>
          <w:p>
            <w:pPr>
              <w:spacing w:after="0"/>
            </w:pPr>
            <w:r/>
            <w:r>
              <w:rPr>
                <w:rFonts w:ascii="Times New Roman" w:hAnsi="Times New Roman"/>
                <w:sz w:val="18"/>
              </w:rPr>
              <w:t>CSV</w:t>
            </w:r>
          </w:p>
        </w:tc>
        <w:tc>
          <w:tcPr>
            <w:tcW w:type="dxa" w:w="1872"/>
          </w:tcPr>
          <w:p>
            <w:pPr>
              <w:spacing w:after="0"/>
            </w:pPr>
            <w:r/>
            <w:r>
              <w:rPr>
                <w:rFonts w:ascii="Times New Roman" w:hAnsi="Times New Roman"/>
                <w:sz w:val="18"/>
              </w:rPr>
              <w:t>DFF data/Demographics/</w:t>
            </w:r>
          </w:p>
        </w:tc>
        <w:tc>
          <w:tcPr>
            <w:tcW w:type="dxa" w:w="3600"/>
          </w:tcPr>
          <w:p>
            <w:pPr>
              <w:spacing w:after="0"/>
            </w:pPr>
            <w:r/>
            <w:r>
              <w:rPr>
                <w:rFonts w:ascii="Times New Roman" w:hAnsi="Times New Roman"/>
                <w:sz w:val="18"/>
              </w:rPr>
              <w:t>Store demographics: 107 stores, 18 demographic attributes</w:t>
            </w:r>
          </w:p>
        </w:tc>
      </w:tr>
      <w:tr>
        <w:tc>
          <w:tcPr>
            <w:tcW w:type="dxa" w:w="1728"/>
          </w:tcPr>
          <w:p>
            <w:pPr>
              <w:spacing w:after="0"/>
            </w:pPr>
            <w:r/>
            <w:r>
              <w:rPr>
                <w:rFonts w:ascii="Times New Roman" w:hAnsi="Times New Roman"/>
                <w:sz w:val="18"/>
              </w:rPr>
              <w:t>CCOUNT.csv</w:t>
            </w:r>
          </w:p>
        </w:tc>
        <w:tc>
          <w:tcPr>
            <w:tcW w:type="dxa" w:w="864"/>
          </w:tcPr>
          <w:p>
            <w:pPr>
              <w:spacing w:after="0"/>
            </w:pPr>
            <w:r/>
            <w:r>
              <w:rPr>
                <w:rFonts w:ascii="Times New Roman" w:hAnsi="Times New Roman"/>
                <w:sz w:val="18"/>
              </w:rPr>
              <w:t>CSV</w:t>
            </w:r>
          </w:p>
        </w:tc>
        <w:tc>
          <w:tcPr>
            <w:tcW w:type="dxa" w:w="1872"/>
          </w:tcPr>
          <w:p>
            <w:pPr>
              <w:spacing w:after="0"/>
            </w:pPr>
            <w:r/>
            <w:r>
              <w:rPr>
                <w:rFonts w:ascii="Times New Roman" w:hAnsi="Times New Roman"/>
                <w:sz w:val="18"/>
              </w:rPr>
              <w:t>DFF data/Ccount/</w:t>
            </w:r>
          </w:p>
        </w:tc>
        <w:tc>
          <w:tcPr>
            <w:tcW w:type="dxa" w:w="3600"/>
          </w:tcPr>
          <w:p>
            <w:pPr>
              <w:spacing w:after="0"/>
            </w:pPr>
            <w:r/>
            <w:r>
              <w:rPr>
                <w:rFonts w:ascii="Times New Roman" w:hAnsi="Times New Roman"/>
                <w:sz w:val="18"/>
              </w:rPr>
              <w:t>Customer traffic: weekly counts by department per store</w:t>
            </w:r>
          </w:p>
        </w:tc>
      </w:tr>
    </w:tbl>
    <w:p>
      <w:pPr>
        <w:spacing w:after="40"/>
      </w:pPr>
    </w:p>
    <w:p>
      <w:pPr>
        <w:spacing w:after="80" w:before="0"/>
      </w:pPr>
      <w:r>
        <w:rPr>
          <w:rFonts w:ascii="Times New Roman" w:hAnsi="Times New Roman"/>
          <w:b w:val="0"/>
          <w:i w:val="0"/>
          <w:sz w:val="24"/>
        </w:rPr>
        <w:t>Mapping from Source to Staging (Type 1) is in Section 4.1. Mapping from Staging to Data Mart/Presentation Server (Type 2) is in Section 4.2.</w:t>
      </w:r>
    </w:p>
    <w:p>
      <w:pPr>
        <w:spacing w:after="80" w:before="0"/>
      </w:pPr>
      <w:r>
        <w:rPr>
          <w:rFonts w:ascii="Times New Roman" w:hAnsi="Times New Roman"/>
          <w:b/>
          <w:i w:val="0"/>
          <w:sz w:val="24"/>
        </w:rPr>
        <w:t>Why is this methodology important for independent data marts?</w:t>
      </w:r>
    </w:p>
    <w:p>
      <w:pPr>
        <w:spacing w:after="80" w:before="0"/>
      </w:pPr>
      <w:r>
        <w:rPr>
          <w:rFonts w:ascii="Times New Roman" w:hAnsi="Times New Roman"/>
          <w:b w:val="0"/>
          <w:i w:val="0"/>
          <w:sz w:val="24"/>
        </w:rPr>
        <w:t>Kimball's methodology makes sure that each data mart is driven by actual business needs rather than simply copying the structure of source systems. By using conformed dimensions (shared dimensions like DimStore, DimTime, and DimProduct across data marts), independent data marts can be queried together and integrated across the enterprise without building a monolithic enterprise data warehouse upfront. The emphasis on denormalized star schemas guarantees fast query performance and a simple structure that business users can understand without needing technical training.</w:t>
      </w:r>
    </w:p>
    <w:p>
      <w:r>
        <w:br w:type="page"/>
      </w:r>
    </w:p>
    <w:p>
      <w:pPr>
        <w:pStyle w:val="Heading1"/>
      </w:pPr>
      <w:r>
        <w:t>3. Data Warehouse Logical Design (Star Schema Design)</w:t>
      </w:r>
    </w:p>
    <w:p>
      <w:pPr>
        <w:pStyle w:val="Heading2"/>
      </w:pPr>
      <w:r>
        <w:t>3.1 Selected Business Questions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648"/>
            <w:shd w:fill="D9E2F3" w:val="clear"/>
          </w:tcPr>
          <w:p>
            <w:pPr>
              <w:spacing w:after="0"/>
              <w:jc w:val="center"/>
            </w:pPr>
            <w:r/>
            <w:r>
              <w:rPr>
                <w:rFonts w:ascii="Times New Roman" w:hAnsi="Times New Roman"/>
                <w:b/>
                <w:sz w:val="18"/>
              </w:rPr>
              <w:t>BQ ID</w:t>
            </w:r>
          </w:p>
        </w:tc>
        <w:tc>
          <w:tcPr>
            <w:tcW w:type="dxa" w:w="4176"/>
            <w:shd w:fill="D9E2F3" w:val="clear"/>
          </w:tcPr>
          <w:p>
            <w:pPr>
              <w:spacing w:after="0"/>
              <w:jc w:val="center"/>
            </w:pPr>
            <w:r/>
            <w:r>
              <w:rPr>
                <w:rFonts w:ascii="Times New Roman" w:hAnsi="Times New Roman"/>
                <w:b/>
                <w:sz w:val="18"/>
              </w:rPr>
              <w:t>Business Question</w:t>
            </w:r>
          </w:p>
        </w:tc>
        <w:tc>
          <w:tcPr>
            <w:tcW w:type="dxa" w:w="1656"/>
            <w:shd w:fill="D9E2F3" w:val="clear"/>
          </w:tcPr>
          <w:p>
            <w:pPr>
              <w:spacing w:after="0"/>
              <w:jc w:val="center"/>
            </w:pPr>
            <w:r/>
            <w:r>
              <w:rPr>
                <w:rFonts w:ascii="Times New Roman" w:hAnsi="Times New Roman"/>
                <w:b/>
                <w:sz w:val="18"/>
              </w:rPr>
              <w:t>Category</w:t>
            </w:r>
          </w:p>
        </w:tc>
        <w:tc>
          <w:tcPr>
            <w:tcW w:type="dxa" w:w="1080"/>
            <w:shd w:fill="D9E2F3" w:val="clear"/>
          </w:tcPr>
          <w:p>
            <w:pPr>
              <w:spacing w:after="0"/>
              <w:jc w:val="center"/>
            </w:pPr>
            <w:r/>
            <w:r>
              <w:rPr>
                <w:rFonts w:ascii="Times New Roman" w:hAnsi="Times New Roman"/>
                <w:b/>
                <w:sz w:val="18"/>
              </w:rPr>
              <w:t>OLAP Op</w:t>
            </w:r>
          </w:p>
        </w:tc>
      </w:tr>
      <w:tr>
        <w:tc>
          <w:tcPr>
            <w:tcW w:type="dxa" w:w="648"/>
          </w:tcPr>
          <w:p>
            <w:pPr>
              <w:spacing w:after="0"/>
            </w:pPr>
            <w:r/>
            <w:r>
              <w:rPr>
                <w:rFonts w:ascii="Times New Roman" w:hAnsi="Times New Roman"/>
                <w:sz w:val="18"/>
              </w:rPr>
              <w:t>BQ2</w:t>
            </w:r>
          </w:p>
        </w:tc>
        <w:tc>
          <w:tcPr>
            <w:tcW w:type="dxa" w:w="4176"/>
          </w:tcPr>
          <w:p>
            <w:pPr>
              <w:spacing w:after="0"/>
            </w:pPr>
            <w:r/>
            <w:r>
              <w:rPr>
                <w:rFonts w:ascii="Times New Roman" w:hAnsi="Times New Roman"/>
                <w:sz w:val="18"/>
              </w:rPr>
              <w:t>What were the total weekly unit sales of Soft Drinks across all stores for each week?</w:t>
            </w:r>
          </w:p>
        </w:tc>
        <w:tc>
          <w:tcPr>
            <w:tcW w:type="dxa" w:w="1656"/>
          </w:tcPr>
          <w:p>
            <w:pPr>
              <w:spacing w:after="0"/>
            </w:pPr>
            <w:r/>
            <w:r>
              <w:rPr>
                <w:rFonts w:ascii="Times New Roman" w:hAnsi="Times New Roman"/>
                <w:sz w:val="18"/>
              </w:rPr>
              <w:t>Soft Drinks (SDR)</w:t>
            </w:r>
          </w:p>
        </w:tc>
        <w:tc>
          <w:tcPr>
            <w:tcW w:type="dxa" w:w="1080"/>
          </w:tcPr>
          <w:p>
            <w:pPr>
              <w:spacing w:after="0"/>
            </w:pPr>
            <w:r/>
            <w:r>
              <w:rPr>
                <w:rFonts w:ascii="Times New Roman" w:hAnsi="Times New Roman"/>
                <w:sz w:val="18"/>
              </w:rPr>
              <w:t>Roll-up</w:t>
            </w:r>
          </w:p>
        </w:tc>
      </w:tr>
      <w:tr>
        <w:tc>
          <w:tcPr>
            <w:tcW w:type="dxa" w:w="648"/>
          </w:tcPr>
          <w:p>
            <w:pPr>
              <w:spacing w:after="0"/>
            </w:pPr>
            <w:r/>
            <w:r>
              <w:rPr>
                <w:rFonts w:ascii="Times New Roman" w:hAnsi="Times New Roman"/>
                <w:sz w:val="18"/>
              </w:rPr>
              <w:t>BQ3</w:t>
            </w:r>
          </w:p>
        </w:tc>
        <w:tc>
          <w:tcPr>
            <w:tcW w:type="dxa" w:w="4176"/>
          </w:tcPr>
          <w:p>
            <w:pPr>
              <w:spacing w:after="0"/>
            </w:pPr>
            <w:r/>
            <w:r>
              <w:rPr>
                <w:rFonts w:ascii="Times New Roman" w:hAnsi="Times New Roman"/>
                <w:sz w:val="18"/>
              </w:rPr>
              <w:t>How do promotion weeks compare to non-promotion weeks in terms of sales volume?</w:t>
            </w:r>
          </w:p>
        </w:tc>
        <w:tc>
          <w:tcPr>
            <w:tcW w:type="dxa" w:w="1656"/>
          </w:tcPr>
          <w:p>
            <w:pPr>
              <w:spacing w:after="0"/>
            </w:pPr>
            <w:r/>
            <w:r>
              <w:rPr>
                <w:rFonts w:ascii="Times New Roman" w:hAnsi="Times New Roman"/>
                <w:sz w:val="18"/>
              </w:rPr>
              <w:t>Soft Drinks (SDR)</w:t>
            </w:r>
          </w:p>
        </w:tc>
        <w:tc>
          <w:tcPr>
            <w:tcW w:type="dxa" w:w="1080"/>
          </w:tcPr>
          <w:p>
            <w:pPr>
              <w:spacing w:after="0"/>
            </w:pPr>
            <w:r/>
            <w:r>
              <w:rPr>
                <w:rFonts w:ascii="Times New Roman" w:hAnsi="Times New Roman"/>
                <w:sz w:val="18"/>
              </w:rPr>
              <w:t>Dice</w:t>
            </w:r>
          </w:p>
        </w:tc>
      </w:tr>
      <w:tr>
        <w:tc>
          <w:tcPr>
            <w:tcW w:type="dxa" w:w="648"/>
          </w:tcPr>
          <w:p>
            <w:pPr>
              <w:spacing w:after="0"/>
            </w:pPr>
            <w:r/>
            <w:r>
              <w:rPr>
                <w:rFonts w:ascii="Times New Roman" w:hAnsi="Times New Roman"/>
                <w:sz w:val="18"/>
              </w:rPr>
              <w:t>BQ4</w:t>
            </w:r>
          </w:p>
        </w:tc>
        <w:tc>
          <w:tcPr>
            <w:tcW w:type="dxa" w:w="4176"/>
          </w:tcPr>
          <w:p>
            <w:pPr>
              <w:spacing w:after="0"/>
            </w:pPr>
            <w:r/>
            <w:r>
              <w:rPr>
                <w:rFonts w:ascii="Times New Roman" w:hAnsi="Times New Roman"/>
                <w:sz w:val="18"/>
              </w:rPr>
              <w:t>Which promotion type (B=Bonus Buy, C=Coupon, S=Sale) generated the highest incremental unit sales lift in the Canned Soup category?</w:t>
            </w:r>
          </w:p>
        </w:tc>
        <w:tc>
          <w:tcPr>
            <w:tcW w:type="dxa" w:w="1656"/>
          </w:tcPr>
          <w:p>
            <w:pPr>
              <w:spacing w:after="0"/>
            </w:pPr>
            <w:r/>
            <w:r>
              <w:rPr>
                <w:rFonts w:ascii="Times New Roman" w:hAnsi="Times New Roman"/>
                <w:sz w:val="18"/>
              </w:rPr>
              <w:t>Canned Soup (CSO)</w:t>
            </w:r>
          </w:p>
        </w:tc>
        <w:tc>
          <w:tcPr>
            <w:tcW w:type="dxa" w:w="1080"/>
          </w:tcPr>
          <w:p>
            <w:pPr>
              <w:spacing w:after="0"/>
            </w:pPr>
            <w:r/>
            <w:r>
              <w:rPr>
                <w:rFonts w:ascii="Times New Roman" w:hAnsi="Times New Roman"/>
                <w:sz w:val="18"/>
              </w:rPr>
              <w:t>Dice</w:t>
            </w:r>
          </w:p>
        </w:tc>
      </w:tr>
      <w:tr>
        <w:tc>
          <w:tcPr>
            <w:tcW w:type="dxa" w:w="648"/>
          </w:tcPr>
          <w:p>
            <w:pPr>
              <w:spacing w:after="0"/>
            </w:pPr>
            <w:r/>
            <w:r>
              <w:rPr>
                <w:rFonts w:ascii="Times New Roman" w:hAnsi="Times New Roman"/>
                <w:sz w:val="18"/>
              </w:rPr>
              <w:t>BQ8</w:t>
            </w:r>
          </w:p>
        </w:tc>
        <w:tc>
          <w:tcPr>
            <w:tcW w:type="dxa" w:w="4176"/>
          </w:tcPr>
          <w:p>
            <w:pPr>
              <w:spacing w:after="0"/>
            </w:pPr>
            <w:r/>
            <w:r>
              <w:rPr>
                <w:rFonts w:ascii="Times New Roman" w:hAnsi="Times New Roman"/>
                <w:sz w:val="18"/>
              </w:rPr>
              <w:t>Which stores fall into the top 25%, middle 50%, and bottom 25% of total revenue for the Toothpaste category, and how do their demographics differ?</w:t>
            </w:r>
          </w:p>
        </w:tc>
        <w:tc>
          <w:tcPr>
            <w:tcW w:type="dxa" w:w="1656"/>
          </w:tcPr>
          <w:p>
            <w:pPr>
              <w:spacing w:after="0"/>
            </w:pPr>
            <w:r/>
            <w:r>
              <w:rPr>
                <w:rFonts w:ascii="Times New Roman" w:hAnsi="Times New Roman"/>
                <w:sz w:val="18"/>
              </w:rPr>
              <w:t>Toothpaste (TPA)</w:t>
            </w:r>
          </w:p>
        </w:tc>
        <w:tc>
          <w:tcPr>
            <w:tcW w:type="dxa" w:w="1080"/>
          </w:tcPr>
          <w:p>
            <w:pPr>
              <w:spacing w:after="0"/>
            </w:pPr>
            <w:r/>
            <w:r>
              <w:rPr>
                <w:rFonts w:ascii="Times New Roman" w:hAnsi="Times New Roman"/>
                <w:sz w:val="18"/>
              </w:rPr>
              <w:t>NTILE</w:t>
            </w:r>
          </w:p>
        </w:tc>
      </w:tr>
      <w:tr>
        <w:tc>
          <w:tcPr>
            <w:tcW w:type="dxa" w:w="648"/>
          </w:tcPr>
          <w:p>
            <w:pPr>
              <w:spacing w:after="0"/>
            </w:pPr>
            <w:r/>
            <w:r>
              <w:rPr>
                <w:rFonts w:ascii="Times New Roman" w:hAnsi="Times New Roman"/>
                <w:sz w:val="18"/>
              </w:rPr>
              <w:t>BQ9</w:t>
            </w:r>
          </w:p>
        </w:tc>
        <w:tc>
          <w:tcPr>
            <w:tcW w:type="dxa" w:w="4176"/>
          </w:tcPr>
          <w:p>
            <w:pPr>
              <w:spacing w:after="0"/>
            </w:pPr>
            <w:r/>
            <w:r>
              <w:rPr>
                <w:rFonts w:ascii="Times New Roman" w:hAnsi="Times New Roman"/>
                <w:sz w:val="18"/>
              </w:rPr>
              <w:t>For each week, rank the top 10 individual products (UPCs) in the Crackers category by unit sales, and show their week-over-week sales change.</w:t>
            </w:r>
          </w:p>
        </w:tc>
        <w:tc>
          <w:tcPr>
            <w:tcW w:type="dxa" w:w="1656"/>
          </w:tcPr>
          <w:p>
            <w:pPr>
              <w:spacing w:after="0"/>
            </w:pPr>
            <w:r/>
            <w:r>
              <w:rPr>
                <w:rFonts w:ascii="Times New Roman" w:hAnsi="Times New Roman"/>
                <w:sz w:val="18"/>
              </w:rPr>
              <w:t>Crackers (CRA)</w:t>
            </w:r>
          </w:p>
        </w:tc>
        <w:tc>
          <w:tcPr>
            <w:tcW w:type="dxa" w:w="1080"/>
          </w:tcPr>
          <w:p>
            <w:pPr>
              <w:spacing w:after="0"/>
            </w:pPr>
            <w:r/>
            <w:r>
              <w:rPr>
                <w:rFonts w:ascii="Times New Roman" w:hAnsi="Times New Roman"/>
                <w:sz w:val="18"/>
              </w:rPr>
              <w:t>RANK+LAG</w:t>
            </w:r>
          </w:p>
        </w:tc>
      </w:tr>
    </w:tbl>
    <w:p>
      <w:pPr>
        <w:spacing w:after="40"/>
      </w:pPr>
    </w:p>
    <w:p>
      <w:pPr>
        <w:pStyle w:val="Heading2"/>
      </w:pPr>
      <w:r>
        <w:t>3.2 Star Schema Table Definitions</w:t>
      </w:r>
    </w:p>
    <w:p>
      <w:pPr>
        <w:spacing w:after="80" w:before="0"/>
      </w:pPr>
      <w:r>
        <w:rPr>
          <w:rFonts w:ascii="Times New Roman" w:hAnsi="Times New Roman"/>
          <w:b w:val="0"/>
          <w:i w:val="0"/>
          <w:sz w:val="24"/>
        </w:rPr>
        <w:t>The table definitions below follow the dimensional model designed using Kimball's process. All tables use surrogate keys as prescribed by the methodology.</w:t>
      </w:r>
    </w:p>
    <w:p>
      <w:pPr>
        <w:pStyle w:val="Heading3"/>
      </w:pPr>
      <w:r>
        <w:t>FactWeeklySales (Central Fact Table)</w:t>
      </w:r>
    </w:p>
    <w:p>
      <w:pPr>
        <w:spacing w:after="80" w:before="0"/>
      </w:pPr>
      <w:r>
        <w:rPr>
          <w:rFonts w:ascii="Times New Roman" w:hAnsi="Times New Roman"/>
          <w:b w:val="0"/>
          <w:i/>
          <w:sz w:val="20"/>
        </w:rPr>
        <w:t>Grain: One row per UPC x Store x Week. Source: 24 Movement CSV files. Estimated ~134.9M rows.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728"/>
            <w:shd w:fill="D9E2F3" w:val="clear"/>
          </w:tcPr>
          <w:p>
            <w:pPr>
              <w:spacing w:after="0"/>
              <w:jc w:val="center"/>
            </w:pPr>
            <w:r/>
            <w:r>
              <w:rPr>
                <w:rFonts w:ascii="Times New Roman" w:hAnsi="Times New Roman"/>
                <w:b/>
                <w:sz w:val="18"/>
              </w:rPr>
              <w:t>Column</w:t>
            </w:r>
          </w:p>
        </w:tc>
        <w:tc>
          <w:tcPr>
            <w:tcW w:type="dxa" w:w="1440"/>
            <w:shd w:fill="D9E2F3" w:val="clear"/>
          </w:tcPr>
          <w:p>
            <w:pPr>
              <w:spacing w:after="0"/>
              <w:jc w:val="center"/>
            </w:pPr>
            <w:r/>
            <w:r>
              <w:rPr>
                <w:rFonts w:ascii="Times New Roman" w:hAnsi="Times New Roman"/>
                <w:b/>
                <w:sz w:val="18"/>
              </w:rPr>
              <w:t>Data Type</w:t>
            </w:r>
          </w:p>
        </w:tc>
        <w:tc>
          <w:tcPr>
            <w:tcW w:type="dxa" w:w="1728"/>
            <w:shd w:fill="D9E2F3" w:val="clear"/>
          </w:tcPr>
          <w:p>
            <w:pPr>
              <w:spacing w:after="0"/>
              <w:jc w:val="center"/>
            </w:pPr>
            <w:r/>
            <w:r>
              <w:rPr>
                <w:rFonts w:ascii="Times New Roman" w:hAnsi="Times New Roman"/>
                <w:b/>
                <w:sz w:val="18"/>
              </w:rPr>
              <w:t>Description</w:t>
            </w:r>
          </w:p>
        </w:tc>
        <w:tc>
          <w:tcPr>
            <w:tcW w:type="dxa" w:w="1152"/>
            <w:shd w:fill="D9E2F3" w:val="clear"/>
          </w:tcPr>
          <w:p>
            <w:pPr>
              <w:spacing w:after="0"/>
              <w:jc w:val="center"/>
            </w:pPr>
            <w:r/>
            <w:r>
              <w:rPr>
                <w:rFonts w:ascii="Times New Roman" w:hAnsi="Times New Roman"/>
                <w:b/>
                <w:sz w:val="18"/>
              </w:rPr>
              <w:t>Source</w:t>
            </w:r>
          </w:p>
        </w:tc>
        <w:tc>
          <w:tcPr>
            <w:tcW w:type="dxa" w:w="1224"/>
            <w:shd w:fill="D9E2F3" w:val="clear"/>
          </w:tcPr>
          <w:p>
            <w:pPr>
              <w:spacing w:after="0"/>
              <w:jc w:val="center"/>
            </w:pPr>
            <w:r/>
            <w:r>
              <w:rPr>
                <w:rFonts w:ascii="Times New Roman" w:hAnsi="Times New Roman"/>
                <w:b/>
                <w:sz w:val="18"/>
              </w:rPr>
              <w:t>Additivity</w:t>
            </w:r>
          </w:p>
        </w:tc>
      </w:tr>
      <w:tr>
        <w:tc>
          <w:tcPr>
            <w:tcW w:type="dxa" w:w="1728"/>
          </w:tcPr>
          <w:p>
            <w:pPr>
              <w:spacing w:after="0"/>
            </w:pPr>
            <w:r/>
            <w:r>
              <w:rPr>
                <w:rFonts w:ascii="Times New Roman" w:hAnsi="Times New Roman"/>
                <w:sz w:val="18"/>
              </w:rPr>
              <w:t>sales_fact_id (PK)</w:t>
            </w:r>
          </w:p>
        </w:tc>
        <w:tc>
          <w:tcPr>
            <w:tcW w:type="dxa" w:w="1440"/>
          </w:tcPr>
          <w:p>
            <w:pPr>
              <w:spacing w:after="0"/>
            </w:pPr>
            <w:r/>
            <w:r>
              <w:rPr>
                <w:rFonts w:ascii="Times New Roman" w:hAnsi="Times New Roman"/>
                <w:sz w:val="18"/>
              </w:rPr>
              <w:t>INT</w:t>
            </w:r>
          </w:p>
        </w:tc>
        <w:tc>
          <w:tcPr>
            <w:tcW w:type="dxa" w:w="1728"/>
          </w:tcPr>
          <w:p>
            <w:pPr>
              <w:spacing w:after="0"/>
            </w:pPr>
            <w:r/>
            <w:r>
              <w:rPr>
                <w:rFonts w:ascii="Times New Roman" w:hAnsi="Times New Roman"/>
                <w:sz w:val="18"/>
              </w:rPr>
              <w:t>Surrogate key</w:t>
            </w:r>
          </w:p>
        </w:tc>
        <w:tc>
          <w:tcPr>
            <w:tcW w:type="dxa" w:w="1152"/>
          </w:tcPr>
          <w:p>
            <w:pPr>
              <w:spacing w:after="0"/>
            </w:pPr>
            <w:r/>
            <w:r>
              <w:rPr>
                <w:rFonts w:ascii="Times New Roman" w:hAnsi="Times New Roman"/>
                <w:sz w:val="18"/>
              </w:rPr>
              <w:t>Generated</w:t>
            </w:r>
          </w:p>
        </w:tc>
        <w:tc>
          <w:tcPr>
            <w:tcW w:type="dxa" w:w="1224"/>
          </w:tcPr>
          <w:p>
            <w:pPr>
              <w:spacing w:after="0"/>
            </w:pPr>
            <w:r/>
            <w:r>
              <w:rPr>
                <w:rFonts w:ascii="Times New Roman" w:hAnsi="Times New Roman"/>
                <w:sz w:val="18"/>
              </w:rPr>
              <w:t>-</w:t>
            </w:r>
          </w:p>
        </w:tc>
      </w:tr>
      <w:tr>
        <w:tc>
          <w:tcPr>
            <w:tcW w:type="dxa" w:w="1728"/>
          </w:tcPr>
          <w:p>
            <w:pPr>
              <w:spacing w:after="0"/>
            </w:pPr>
            <w:r/>
            <w:r>
              <w:rPr>
                <w:rFonts w:ascii="Times New Roman" w:hAnsi="Times New Roman"/>
                <w:sz w:val="18"/>
              </w:rPr>
              <w:t>product_key (FK)</w:t>
            </w:r>
          </w:p>
        </w:tc>
        <w:tc>
          <w:tcPr>
            <w:tcW w:type="dxa" w:w="1440"/>
          </w:tcPr>
          <w:p>
            <w:pPr>
              <w:spacing w:after="0"/>
            </w:pPr>
            <w:r/>
            <w:r>
              <w:rPr>
                <w:rFonts w:ascii="Times New Roman" w:hAnsi="Times New Roman"/>
                <w:sz w:val="18"/>
              </w:rPr>
              <w:t>INT</w:t>
            </w:r>
          </w:p>
        </w:tc>
        <w:tc>
          <w:tcPr>
            <w:tcW w:type="dxa" w:w="1728"/>
          </w:tcPr>
          <w:p>
            <w:pPr>
              <w:spacing w:after="0"/>
            </w:pPr>
            <w:r/>
            <w:r>
              <w:rPr>
                <w:rFonts w:ascii="Times New Roman" w:hAnsi="Times New Roman"/>
                <w:sz w:val="18"/>
              </w:rPr>
              <w:t>FK to DimProduct</w:t>
            </w:r>
          </w:p>
        </w:tc>
        <w:tc>
          <w:tcPr>
            <w:tcW w:type="dxa" w:w="1152"/>
          </w:tcPr>
          <w:p>
            <w:pPr>
              <w:spacing w:after="0"/>
            </w:pPr>
            <w:r/>
            <w:r>
              <w:rPr>
                <w:rFonts w:ascii="Times New Roman" w:hAnsi="Times New Roman"/>
                <w:sz w:val="18"/>
              </w:rPr>
              <w:t>UPC</w:t>
            </w:r>
          </w:p>
        </w:tc>
        <w:tc>
          <w:tcPr>
            <w:tcW w:type="dxa" w:w="1224"/>
          </w:tcPr>
          <w:p>
            <w:pPr>
              <w:spacing w:after="0"/>
            </w:pPr>
            <w:r/>
            <w:r>
              <w:rPr>
                <w:rFonts w:ascii="Times New Roman" w:hAnsi="Times New Roman"/>
                <w:sz w:val="18"/>
              </w:rPr>
              <w:t>-</w:t>
            </w:r>
          </w:p>
        </w:tc>
      </w:tr>
      <w:tr>
        <w:tc>
          <w:tcPr>
            <w:tcW w:type="dxa" w:w="1728"/>
          </w:tcPr>
          <w:p>
            <w:pPr>
              <w:spacing w:after="0"/>
            </w:pPr>
            <w:r/>
            <w:r>
              <w:rPr>
                <w:rFonts w:ascii="Times New Roman" w:hAnsi="Times New Roman"/>
                <w:sz w:val="18"/>
              </w:rPr>
              <w:t>store_key (FK)</w:t>
            </w:r>
          </w:p>
        </w:tc>
        <w:tc>
          <w:tcPr>
            <w:tcW w:type="dxa" w:w="1440"/>
          </w:tcPr>
          <w:p>
            <w:pPr>
              <w:spacing w:after="0"/>
            </w:pPr>
            <w:r/>
            <w:r>
              <w:rPr>
                <w:rFonts w:ascii="Times New Roman" w:hAnsi="Times New Roman"/>
                <w:sz w:val="18"/>
              </w:rPr>
              <w:t>INT</w:t>
            </w:r>
          </w:p>
        </w:tc>
        <w:tc>
          <w:tcPr>
            <w:tcW w:type="dxa" w:w="1728"/>
          </w:tcPr>
          <w:p>
            <w:pPr>
              <w:spacing w:after="0"/>
            </w:pPr>
            <w:r/>
            <w:r>
              <w:rPr>
                <w:rFonts w:ascii="Times New Roman" w:hAnsi="Times New Roman"/>
                <w:sz w:val="18"/>
              </w:rPr>
              <w:t>FK to DimStore</w:t>
            </w:r>
          </w:p>
        </w:tc>
        <w:tc>
          <w:tcPr>
            <w:tcW w:type="dxa" w:w="1152"/>
          </w:tcPr>
          <w:p>
            <w:pPr>
              <w:spacing w:after="0"/>
            </w:pPr>
            <w:r/>
            <w:r>
              <w:rPr>
                <w:rFonts w:ascii="Times New Roman" w:hAnsi="Times New Roman"/>
                <w:sz w:val="18"/>
              </w:rPr>
              <w:t>STORE</w:t>
            </w:r>
          </w:p>
        </w:tc>
        <w:tc>
          <w:tcPr>
            <w:tcW w:type="dxa" w:w="1224"/>
          </w:tcPr>
          <w:p>
            <w:pPr>
              <w:spacing w:after="0"/>
            </w:pPr>
            <w:r/>
            <w:r>
              <w:rPr>
                <w:rFonts w:ascii="Times New Roman" w:hAnsi="Times New Roman"/>
                <w:sz w:val="18"/>
              </w:rPr>
              <w:t>-</w:t>
            </w:r>
          </w:p>
        </w:tc>
      </w:tr>
      <w:tr>
        <w:tc>
          <w:tcPr>
            <w:tcW w:type="dxa" w:w="1728"/>
          </w:tcPr>
          <w:p>
            <w:pPr>
              <w:spacing w:after="0"/>
            </w:pPr>
            <w:r/>
            <w:r>
              <w:rPr>
                <w:rFonts w:ascii="Times New Roman" w:hAnsi="Times New Roman"/>
                <w:sz w:val="18"/>
              </w:rPr>
              <w:t>time_key (FK)</w:t>
            </w:r>
          </w:p>
        </w:tc>
        <w:tc>
          <w:tcPr>
            <w:tcW w:type="dxa" w:w="1440"/>
          </w:tcPr>
          <w:p>
            <w:pPr>
              <w:spacing w:after="0"/>
            </w:pPr>
            <w:r/>
            <w:r>
              <w:rPr>
                <w:rFonts w:ascii="Times New Roman" w:hAnsi="Times New Roman"/>
                <w:sz w:val="18"/>
              </w:rPr>
              <w:t>INT</w:t>
            </w:r>
          </w:p>
        </w:tc>
        <w:tc>
          <w:tcPr>
            <w:tcW w:type="dxa" w:w="1728"/>
          </w:tcPr>
          <w:p>
            <w:pPr>
              <w:spacing w:after="0"/>
            </w:pPr>
            <w:r/>
            <w:r>
              <w:rPr>
                <w:rFonts w:ascii="Times New Roman" w:hAnsi="Times New Roman"/>
                <w:sz w:val="18"/>
              </w:rPr>
              <w:t>FK to DimTime</w:t>
            </w:r>
          </w:p>
        </w:tc>
        <w:tc>
          <w:tcPr>
            <w:tcW w:type="dxa" w:w="1152"/>
          </w:tcPr>
          <w:p>
            <w:pPr>
              <w:spacing w:after="0"/>
            </w:pPr>
            <w:r/>
            <w:r>
              <w:rPr>
                <w:rFonts w:ascii="Times New Roman" w:hAnsi="Times New Roman"/>
                <w:sz w:val="18"/>
              </w:rPr>
              <w:t>WEEK</w:t>
            </w:r>
          </w:p>
        </w:tc>
        <w:tc>
          <w:tcPr>
            <w:tcW w:type="dxa" w:w="1224"/>
          </w:tcPr>
          <w:p>
            <w:pPr>
              <w:spacing w:after="0"/>
            </w:pPr>
            <w:r/>
            <w:r>
              <w:rPr>
                <w:rFonts w:ascii="Times New Roman" w:hAnsi="Times New Roman"/>
                <w:sz w:val="18"/>
              </w:rPr>
              <w:t>-</w:t>
            </w:r>
          </w:p>
        </w:tc>
      </w:tr>
      <w:tr>
        <w:tc>
          <w:tcPr>
            <w:tcW w:type="dxa" w:w="1728"/>
          </w:tcPr>
          <w:p>
            <w:pPr>
              <w:spacing w:after="0"/>
            </w:pPr>
            <w:r/>
            <w:r>
              <w:rPr>
                <w:rFonts w:ascii="Times New Roman" w:hAnsi="Times New Roman"/>
                <w:sz w:val="18"/>
              </w:rPr>
              <w:t>category_key (FK)</w:t>
            </w:r>
          </w:p>
        </w:tc>
        <w:tc>
          <w:tcPr>
            <w:tcW w:type="dxa" w:w="1440"/>
          </w:tcPr>
          <w:p>
            <w:pPr>
              <w:spacing w:after="0"/>
            </w:pPr>
            <w:r/>
            <w:r>
              <w:rPr>
                <w:rFonts w:ascii="Times New Roman" w:hAnsi="Times New Roman"/>
                <w:sz w:val="18"/>
              </w:rPr>
              <w:t>INT</w:t>
            </w:r>
          </w:p>
        </w:tc>
        <w:tc>
          <w:tcPr>
            <w:tcW w:type="dxa" w:w="1728"/>
          </w:tcPr>
          <w:p>
            <w:pPr>
              <w:spacing w:after="0"/>
            </w:pPr>
            <w:r/>
            <w:r>
              <w:rPr>
                <w:rFonts w:ascii="Times New Roman" w:hAnsi="Times New Roman"/>
                <w:sz w:val="18"/>
              </w:rPr>
              <w:t>FK to DimCategory</w:t>
            </w:r>
          </w:p>
        </w:tc>
        <w:tc>
          <w:tcPr>
            <w:tcW w:type="dxa" w:w="1152"/>
          </w:tcPr>
          <w:p>
            <w:pPr>
              <w:spacing w:after="0"/>
            </w:pPr>
            <w:r/>
            <w:r>
              <w:rPr>
                <w:rFonts w:ascii="Times New Roman" w:hAnsi="Times New Roman"/>
                <w:sz w:val="18"/>
              </w:rPr>
              <w:t>filename</w:t>
            </w:r>
          </w:p>
        </w:tc>
        <w:tc>
          <w:tcPr>
            <w:tcW w:type="dxa" w:w="1224"/>
          </w:tcPr>
          <w:p>
            <w:pPr>
              <w:spacing w:after="0"/>
            </w:pPr>
            <w:r/>
            <w:r>
              <w:rPr>
                <w:rFonts w:ascii="Times New Roman" w:hAnsi="Times New Roman"/>
                <w:sz w:val="18"/>
              </w:rPr>
              <w:t>-</w:t>
            </w:r>
          </w:p>
        </w:tc>
      </w:tr>
      <w:tr>
        <w:tc>
          <w:tcPr>
            <w:tcW w:type="dxa" w:w="1728"/>
          </w:tcPr>
          <w:p>
            <w:pPr>
              <w:spacing w:after="0"/>
            </w:pPr>
            <w:r/>
            <w:r>
              <w:rPr>
                <w:rFonts w:ascii="Times New Roman" w:hAnsi="Times New Roman"/>
                <w:sz w:val="18"/>
              </w:rPr>
              <w:t>promotion_key (FK)</w:t>
            </w:r>
          </w:p>
        </w:tc>
        <w:tc>
          <w:tcPr>
            <w:tcW w:type="dxa" w:w="1440"/>
          </w:tcPr>
          <w:p>
            <w:pPr>
              <w:spacing w:after="0"/>
            </w:pPr>
            <w:r/>
            <w:r>
              <w:rPr>
                <w:rFonts w:ascii="Times New Roman" w:hAnsi="Times New Roman"/>
                <w:sz w:val="18"/>
              </w:rPr>
              <w:t>INT</w:t>
            </w:r>
          </w:p>
        </w:tc>
        <w:tc>
          <w:tcPr>
            <w:tcW w:type="dxa" w:w="1728"/>
          </w:tcPr>
          <w:p>
            <w:pPr>
              <w:spacing w:after="0"/>
            </w:pPr>
            <w:r/>
            <w:r>
              <w:rPr>
                <w:rFonts w:ascii="Times New Roman" w:hAnsi="Times New Roman"/>
                <w:sz w:val="18"/>
              </w:rPr>
              <w:t>FK to DimPromotion</w:t>
            </w:r>
          </w:p>
        </w:tc>
        <w:tc>
          <w:tcPr>
            <w:tcW w:type="dxa" w:w="1152"/>
          </w:tcPr>
          <w:p>
            <w:pPr>
              <w:spacing w:after="0"/>
            </w:pPr>
            <w:r/>
            <w:r>
              <w:rPr>
                <w:rFonts w:ascii="Times New Roman" w:hAnsi="Times New Roman"/>
                <w:sz w:val="18"/>
              </w:rPr>
              <w:t>SALE</w:t>
            </w:r>
          </w:p>
        </w:tc>
        <w:tc>
          <w:tcPr>
            <w:tcW w:type="dxa" w:w="1224"/>
          </w:tcPr>
          <w:p>
            <w:pPr>
              <w:spacing w:after="0"/>
            </w:pPr>
            <w:r/>
            <w:r>
              <w:rPr>
                <w:rFonts w:ascii="Times New Roman" w:hAnsi="Times New Roman"/>
                <w:sz w:val="18"/>
              </w:rPr>
              <w:t>-</w:t>
            </w:r>
          </w:p>
        </w:tc>
      </w:tr>
      <w:tr>
        <w:tc>
          <w:tcPr>
            <w:tcW w:type="dxa" w:w="1728"/>
          </w:tcPr>
          <w:p>
            <w:pPr>
              <w:spacing w:after="0"/>
            </w:pPr>
            <w:r/>
            <w:r>
              <w:rPr>
                <w:rFonts w:ascii="Times New Roman" w:hAnsi="Times New Roman"/>
                <w:sz w:val="18"/>
              </w:rPr>
              <w:t>units_sold</w:t>
            </w:r>
          </w:p>
        </w:tc>
        <w:tc>
          <w:tcPr>
            <w:tcW w:type="dxa" w:w="1440"/>
          </w:tcPr>
          <w:p>
            <w:pPr>
              <w:spacing w:after="0"/>
            </w:pPr>
            <w:r/>
            <w:r>
              <w:rPr>
                <w:rFonts w:ascii="Times New Roman" w:hAnsi="Times New Roman"/>
                <w:sz w:val="18"/>
              </w:rPr>
              <w:t>INT</w:t>
            </w:r>
          </w:p>
        </w:tc>
        <w:tc>
          <w:tcPr>
            <w:tcW w:type="dxa" w:w="1728"/>
          </w:tcPr>
          <w:p>
            <w:pPr>
              <w:spacing w:after="0"/>
            </w:pPr>
            <w:r/>
            <w:r>
              <w:rPr>
                <w:rFonts w:ascii="Times New Roman" w:hAnsi="Times New Roman"/>
                <w:sz w:val="18"/>
              </w:rPr>
              <w:t>Units moved/sold</w:t>
            </w:r>
          </w:p>
        </w:tc>
        <w:tc>
          <w:tcPr>
            <w:tcW w:type="dxa" w:w="1152"/>
          </w:tcPr>
          <w:p>
            <w:pPr>
              <w:spacing w:after="0"/>
            </w:pPr>
            <w:r/>
            <w:r>
              <w:rPr>
                <w:rFonts w:ascii="Times New Roman" w:hAnsi="Times New Roman"/>
                <w:sz w:val="18"/>
              </w:rPr>
              <w:t>MOVE</w:t>
            </w:r>
          </w:p>
        </w:tc>
        <w:tc>
          <w:tcPr>
            <w:tcW w:type="dxa" w:w="1224"/>
          </w:tcPr>
          <w:p>
            <w:pPr>
              <w:spacing w:after="0"/>
            </w:pPr>
            <w:r/>
            <w:r>
              <w:rPr>
                <w:rFonts w:ascii="Times New Roman" w:hAnsi="Times New Roman"/>
                <w:sz w:val="18"/>
              </w:rPr>
              <w:t>Additive</w:t>
            </w:r>
          </w:p>
        </w:tc>
      </w:tr>
      <w:tr>
        <w:tc>
          <w:tcPr>
            <w:tcW w:type="dxa" w:w="1728"/>
          </w:tcPr>
          <w:p>
            <w:pPr>
              <w:spacing w:after="0"/>
            </w:pPr>
            <w:r/>
            <w:r>
              <w:rPr>
                <w:rFonts w:ascii="Times New Roman" w:hAnsi="Times New Roman"/>
                <w:sz w:val="18"/>
              </w:rPr>
              <w:t>unit_price</w:t>
            </w:r>
          </w:p>
        </w:tc>
        <w:tc>
          <w:tcPr>
            <w:tcW w:type="dxa" w:w="1440"/>
          </w:tcPr>
          <w:p>
            <w:pPr>
              <w:spacing w:after="0"/>
            </w:pPr>
            <w:r/>
            <w:r>
              <w:rPr>
                <w:rFonts w:ascii="Times New Roman" w:hAnsi="Times New Roman"/>
                <w:sz w:val="18"/>
              </w:rPr>
              <w:t>DECIMAL(8,2)</w:t>
            </w:r>
          </w:p>
        </w:tc>
        <w:tc>
          <w:tcPr>
            <w:tcW w:type="dxa" w:w="1728"/>
          </w:tcPr>
          <w:p>
            <w:pPr>
              <w:spacing w:after="0"/>
            </w:pPr>
            <w:r/>
            <w:r>
              <w:rPr>
                <w:rFonts w:ascii="Times New Roman" w:hAnsi="Times New Roman"/>
                <w:sz w:val="18"/>
              </w:rPr>
              <w:t>Price per unit</w:t>
            </w:r>
          </w:p>
        </w:tc>
        <w:tc>
          <w:tcPr>
            <w:tcW w:type="dxa" w:w="1152"/>
          </w:tcPr>
          <w:p>
            <w:pPr>
              <w:spacing w:after="0"/>
            </w:pPr>
            <w:r/>
            <w:r>
              <w:rPr>
                <w:rFonts w:ascii="Times New Roman" w:hAnsi="Times New Roman"/>
                <w:sz w:val="18"/>
              </w:rPr>
              <w:t>PRICE/QTY</w:t>
            </w:r>
          </w:p>
        </w:tc>
        <w:tc>
          <w:tcPr>
            <w:tcW w:type="dxa" w:w="1224"/>
          </w:tcPr>
          <w:p>
            <w:pPr>
              <w:spacing w:after="0"/>
            </w:pPr>
            <w:r/>
            <w:r>
              <w:rPr>
                <w:rFonts w:ascii="Times New Roman" w:hAnsi="Times New Roman"/>
                <w:sz w:val="18"/>
              </w:rPr>
              <w:t>Non-additive</w:t>
            </w:r>
          </w:p>
        </w:tc>
      </w:tr>
      <w:tr>
        <w:tc>
          <w:tcPr>
            <w:tcW w:type="dxa" w:w="1728"/>
          </w:tcPr>
          <w:p>
            <w:pPr>
              <w:spacing w:after="0"/>
            </w:pPr>
            <w:r/>
            <w:r>
              <w:rPr>
                <w:rFonts w:ascii="Times New Roman" w:hAnsi="Times New Roman"/>
                <w:sz w:val="18"/>
              </w:rPr>
              <w:t>shelf_price</w:t>
            </w:r>
          </w:p>
        </w:tc>
        <w:tc>
          <w:tcPr>
            <w:tcW w:type="dxa" w:w="1440"/>
          </w:tcPr>
          <w:p>
            <w:pPr>
              <w:spacing w:after="0"/>
            </w:pPr>
            <w:r/>
            <w:r>
              <w:rPr>
                <w:rFonts w:ascii="Times New Roman" w:hAnsi="Times New Roman"/>
                <w:sz w:val="18"/>
              </w:rPr>
              <w:t>DECIMAL(8,2)</w:t>
            </w:r>
          </w:p>
        </w:tc>
        <w:tc>
          <w:tcPr>
            <w:tcW w:type="dxa" w:w="1728"/>
          </w:tcPr>
          <w:p>
            <w:pPr>
              <w:spacing w:after="0"/>
            </w:pPr>
            <w:r/>
            <w:r>
              <w:rPr>
                <w:rFonts w:ascii="Times New Roman" w:hAnsi="Times New Roman"/>
                <w:sz w:val="18"/>
              </w:rPr>
              <w:t>Listed shelf price</w:t>
            </w:r>
          </w:p>
        </w:tc>
        <w:tc>
          <w:tcPr>
            <w:tcW w:type="dxa" w:w="1152"/>
          </w:tcPr>
          <w:p>
            <w:pPr>
              <w:spacing w:after="0"/>
            </w:pPr>
            <w:r/>
            <w:r>
              <w:rPr>
                <w:rFonts w:ascii="Times New Roman" w:hAnsi="Times New Roman"/>
                <w:sz w:val="18"/>
              </w:rPr>
              <w:t>PRICE</w:t>
            </w:r>
          </w:p>
        </w:tc>
        <w:tc>
          <w:tcPr>
            <w:tcW w:type="dxa" w:w="1224"/>
          </w:tcPr>
          <w:p>
            <w:pPr>
              <w:spacing w:after="0"/>
            </w:pPr>
            <w:r/>
            <w:r>
              <w:rPr>
                <w:rFonts w:ascii="Times New Roman" w:hAnsi="Times New Roman"/>
                <w:sz w:val="18"/>
              </w:rPr>
              <w:t>Semi-additive</w:t>
            </w:r>
          </w:p>
        </w:tc>
      </w:tr>
      <w:tr>
        <w:tc>
          <w:tcPr>
            <w:tcW w:type="dxa" w:w="1728"/>
          </w:tcPr>
          <w:p>
            <w:pPr>
              <w:spacing w:after="0"/>
            </w:pPr>
            <w:r/>
            <w:r>
              <w:rPr>
                <w:rFonts w:ascii="Times New Roman" w:hAnsi="Times New Roman"/>
                <w:sz w:val="18"/>
              </w:rPr>
              <w:t>price_qty</w:t>
            </w:r>
          </w:p>
        </w:tc>
        <w:tc>
          <w:tcPr>
            <w:tcW w:type="dxa" w:w="1440"/>
          </w:tcPr>
          <w:p>
            <w:pPr>
              <w:spacing w:after="0"/>
            </w:pPr>
            <w:r/>
            <w:r>
              <w:rPr>
                <w:rFonts w:ascii="Times New Roman" w:hAnsi="Times New Roman"/>
                <w:sz w:val="18"/>
              </w:rPr>
              <w:t>INT</w:t>
            </w:r>
          </w:p>
        </w:tc>
        <w:tc>
          <w:tcPr>
            <w:tcW w:type="dxa" w:w="1728"/>
          </w:tcPr>
          <w:p>
            <w:pPr>
              <w:spacing w:after="0"/>
            </w:pPr>
            <w:r/>
            <w:r>
              <w:rPr>
                <w:rFonts w:ascii="Times New Roman" w:hAnsi="Times New Roman"/>
                <w:sz w:val="18"/>
              </w:rPr>
              <w:t>Qty for listed price</w:t>
            </w:r>
          </w:p>
        </w:tc>
        <w:tc>
          <w:tcPr>
            <w:tcW w:type="dxa" w:w="1152"/>
          </w:tcPr>
          <w:p>
            <w:pPr>
              <w:spacing w:after="0"/>
            </w:pPr>
            <w:r/>
            <w:r>
              <w:rPr>
                <w:rFonts w:ascii="Times New Roman" w:hAnsi="Times New Roman"/>
                <w:sz w:val="18"/>
              </w:rPr>
              <w:t>QTY</w:t>
            </w:r>
          </w:p>
        </w:tc>
        <w:tc>
          <w:tcPr>
            <w:tcW w:type="dxa" w:w="1224"/>
          </w:tcPr>
          <w:p>
            <w:pPr>
              <w:spacing w:after="0"/>
            </w:pPr>
            <w:r/>
            <w:r>
              <w:rPr>
                <w:rFonts w:ascii="Times New Roman" w:hAnsi="Times New Roman"/>
                <w:sz w:val="18"/>
              </w:rPr>
              <w:t>Semi-additive</w:t>
            </w:r>
          </w:p>
        </w:tc>
      </w:tr>
      <w:tr>
        <w:tc>
          <w:tcPr>
            <w:tcW w:type="dxa" w:w="1728"/>
          </w:tcPr>
          <w:p>
            <w:pPr>
              <w:spacing w:after="0"/>
            </w:pPr>
            <w:r/>
            <w:r>
              <w:rPr>
                <w:rFonts w:ascii="Times New Roman" w:hAnsi="Times New Roman"/>
                <w:sz w:val="18"/>
              </w:rPr>
              <w:t>revenue</w:t>
            </w:r>
          </w:p>
        </w:tc>
        <w:tc>
          <w:tcPr>
            <w:tcW w:type="dxa" w:w="1440"/>
          </w:tcPr>
          <w:p>
            <w:pPr>
              <w:spacing w:after="0"/>
            </w:pPr>
            <w:r/>
            <w:r>
              <w:rPr>
                <w:rFonts w:ascii="Times New Roman" w:hAnsi="Times New Roman"/>
                <w:sz w:val="18"/>
              </w:rPr>
              <w:t>DECIMAL(12,2)</w:t>
            </w:r>
          </w:p>
        </w:tc>
        <w:tc>
          <w:tcPr>
            <w:tcW w:type="dxa" w:w="1728"/>
          </w:tcPr>
          <w:p>
            <w:pPr>
              <w:spacing w:after="0"/>
            </w:pPr>
            <w:r/>
            <w:r>
              <w:rPr>
                <w:rFonts w:ascii="Times New Roman" w:hAnsi="Times New Roman"/>
                <w:sz w:val="18"/>
              </w:rPr>
              <w:t>MOVE x (PRICE/QTY)</w:t>
            </w:r>
          </w:p>
        </w:tc>
        <w:tc>
          <w:tcPr>
            <w:tcW w:type="dxa" w:w="1152"/>
          </w:tcPr>
          <w:p>
            <w:pPr>
              <w:spacing w:after="0"/>
            </w:pPr>
            <w:r/>
            <w:r>
              <w:rPr>
                <w:rFonts w:ascii="Times New Roman" w:hAnsi="Times New Roman"/>
                <w:sz w:val="18"/>
              </w:rPr>
              <w:t>Computed</w:t>
            </w:r>
          </w:p>
        </w:tc>
        <w:tc>
          <w:tcPr>
            <w:tcW w:type="dxa" w:w="1224"/>
          </w:tcPr>
          <w:p>
            <w:pPr>
              <w:spacing w:after="0"/>
            </w:pPr>
            <w:r/>
            <w:r>
              <w:rPr>
                <w:rFonts w:ascii="Times New Roman" w:hAnsi="Times New Roman"/>
                <w:sz w:val="18"/>
              </w:rPr>
              <w:t>Additive</w:t>
            </w:r>
          </w:p>
        </w:tc>
      </w:tr>
      <w:tr>
        <w:tc>
          <w:tcPr>
            <w:tcW w:type="dxa" w:w="1728"/>
          </w:tcPr>
          <w:p>
            <w:pPr>
              <w:spacing w:after="0"/>
            </w:pPr>
            <w:r/>
            <w:r>
              <w:rPr>
                <w:rFonts w:ascii="Times New Roman" w:hAnsi="Times New Roman"/>
                <w:sz w:val="18"/>
              </w:rPr>
              <w:t>gross_profit</w:t>
            </w:r>
          </w:p>
        </w:tc>
        <w:tc>
          <w:tcPr>
            <w:tcW w:type="dxa" w:w="1440"/>
          </w:tcPr>
          <w:p>
            <w:pPr>
              <w:spacing w:after="0"/>
            </w:pPr>
            <w:r/>
            <w:r>
              <w:rPr>
                <w:rFonts w:ascii="Times New Roman" w:hAnsi="Times New Roman"/>
                <w:sz w:val="18"/>
              </w:rPr>
              <w:t>DECIMAL(10,2)</w:t>
            </w:r>
          </w:p>
        </w:tc>
        <w:tc>
          <w:tcPr>
            <w:tcW w:type="dxa" w:w="1728"/>
          </w:tcPr>
          <w:p>
            <w:pPr>
              <w:spacing w:after="0"/>
            </w:pPr>
            <w:r/>
            <w:r>
              <w:rPr>
                <w:rFonts w:ascii="Times New Roman" w:hAnsi="Times New Roman"/>
                <w:sz w:val="18"/>
              </w:rPr>
              <w:t>Gross profit</w:t>
            </w:r>
          </w:p>
        </w:tc>
        <w:tc>
          <w:tcPr>
            <w:tcW w:type="dxa" w:w="1152"/>
          </w:tcPr>
          <w:p>
            <w:pPr>
              <w:spacing w:after="0"/>
            </w:pPr>
            <w:r/>
            <w:r>
              <w:rPr>
                <w:rFonts w:ascii="Times New Roman" w:hAnsi="Times New Roman"/>
                <w:sz w:val="18"/>
              </w:rPr>
              <w:t>PROFIT</w:t>
            </w:r>
          </w:p>
        </w:tc>
        <w:tc>
          <w:tcPr>
            <w:tcW w:type="dxa" w:w="1224"/>
          </w:tcPr>
          <w:p>
            <w:pPr>
              <w:spacing w:after="0"/>
            </w:pPr>
            <w:r/>
            <w:r>
              <w:rPr>
                <w:rFonts w:ascii="Times New Roman" w:hAnsi="Times New Roman"/>
                <w:sz w:val="18"/>
              </w:rPr>
              <w:t>Additive</w:t>
            </w:r>
          </w:p>
        </w:tc>
      </w:tr>
      <w:tr>
        <w:tc>
          <w:tcPr>
            <w:tcW w:type="dxa" w:w="1728"/>
          </w:tcPr>
          <w:p>
            <w:pPr>
              <w:spacing w:after="0"/>
            </w:pPr>
            <w:r/>
            <w:r>
              <w:rPr>
                <w:rFonts w:ascii="Times New Roman" w:hAnsi="Times New Roman"/>
                <w:sz w:val="18"/>
              </w:rPr>
              <w:t>profit_margin_pct</w:t>
            </w:r>
          </w:p>
        </w:tc>
        <w:tc>
          <w:tcPr>
            <w:tcW w:type="dxa" w:w="1440"/>
          </w:tcPr>
          <w:p>
            <w:pPr>
              <w:spacing w:after="0"/>
            </w:pPr>
            <w:r/>
            <w:r>
              <w:rPr>
                <w:rFonts w:ascii="Times New Roman" w:hAnsi="Times New Roman"/>
                <w:sz w:val="18"/>
              </w:rPr>
              <w:t>DECIMAL(5,2)</w:t>
            </w:r>
          </w:p>
        </w:tc>
        <w:tc>
          <w:tcPr>
            <w:tcW w:type="dxa" w:w="1728"/>
          </w:tcPr>
          <w:p>
            <w:pPr>
              <w:spacing w:after="0"/>
            </w:pPr>
            <w:r/>
            <w:r>
              <w:rPr>
                <w:rFonts w:ascii="Times New Roman" w:hAnsi="Times New Roman"/>
                <w:sz w:val="18"/>
              </w:rPr>
              <w:t>(PROFIT/rev) x 100</w:t>
            </w:r>
          </w:p>
        </w:tc>
        <w:tc>
          <w:tcPr>
            <w:tcW w:type="dxa" w:w="1152"/>
          </w:tcPr>
          <w:p>
            <w:pPr>
              <w:spacing w:after="0"/>
            </w:pPr>
            <w:r/>
            <w:r>
              <w:rPr>
                <w:rFonts w:ascii="Times New Roman" w:hAnsi="Times New Roman"/>
                <w:sz w:val="18"/>
              </w:rPr>
              <w:t>Computed</w:t>
            </w:r>
          </w:p>
        </w:tc>
        <w:tc>
          <w:tcPr>
            <w:tcW w:type="dxa" w:w="1224"/>
          </w:tcPr>
          <w:p>
            <w:pPr>
              <w:spacing w:after="0"/>
            </w:pPr>
            <w:r/>
            <w:r>
              <w:rPr>
                <w:rFonts w:ascii="Times New Roman" w:hAnsi="Times New Roman"/>
                <w:sz w:val="18"/>
              </w:rPr>
              <w:t>Non-additive</w:t>
            </w:r>
          </w:p>
        </w:tc>
      </w:tr>
    </w:tbl>
    <w:p>
      <w:pPr>
        <w:spacing w:after="40"/>
      </w:pPr>
    </w:p>
    <w:p>
      <w:pPr>
        <w:pStyle w:val="Heading3"/>
      </w:pPr>
      <w:r>
        <w:t>DimProduct</w:t>
      </w:r>
    </w:p>
    <w:p>
      <w:pPr>
        <w:spacing w:after="80" w:before="0"/>
      </w:pPr>
      <w:r>
        <w:rPr>
          <w:rFonts w:ascii="Times New Roman" w:hAnsi="Times New Roman"/>
          <w:b w:val="0"/>
          <w:i/>
          <w:sz w:val="20"/>
        </w:rPr>
        <w:t>One row per unique UPC. ~14,000 rows. Source: 28 UPC CSV files.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1872"/>
            <w:shd w:fill="D9E2F3" w:val="clear"/>
          </w:tcPr>
          <w:p>
            <w:pPr>
              <w:spacing w:after="0"/>
              <w:jc w:val="center"/>
            </w:pPr>
            <w:r/>
            <w:r>
              <w:rPr>
                <w:rFonts w:ascii="Times New Roman" w:hAnsi="Times New Roman"/>
                <w:b/>
                <w:sz w:val="18"/>
              </w:rPr>
              <w:t>Column</w:t>
            </w:r>
          </w:p>
        </w:tc>
        <w:tc>
          <w:tcPr>
            <w:tcW w:type="dxa" w:w="1584"/>
            <w:shd w:fill="D9E2F3" w:val="clear"/>
          </w:tcPr>
          <w:p>
            <w:pPr>
              <w:spacing w:after="0"/>
              <w:jc w:val="center"/>
            </w:pPr>
            <w:r/>
            <w:r>
              <w:rPr>
                <w:rFonts w:ascii="Times New Roman" w:hAnsi="Times New Roman"/>
                <w:b/>
                <w:sz w:val="18"/>
              </w:rPr>
              <w:t>Data Type</w:t>
            </w:r>
          </w:p>
        </w:tc>
        <w:tc>
          <w:tcPr>
            <w:tcW w:type="dxa" w:w="2160"/>
            <w:shd w:fill="D9E2F3" w:val="clear"/>
          </w:tcPr>
          <w:p>
            <w:pPr>
              <w:spacing w:after="0"/>
              <w:jc w:val="center"/>
            </w:pPr>
            <w:r/>
            <w:r>
              <w:rPr>
                <w:rFonts w:ascii="Times New Roman" w:hAnsi="Times New Roman"/>
                <w:b/>
                <w:sz w:val="18"/>
              </w:rPr>
              <w:t>Description</w:t>
            </w:r>
          </w:p>
        </w:tc>
        <w:tc>
          <w:tcPr>
            <w:tcW w:type="dxa" w:w="1296"/>
            <w:shd w:fill="D9E2F3" w:val="clear"/>
          </w:tcPr>
          <w:p>
            <w:pPr>
              <w:spacing w:after="0"/>
              <w:jc w:val="center"/>
            </w:pPr>
            <w:r/>
            <w:r>
              <w:rPr>
                <w:rFonts w:ascii="Times New Roman" w:hAnsi="Times New Roman"/>
                <w:b/>
                <w:sz w:val="18"/>
              </w:rPr>
              <w:t>Source</w:t>
            </w:r>
          </w:p>
        </w:tc>
      </w:tr>
      <w:tr>
        <w:tc>
          <w:tcPr>
            <w:tcW w:type="dxa" w:w="1872"/>
          </w:tcPr>
          <w:p>
            <w:pPr>
              <w:spacing w:after="0"/>
            </w:pPr>
            <w:r/>
            <w:r>
              <w:rPr>
                <w:rFonts w:ascii="Times New Roman" w:hAnsi="Times New Roman"/>
                <w:sz w:val="18"/>
              </w:rPr>
              <w:t>product_key (PK)</w:t>
            </w:r>
          </w:p>
        </w:tc>
        <w:tc>
          <w:tcPr>
            <w:tcW w:type="dxa" w:w="1584"/>
          </w:tcPr>
          <w:p>
            <w:pPr>
              <w:spacing w:after="0"/>
            </w:pPr>
            <w:r/>
            <w:r>
              <w:rPr>
                <w:rFonts w:ascii="Times New Roman" w:hAnsi="Times New Roman"/>
                <w:sz w:val="18"/>
              </w:rPr>
              <w:t>INT</w:t>
            </w:r>
          </w:p>
        </w:tc>
        <w:tc>
          <w:tcPr>
            <w:tcW w:type="dxa" w:w="2160"/>
          </w:tcPr>
          <w:p>
            <w:pPr>
              <w:spacing w:after="0"/>
            </w:pPr>
            <w:r/>
            <w:r>
              <w:rPr>
                <w:rFonts w:ascii="Times New Roman" w:hAnsi="Times New Roman"/>
                <w:sz w:val="18"/>
              </w:rPr>
              <w:t>Surrogate key</w:t>
            </w:r>
          </w:p>
        </w:tc>
        <w:tc>
          <w:tcPr>
            <w:tcW w:type="dxa" w:w="1296"/>
          </w:tcPr>
          <w:p>
            <w:pPr>
              <w:spacing w:after="0"/>
            </w:pPr>
            <w:r/>
            <w:r>
              <w:rPr>
                <w:rFonts w:ascii="Times New Roman" w:hAnsi="Times New Roman"/>
                <w:sz w:val="18"/>
              </w:rPr>
              <w:t>Generated</w:t>
            </w:r>
          </w:p>
        </w:tc>
      </w:tr>
      <w:tr>
        <w:tc>
          <w:tcPr>
            <w:tcW w:type="dxa" w:w="1872"/>
          </w:tcPr>
          <w:p>
            <w:pPr>
              <w:spacing w:after="0"/>
            </w:pPr>
            <w:r/>
            <w:r>
              <w:rPr>
                <w:rFonts w:ascii="Times New Roman" w:hAnsi="Times New Roman"/>
                <w:sz w:val="18"/>
              </w:rPr>
              <w:t>upc (Unique)</w:t>
            </w:r>
          </w:p>
        </w:tc>
        <w:tc>
          <w:tcPr>
            <w:tcW w:type="dxa" w:w="1584"/>
          </w:tcPr>
          <w:p>
            <w:pPr>
              <w:spacing w:after="0"/>
            </w:pPr>
            <w:r/>
            <w:r>
              <w:rPr>
                <w:rFonts w:ascii="Times New Roman" w:hAnsi="Times New Roman"/>
                <w:sz w:val="18"/>
              </w:rPr>
              <w:t>BIGINT</w:t>
            </w:r>
          </w:p>
        </w:tc>
        <w:tc>
          <w:tcPr>
            <w:tcW w:type="dxa" w:w="2160"/>
          </w:tcPr>
          <w:p>
            <w:pPr>
              <w:spacing w:after="0"/>
            </w:pPr>
            <w:r/>
            <w:r>
              <w:rPr>
                <w:rFonts w:ascii="Times New Roman" w:hAnsi="Times New Roman"/>
                <w:sz w:val="18"/>
              </w:rPr>
              <w:t>Universal Product Code</w:t>
            </w:r>
          </w:p>
        </w:tc>
        <w:tc>
          <w:tcPr>
            <w:tcW w:type="dxa" w:w="1296"/>
          </w:tcPr>
          <w:p>
            <w:pPr>
              <w:spacing w:after="0"/>
            </w:pPr>
            <w:r/>
            <w:r>
              <w:rPr>
                <w:rFonts w:ascii="Times New Roman" w:hAnsi="Times New Roman"/>
                <w:sz w:val="18"/>
              </w:rPr>
              <w:t>UPC</w:t>
            </w:r>
          </w:p>
        </w:tc>
      </w:tr>
      <w:tr>
        <w:tc>
          <w:tcPr>
            <w:tcW w:type="dxa" w:w="1872"/>
          </w:tcPr>
          <w:p>
            <w:pPr>
              <w:spacing w:after="0"/>
            </w:pPr>
            <w:r/>
            <w:r>
              <w:rPr>
                <w:rFonts w:ascii="Times New Roman" w:hAnsi="Times New Roman"/>
                <w:sz w:val="18"/>
              </w:rPr>
              <w:t>description</w:t>
            </w:r>
          </w:p>
        </w:tc>
        <w:tc>
          <w:tcPr>
            <w:tcW w:type="dxa" w:w="1584"/>
          </w:tcPr>
          <w:p>
            <w:pPr>
              <w:spacing w:after="0"/>
            </w:pPr>
            <w:r/>
            <w:r>
              <w:rPr>
                <w:rFonts w:ascii="Times New Roman" w:hAnsi="Times New Roman"/>
                <w:sz w:val="18"/>
              </w:rPr>
              <w:t>VARCHAR(100)</w:t>
            </w:r>
          </w:p>
        </w:tc>
        <w:tc>
          <w:tcPr>
            <w:tcW w:type="dxa" w:w="2160"/>
          </w:tcPr>
          <w:p>
            <w:pPr>
              <w:spacing w:after="0"/>
            </w:pPr>
            <w:r/>
            <w:r>
              <w:rPr>
                <w:rFonts w:ascii="Times New Roman" w:hAnsi="Times New Roman"/>
                <w:sz w:val="18"/>
              </w:rPr>
              <w:t>Product description</w:t>
            </w:r>
          </w:p>
        </w:tc>
        <w:tc>
          <w:tcPr>
            <w:tcW w:type="dxa" w:w="1296"/>
          </w:tcPr>
          <w:p>
            <w:pPr>
              <w:spacing w:after="0"/>
            </w:pPr>
            <w:r/>
            <w:r>
              <w:rPr>
                <w:rFonts w:ascii="Times New Roman" w:hAnsi="Times New Roman"/>
                <w:sz w:val="18"/>
              </w:rPr>
              <w:t>DESCRIP</w:t>
            </w:r>
          </w:p>
        </w:tc>
      </w:tr>
      <w:tr>
        <w:tc>
          <w:tcPr>
            <w:tcW w:type="dxa" w:w="1872"/>
          </w:tcPr>
          <w:p>
            <w:pPr>
              <w:spacing w:after="0"/>
            </w:pPr>
            <w:r/>
            <w:r>
              <w:rPr>
                <w:rFonts w:ascii="Times New Roman" w:hAnsi="Times New Roman"/>
                <w:sz w:val="18"/>
              </w:rPr>
              <w:t>size</w:t>
            </w:r>
          </w:p>
        </w:tc>
        <w:tc>
          <w:tcPr>
            <w:tcW w:type="dxa" w:w="1584"/>
          </w:tcPr>
          <w:p>
            <w:pPr>
              <w:spacing w:after="0"/>
            </w:pPr>
            <w:r/>
            <w:r>
              <w:rPr>
                <w:rFonts w:ascii="Times New Roman" w:hAnsi="Times New Roman"/>
                <w:sz w:val="18"/>
              </w:rPr>
              <w:t>VARCHAR(20)</w:t>
            </w:r>
          </w:p>
        </w:tc>
        <w:tc>
          <w:tcPr>
            <w:tcW w:type="dxa" w:w="2160"/>
          </w:tcPr>
          <w:p>
            <w:pPr>
              <w:spacing w:after="0"/>
            </w:pPr>
            <w:r/>
            <w:r>
              <w:rPr>
                <w:rFonts w:ascii="Times New Roman" w:hAnsi="Times New Roman"/>
                <w:sz w:val="18"/>
              </w:rPr>
              <w:t>Package size</w:t>
            </w:r>
          </w:p>
        </w:tc>
        <w:tc>
          <w:tcPr>
            <w:tcW w:type="dxa" w:w="1296"/>
          </w:tcPr>
          <w:p>
            <w:pPr>
              <w:spacing w:after="0"/>
            </w:pPr>
            <w:r/>
            <w:r>
              <w:rPr>
                <w:rFonts w:ascii="Times New Roman" w:hAnsi="Times New Roman"/>
                <w:sz w:val="18"/>
              </w:rPr>
              <w:t>SIZE</w:t>
            </w:r>
          </w:p>
        </w:tc>
      </w:tr>
      <w:tr>
        <w:tc>
          <w:tcPr>
            <w:tcW w:type="dxa" w:w="1872"/>
          </w:tcPr>
          <w:p>
            <w:pPr>
              <w:spacing w:after="0"/>
            </w:pPr>
            <w:r/>
            <w:r>
              <w:rPr>
                <w:rFonts w:ascii="Times New Roman" w:hAnsi="Times New Roman"/>
                <w:sz w:val="18"/>
              </w:rPr>
              <w:t>case_pack</w:t>
            </w:r>
          </w:p>
        </w:tc>
        <w:tc>
          <w:tcPr>
            <w:tcW w:type="dxa" w:w="1584"/>
          </w:tcPr>
          <w:p>
            <w:pPr>
              <w:spacing w:after="0"/>
            </w:pPr>
            <w:r/>
            <w:r>
              <w:rPr>
                <w:rFonts w:ascii="Times New Roman" w:hAnsi="Times New Roman"/>
                <w:sz w:val="18"/>
              </w:rPr>
              <w:t>INT</w:t>
            </w:r>
          </w:p>
        </w:tc>
        <w:tc>
          <w:tcPr>
            <w:tcW w:type="dxa" w:w="2160"/>
          </w:tcPr>
          <w:p>
            <w:pPr>
              <w:spacing w:after="0"/>
            </w:pPr>
            <w:r/>
            <w:r>
              <w:rPr>
                <w:rFonts w:ascii="Times New Roman" w:hAnsi="Times New Roman"/>
                <w:sz w:val="18"/>
              </w:rPr>
              <w:t>Case pack quantity</w:t>
            </w:r>
          </w:p>
        </w:tc>
        <w:tc>
          <w:tcPr>
            <w:tcW w:type="dxa" w:w="1296"/>
          </w:tcPr>
          <w:p>
            <w:pPr>
              <w:spacing w:after="0"/>
            </w:pPr>
            <w:r/>
            <w:r>
              <w:rPr>
                <w:rFonts w:ascii="Times New Roman" w:hAnsi="Times New Roman"/>
                <w:sz w:val="18"/>
              </w:rPr>
              <w:t>CASE</w:t>
            </w:r>
          </w:p>
        </w:tc>
      </w:tr>
      <w:tr>
        <w:tc>
          <w:tcPr>
            <w:tcW w:type="dxa" w:w="1872"/>
          </w:tcPr>
          <w:p>
            <w:pPr>
              <w:spacing w:after="0"/>
            </w:pPr>
            <w:r/>
            <w:r>
              <w:rPr>
                <w:rFonts w:ascii="Times New Roman" w:hAnsi="Times New Roman"/>
                <w:sz w:val="18"/>
              </w:rPr>
              <w:t>commodity_code</w:t>
            </w:r>
          </w:p>
        </w:tc>
        <w:tc>
          <w:tcPr>
            <w:tcW w:type="dxa" w:w="1584"/>
          </w:tcPr>
          <w:p>
            <w:pPr>
              <w:spacing w:after="0"/>
            </w:pPr>
            <w:r/>
            <w:r>
              <w:rPr>
                <w:rFonts w:ascii="Times New Roman" w:hAnsi="Times New Roman"/>
                <w:sz w:val="18"/>
              </w:rPr>
              <w:t>INT</w:t>
            </w:r>
          </w:p>
        </w:tc>
        <w:tc>
          <w:tcPr>
            <w:tcW w:type="dxa" w:w="2160"/>
          </w:tcPr>
          <w:p>
            <w:pPr>
              <w:spacing w:after="0"/>
            </w:pPr>
            <w:r/>
            <w:r>
              <w:rPr>
                <w:rFonts w:ascii="Times New Roman" w:hAnsi="Times New Roman"/>
                <w:sz w:val="18"/>
              </w:rPr>
              <w:t>Manufacturer code</w:t>
            </w:r>
          </w:p>
        </w:tc>
        <w:tc>
          <w:tcPr>
            <w:tcW w:type="dxa" w:w="1296"/>
          </w:tcPr>
          <w:p>
            <w:pPr>
              <w:spacing w:after="0"/>
            </w:pPr>
            <w:r/>
            <w:r>
              <w:rPr>
                <w:rFonts w:ascii="Times New Roman" w:hAnsi="Times New Roman"/>
                <w:sz w:val="18"/>
              </w:rPr>
              <w:t>COM_CODE</w:t>
            </w:r>
          </w:p>
        </w:tc>
      </w:tr>
      <w:tr>
        <w:tc>
          <w:tcPr>
            <w:tcW w:type="dxa" w:w="1872"/>
          </w:tcPr>
          <w:p>
            <w:pPr>
              <w:spacing w:after="0"/>
            </w:pPr>
            <w:r/>
            <w:r>
              <w:rPr>
                <w:rFonts w:ascii="Times New Roman" w:hAnsi="Times New Roman"/>
                <w:sz w:val="18"/>
              </w:rPr>
              <w:t>item_number</w:t>
            </w:r>
          </w:p>
        </w:tc>
        <w:tc>
          <w:tcPr>
            <w:tcW w:type="dxa" w:w="1584"/>
          </w:tcPr>
          <w:p>
            <w:pPr>
              <w:spacing w:after="0"/>
            </w:pPr>
            <w:r/>
            <w:r>
              <w:rPr>
                <w:rFonts w:ascii="Times New Roman" w:hAnsi="Times New Roman"/>
                <w:sz w:val="18"/>
              </w:rPr>
              <w:t>BIGINT</w:t>
            </w:r>
          </w:p>
        </w:tc>
        <w:tc>
          <w:tcPr>
            <w:tcW w:type="dxa" w:w="2160"/>
          </w:tcPr>
          <w:p>
            <w:pPr>
              <w:spacing w:after="0"/>
            </w:pPr>
            <w:r/>
            <w:r>
              <w:rPr>
                <w:rFonts w:ascii="Times New Roman" w:hAnsi="Times New Roman"/>
                <w:sz w:val="18"/>
              </w:rPr>
              <w:t>Internal item number</w:t>
            </w:r>
          </w:p>
        </w:tc>
        <w:tc>
          <w:tcPr>
            <w:tcW w:type="dxa" w:w="1296"/>
          </w:tcPr>
          <w:p>
            <w:pPr>
              <w:spacing w:after="0"/>
            </w:pPr>
            <w:r/>
            <w:r>
              <w:rPr>
                <w:rFonts w:ascii="Times New Roman" w:hAnsi="Times New Roman"/>
                <w:sz w:val="18"/>
              </w:rPr>
              <w:t>NITEM</w:t>
            </w:r>
          </w:p>
        </w:tc>
      </w:tr>
      <w:tr>
        <w:tc>
          <w:tcPr>
            <w:tcW w:type="dxa" w:w="1872"/>
          </w:tcPr>
          <w:p>
            <w:pPr>
              <w:spacing w:after="0"/>
            </w:pPr>
            <w:r/>
            <w:r>
              <w:rPr>
                <w:rFonts w:ascii="Times New Roman" w:hAnsi="Times New Roman"/>
                <w:sz w:val="18"/>
              </w:rPr>
              <w:t>category_key (FK)</w:t>
            </w:r>
          </w:p>
        </w:tc>
        <w:tc>
          <w:tcPr>
            <w:tcW w:type="dxa" w:w="1584"/>
          </w:tcPr>
          <w:p>
            <w:pPr>
              <w:spacing w:after="0"/>
            </w:pPr>
            <w:r/>
            <w:r>
              <w:rPr>
                <w:rFonts w:ascii="Times New Roman" w:hAnsi="Times New Roman"/>
                <w:sz w:val="18"/>
              </w:rPr>
              <w:t>INT</w:t>
            </w:r>
          </w:p>
        </w:tc>
        <w:tc>
          <w:tcPr>
            <w:tcW w:type="dxa" w:w="2160"/>
          </w:tcPr>
          <w:p>
            <w:pPr>
              <w:spacing w:after="0"/>
            </w:pPr>
            <w:r/>
            <w:r>
              <w:rPr>
                <w:rFonts w:ascii="Times New Roman" w:hAnsi="Times New Roman"/>
                <w:sz w:val="18"/>
              </w:rPr>
              <w:t>FK to DimCategory</w:t>
            </w:r>
          </w:p>
        </w:tc>
        <w:tc>
          <w:tcPr>
            <w:tcW w:type="dxa" w:w="1296"/>
          </w:tcPr>
          <w:p>
            <w:pPr>
              <w:spacing w:after="0"/>
            </w:pPr>
            <w:r/>
            <w:r>
              <w:rPr>
                <w:rFonts w:ascii="Times New Roman" w:hAnsi="Times New Roman"/>
                <w:sz w:val="18"/>
              </w:rPr>
              <w:t>filename</w:t>
            </w:r>
          </w:p>
        </w:tc>
      </w:tr>
    </w:tbl>
    <w:p>
      <w:pPr>
        <w:spacing w:after="40"/>
      </w:pPr>
    </w:p>
    <w:p>
      <w:pPr>
        <w:pStyle w:val="Heading3"/>
      </w:pPr>
      <w:r>
        <w:t>DimStore</w:t>
      </w:r>
    </w:p>
    <w:p>
      <w:pPr>
        <w:spacing w:after="80" w:before="0"/>
      </w:pPr>
      <w:r>
        <w:rPr>
          <w:rFonts w:ascii="Times New Roman" w:hAnsi="Times New Roman"/>
          <w:b w:val="0"/>
          <w:i/>
          <w:sz w:val="20"/>
        </w:rPr>
        <w:t>One row per store. ~107 rows. Source: DEMO.csv. Fully denormalized (no snowflaking).</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1944"/>
            <w:shd w:fill="D9E2F3" w:val="clear"/>
          </w:tcPr>
          <w:p>
            <w:pPr>
              <w:spacing w:after="0"/>
              <w:jc w:val="center"/>
            </w:pPr>
            <w:r/>
            <w:r>
              <w:rPr>
                <w:rFonts w:ascii="Times New Roman" w:hAnsi="Times New Roman"/>
                <w:b/>
                <w:sz w:val="18"/>
              </w:rPr>
              <w:t>Column</w:t>
            </w:r>
          </w:p>
        </w:tc>
        <w:tc>
          <w:tcPr>
            <w:tcW w:type="dxa" w:w="1512"/>
            <w:shd w:fill="D9E2F3" w:val="clear"/>
          </w:tcPr>
          <w:p>
            <w:pPr>
              <w:spacing w:after="0"/>
              <w:jc w:val="center"/>
            </w:pPr>
            <w:r/>
            <w:r>
              <w:rPr>
                <w:rFonts w:ascii="Times New Roman" w:hAnsi="Times New Roman"/>
                <w:b/>
                <w:sz w:val="18"/>
              </w:rPr>
              <w:t>Data Type</w:t>
            </w:r>
          </w:p>
        </w:tc>
        <w:tc>
          <w:tcPr>
            <w:tcW w:type="dxa" w:w="2016"/>
            <w:shd w:fill="D9E2F3" w:val="clear"/>
          </w:tcPr>
          <w:p>
            <w:pPr>
              <w:spacing w:after="0"/>
              <w:jc w:val="center"/>
            </w:pPr>
            <w:r/>
            <w:r>
              <w:rPr>
                <w:rFonts w:ascii="Times New Roman" w:hAnsi="Times New Roman"/>
                <w:b/>
                <w:sz w:val="18"/>
              </w:rPr>
              <w:t>Description</w:t>
            </w:r>
          </w:p>
        </w:tc>
        <w:tc>
          <w:tcPr>
            <w:tcW w:type="dxa" w:w="1584"/>
            <w:shd w:fill="D9E2F3" w:val="clear"/>
          </w:tcPr>
          <w:p>
            <w:pPr>
              <w:spacing w:after="0"/>
              <w:jc w:val="center"/>
            </w:pPr>
            <w:r/>
            <w:r>
              <w:rPr>
                <w:rFonts w:ascii="Times New Roman" w:hAnsi="Times New Roman"/>
                <w:b/>
                <w:sz w:val="18"/>
              </w:rPr>
              <w:t>Source</w:t>
            </w:r>
          </w:p>
        </w:tc>
      </w:tr>
      <w:tr>
        <w:tc>
          <w:tcPr>
            <w:tcW w:type="dxa" w:w="1944"/>
          </w:tcPr>
          <w:p>
            <w:pPr>
              <w:spacing w:after="0"/>
            </w:pPr>
            <w:r/>
            <w:r>
              <w:rPr>
                <w:rFonts w:ascii="Times New Roman" w:hAnsi="Times New Roman"/>
                <w:sz w:val="18"/>
              </w:rPr>
              <w:t>store_key (PK)</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Surrogate key</w:t>
            </w:r>
          </w:p>
        </w:tc>
        <w:tc>
          <w:tcPr>
            <w:tcW w:type="dxa" w:w="1584"/>
          </w:tcPr>
          <w:p>
            <w:pPr>
              <w:spacing w:after="0"/>
            </w:pPr>
            <w:r/>
            <w:r>
              <w:rPr>
                <w:rFonts w:ascii="Times New Roman" w:hAnsi="Times New Roman"/>
                <w:sz w:val="18"/>
              </w:rPr>
              <w:t>Generated</w:t>
            </w:r>
          </w:p>
        </w:tc>
      </w:tr>
      <w:tr>
        <w:tc>
          <w:tcPr>
            <w:tcW w:type="dxa" w:w="1944"/>
          </w:tcPr>
          <w:p>
            <w:pPr>
              <w:spacing w:after="0"/>
            </w:pPr>
            <w:r/>
            <w:r>
              <w:rPr>
                <w:rFonts w:ascii="Times New Roman" w:hAnsi="Times New Roman"/>
                <w:sz w:val="18"/>
              </w:rPr>
              <w:t>store_id (Unique)</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Original store number</w:t>
            </w:r>
          </w:p>
        </w:tc>
        <w:tc>
          <w:tcPr>
            <w:tcW w:type="dxa" w:w="1584"/>
          </w:tcPr>
          <w:p>
            <w:pPr>
              <w:spacing w:after="0"/>
            </w:pPr>
            <w:r/>
            <w:r>
              <w:rPr>
                <w:rFonts w:ascii="Times New Roman" w:hAnsi="Times New Roman"/>
                <w:sz w:val="18"/>
              </w:rPr>
              <w:t>STORE</w:t>
            </w:r>
          </w:p>
        </w:tc>
      </w:tr>
      <w:tr>
        <w:tc>
          <w:tcPr>
            <w:tcW w:type="dxa" w:w="1944"/>
          </w:tcPr>
          <w:p>
            <w:pPr>
              <w:spacing w:after="0"/>
            </w:pPr>
            <w:r/>
            <w:r>
              <w:rPr>
                <w:rFonts w:ascii="Times New Roman" w:hAnsi="Times New Roman"/>
                <w:sz w:val="18"/>
              </w:rPr>
              <w:t>store_name</w:t>
            </w:r>
          </w:p>
        </w:tc>
        <w:tc>
          <w:tcPr>
            <w:tcW w:type="dxa" w:w="1512"/>
          </w:tcPr>
          <w:p>
            <w:pPr>
              <w:spacing w:after="0"/>
            </w:pPr>
            <w:r/>
            <w:r>
              <w:rPr>
                <w:rFonts w:ascii="Times New Roman" w:hAnsi="Times New Roman"/>
                <w:sz w:val="18"/>
              </w:rPr>
              <w:t>VARCHAR(50)</w:t>
            </w:r>
          </w:p>
        </w:tc>
        <w:tc>
          <w:tcPr>
            <w:tcW w:type="dxa" w:w="2016"/>
          </w:tcPr>
          <w:p>
            <w:pPr>
              <w:spacing w:after="0"/>
            </w:pPr>
            <w:r/>
            <w:r>
              <w:rPr>
                <w:rFonts w:ascii="Times New Roman" w:hAnsi="Times New Roman"/>
                <w:sz w:val="18"/>
              </w:rPr>
              <w:t>Store name</w:t>
            </w:r>
          </w:p>
        </w:tc>
        <w:tc>
          <w:tcPr>
            <w:tcW w:type="dxa" w:w="1584"/>
          </w:tcPr>
          <w:p>
            <w:pPr>
              <w:spacing w:after="0"/>
            </w:pPr>
            <w:r/>
            <w:r>
              <w:rPr>
                <w:rFonts w:ascii="Times New Roman" w:hAnsi="Times New Roman"/>
                <w:sz w:val="18"/>
              </w:rPr>
              <w:t>NAME</w:t>
            </w:r>
          </w:p>
        </w:tc>
      </w:tr>
      <w:tr>
        <w:tc>
          <w:tcPr>
            <w:tcW w:type="dxa" w:w="1944"/>
          </w:tcPr>
          <w:p>
            <w:pPr>
              <w:spacing w:after="0"/>
            </w:pPr>
            <w:r/>
            <w:r>
              <w:rPr>
                <w:rFonts w:ascii="Times New Roman" w:hAnsi="Times New Roman"/>
                <w:sz w:val="18"/>
              </w:rPr>
              <w:t>city</w:t>
            </w:r>
          </w:p>
        </w:tc>
        <w:tc>
          <w:tcPr>
            <w:tcW w:type="dxa" w:w="1512"/>
          </w:tcPr>
          <w:p>
            <w:pPr>
              <w:spacing w:after="0"/>
            </w:pPr>
            <w:r/>
            <w:r>
              <w:rPr>
                <w:rFonts w:ascii="Times New Roman" w:hAnsi="Times New Roman"/>
                <w:sz w:val="18"/>
              </w:rPr>
              <w:t>VARCHAR(40)</w:t>
            </w:r>
          </w:p>
        </w:tc>
        <w:tc>
          <w:tcPr>
            <w:tcW w:type="dxa" w:w="2016"/>
          </w:tcPr>
          <w:p>
            <w:pPr>
              <w:spacing w:after="0"/>
            </w:pPr>
            <w:r/>
            <w:r>
              <w:rPr>
                <w:rFonts w:ascii="Times New Roman" w:hAnsi="Times New Roman"/>
                <w:sz w:val="18"/>
              </w:rPr>
              <w:t>City</w:t>
            </w:r>
          </w:p>
        </w:tc>
        <w:tc>
          <w:tcPr>
            <w:tcW w:type="dxa" w:w="1584"/>
          </w:tcPr>
          <w:p>
            <w:pPr>
              <w:spacing w:after="0"/>
            </w:pPr>
            <w:r/>
            <w:r>
              <w:rPr>
                <w:rFonts w:ascii="Times New Roman" w:hAnsi="Times New Roman"/>
                <w:sz w:val="18"/>
              </w:rPr>
              <w:t>CITY</w:t>
            </w:r>
          </w:p>
        </w:tc>
      </w:tr>
      <w:tr>
        <w:tc>
          <w:tcPr>
            <w:tcW w:type="dxa" w:w="1944"/>
          </w:tcPr>
          <w:p>
            <w:pPr>
              <w:spacing w:after="0"/>
            </w:pPr>
            <w:r/>
            <w:r>
              <w:rPr>
                <w:rFonts w:ascii="Times New Roman" w:hAnsi="Times New Roman"/>
                <w:sz w:val="18"/>
              </w:rPr>
              <w:t>zip_code</w:t>
            </w:r>
          </w:p>
        </w:tc>
        <w:tc>
          <w:tcPr>
            <w:tcW w:type="dxa" w:w="1512"/>
          </w:tcPr>
          <w:p>
            <w:pPr>
              <w:spacing w:after="0"/>
            </w:pPr>
            <w:r/>
            <w:r>
              <w:rPr>
                <w:rFonts w:ascii="Times New Roman" w:hAnsi="Times New Roman"/>
                <w:sz w:val="18"/>
              </w:rPr>
              <w:t>VARCHAR(10)</w:t>
            </w:r>
          </w:p>
        </w:tc>
        <w:tc>
          <w:tcPr>
            <w:tcW w:type="dxa" w:w="2016"/>
          </w:tcPr>
          <w:p>
            <w:pPr>
              <w:spacing w:after="0"/>
            </w:pPr>
            <w:r/>
            <w:r>
              <w:rPr>
                <w:rFonts w:ascii="Times New Roman" w:hAnsi="Times New Roman"/>
                <w:sz w:val="18"/>
              </w:rPr>
              <w:t>ZIP code</w:t>
            </w:r>
          </w:p>
        </w:tc>
        <w:tc>
          <w:tcPr>
            <w:tcW w:type="dxa" w:w="1584"/>
          </w:tcPr>
          <w:p>
            <w:pPr>
              <w:spacing w:after="0"/>
            </w:pPr>
            <w:r/>
            <w:r>
              <w:rPr>
                <w:rFonts w:ascii="Times New Roman" w:hAnsi="Times New Roman"/>
                <w:sz w:val="18"/>
              </w:rPr>
              <w:t>ZIP</w:t>
            </w:r>
          </w:p>
        </w:tc>
      </w:tr>
      <w:tr>
        <w:tc>
          <w:tcPr>
            <w:tcW w:type="dxa" w:w="1944"/>
          </w:tcPr>
          <w:p>
            <w:pPr>
              <w:spacing w:after="0"/>
            </w:pPr>
            <w:r/>
            <w:r>
              <w:rPr>
                <w:rFonts w:ascii="Times New Roman" w:hAnsi="Times New Roman"/>
                <w:sz w:val="18"/>
              </w:rPr>
              <w:t>zone</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Pricing zone</w:t>
            </w:r>
          </w:p>
        </w:tc>
        <w:tc>
          <w:tcPr>
            <w:tcW w:type="dxa" w:w="1584"/>
          </w:tcPr>
          <w:p>
            <w:pPr>
              <w:spacing w:after="0"/>
            </w:pPr>
            <w:r/>
            <w:r>
              <w:rPr>
                <w:rFonts w:ascii="Times New Roman" w:hAnsi="Times New Roman"/>
                <w:sz w:val="18"/>
              </w:rPr>
              <w:t>ZONE</w:t>
            </w:r>
          </w:p>
        </w:tc>
      </w:tr>
      <w:tr>
        <w:tc>
          <w:tcPr>
            <w:tcW w:type="dxa" w:w="1944"/>
          </w:tcPr>
          <w:p>
            <w:pPr>
              <w:spacing w:after="0"/>
            </w:pPr>
            <w:r/>
            <w:r>
              <w:rPr>
                <w:rFonts w:ascii="Times New Roman" w:hAnsi="Times New Roman"/>
                <w:sz w:val="18"/>
              </w:rPr>
              <w:t>is_urban</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Urban flag (1/0)</w:t>
            </w:r>
          </w:p>
        </w:tc>
        <w:tc>
          <w:tcPr>
            <w:tcW w:type="dxa" w:w="1584"/>
          </w:tcPr>
          <w:p>
            <w:pPr>
              <w:spacing w:after="0"/>
            </w:pPr>
            <w:r/>
            <w:r>
              <w:rPr>
                <w:rFonts w:ascii="Times New Roman" w:hAnsi="Times New Roman"/>
                <w:sz w:val="18"/>
              </w:rPr>
              <w:t>URBAN</w:t>
            </w:r>
          </w:p>
        </w:tc>
      </w:tr>
      <w:tr>
        <w:tc>
          <w:tcPr>
            <w:tcW w:type="dxa" w:w="1944"/>
          </w:tcPr>
          <w:p>
            <w:pPr>
              <w:spacing w:after="0"/>
            </w:pPr>
            <w:r/>
            <w:r>
              <w:rPr>
                <w:rFonts w:ascii="Times New Roman" w:hAnsi="Times New Roman"/>
                <w:sz w:val="18"/>
              </w:rPr>
              <w:t>weekly_volume</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Avg weekly volume</w:t>
            </w:r>
          </w:p>
        </w:tc>
        <w:tc>
          <w:tcPr>
            <w:tcW w:type="dxa" w:w="1584"/>
          </w:tcPr>
          <w:p>
            <w:pPr>
              <w:spacing w:after="0"/>
            </w:pPr>
            <w:r/>
            <w:r>
              <w:rPr>
                <w:rFonts w:ascii="Times New Roman" w:hAnsi="Times New Roman"/>
                <w:sz w:val="18"/>
              </w:rPr>
              <w:t>WEEKVOL</w:t>
            </w:r>
          </w:p>
        </w:tc>
      </w:tr>
      <w:tr>
        <w:tc>
          <w:tcPr>
            <w:tcW w:type="dxa" w:w="1944"/>
          </w:tcPr>
          <w:p>
            <w:pPr>
              <w:spacing w:after="0"/>
            </w:pPr>
            <w:r/>
            <w:r>
              <w:rPr>
                <w:rFonts w:ascii="Times New Roman" w:hAnsi="Times New Roman"/>
                <w:sz w:val="18"/>
              </w:rPr>
              <w:t>avg_income</w:t>
            </w:r>
          </w:p>
        </w:tc>
        <w:tc>
          <w:tcPr>
            <w:tcW w:type="dxa" w:w="1512"/>
          </w:tcPr>
          <w:p>
            <w:pPr>
              <w:spacing w:after="0"/>
            </w:pPr>
            <w:r/>
            <w:r>
              <w:rPr>
                <w:rFonts w:ascii="Times New Roman" w:hAnsi="Times New Roman"/>
                <w:sz w:val="18"/>
              </w:rPr>
              <w:t>DECIMAL(10,2)</w:t>
            </w:r>
          </w:p>
        </w:tc>
        <w:tc>
          <w:tcPr>
            <w:tcW w:type="dxa" w:w="2016"/>
          </w:tcPr>
          <w:p>
            <w:pPr>
              <w:spacing w:after="0"/>
            </w:pPr>
            <w:r/>
            <w:r>
              <w:rPr>
                <w:rFonts w:ascii="Times New Roman" w:hAnsi="Times New Roman"/>
                <w:sz w:val="18"/>
              </w:rPr>
              <w:t>Avg area income</w:t>
            </w:r>
          </w:p>
        </w:tc>
        <w:tc>
          <w:tcPr>
            <w:tcW w:type="dxa" w:w="1584"/>
          </w:tcPr>
          <w:p>
            <w:pPr>
              <w:spacing w:after="0"/>
            </w:pPr>
            <w:r/>
            <w:r>
              <w:rPr>
                <w:rFonts w:ascii="Times New Roman" w:hAnsi="Times New Roman"/>
                <w:sz w:val="18"/>
              </w:rPr>
              <w:t>INCOME</w:t>
            </w:r>
          </w:p>
        </w:tc>
      </w:tr>
      <w:tr>
        <w:tc>
          <w:tcPr>
            <w:tcW w:type="dxa" w:w="1944"/>
          </w:tcPr>
          <w:p>
            <w:pPr>
              <w:spacing w:after="0"/>
            </w:pPr>
            <w:r/>
            <w:r>
              <w:rPr>
                <w:rFonts w:ascii="Times New Roman" w:hAnsi="Times New Roman"/>
                <w:sz w:val="18"/>
              </w:rPr>
              <w:t>education_pct</w:t>
            </w:r>
          </w:p>
        </w:tc>
        <w:tc>
          <w:tcPr>
            <w:tcW w:type="dxa" w:w="1512"/>
          </w:tcPr>
          <w:p>
            <w:pPr>
              <w:spacing w:after="0"/>
            </w:pPr>
            <w:r/>
            <w:r>
              <w:rPr>
                <w:rFonts w:ascii="Times New Roman" w:hAnsi="Times New Roman"/>
                <w:sz w:val="18"/>
              </w:rPr>
              <w:t>DECIMAL(5,2)</w:t>
            </w:r>
          </w:p>
        </w:tc>
        <w:tc>
          <w:tcPr>
            <w:tcW w:type="dxa" w:w="2016"/>
          </w:tcPr>
          <w:p>
            <w:pPr>
              <w:spacing w:after="0"/>
            </w:pPr>
            <w:r/>
            <w:r>
              <w:rPr>
                <w:rFonts w:ascii="Times New Roman" w:hAnsi="Times New Roman"/>
                <w:sz w:val="18"/>
              </w:rPr>
              <w:t>Pct higher education</w:t>
            </w:r>
          </w:p>
        </w:tc>
        <w:tc>
          <w:tcPr>
            <w:tcW w:type="dxa" w:w="1584"/>
          </w:tcPr>
          <w:p>
            <w:pPr>
              <w:spacing w:after="0"/>
            </w:pPr>
            <w:r/>
            <w:r>
              <w:rPr>
                <w:rFonts w:ascii="Times New Roman" w:hAnsi="Times New Roman"/>
                <w:sz w:val="18"/>
              </w:rPr>
              <w:t>EDUC</w:t>
            </w:r>
          </w:p>
        </w:tc>
      </w:tr>
      <w:tr>
        <w:tc>
          <w:tcPr>
            <w:tcW w:type="dxa" w:w="1944"/>
          </w:tcPr>
          <w:p>
            <w:pPr>
              <w:spacing w:after="0"/>
            </w:pPr>
            <w:r/>
            <w:r>
              <w:rPr>
                <w:rFonts w:ascii="Times New Roman" w:hAnsi="Times New Roman"/>
                <w:sz w:val="18"/>
              </w:rPr>
              <w:t>poverty_pct</w:t>
            </w:r>
          </w:p>
        </w:tc>
        <w:tc>
          <w:tcPr>
            <w:tcW w:type="dxa" w:w="1512"/>
          </w:tcPr>
          <w:p>
            <w:pPr>
              <w:spacing w:after="0"/>
            </w:pPr>
            <w:r/>
            <w:r>
              <w:rPr>
                <w:rFonts w:ascii="Times New Roman" w:hAnsi="Times New Roman"/>
                <w:sz w:val="18"/>
              </w:rPr>
              <w:t>DECIMAL(5,2)</w:t>
            </w:r>
          </w:p>
        </w:tc>
        <w:tc>
          <w:tcPr>
            <w:tcW w:type="dxa" w:w="2016"/>
          </w:tcPr>
          <w:p>
            <w:pPr>
              <w:spacing w:after="0"/>
            </w:pPr>
            <w:r/>
            <w:r>
              <w:rPr>
                <w:rFonts w:ascii="Times New Roman" w:hAnsi="Times New Roman"/>
                <w:sz w:val="18"/>
              </w:rPr>
              <w:t>Pct below poverty</w:t>
            </w:r>
          </w:p>
        </w:tc>
        <w:tc>
          <w:tcPr>
            <w:tcW w:type="dxa" w:w="1584"/>
          </w:tcPr>
          <w:p>
            <w:pPr>
              <w:spacing w:after="0"/>
            </w:pPr>
            <w:r/>
            <w:r>
              <w:rPr>
                <w:rFonts w:ascii="Times New Roman" w:hAnsi="Times New Roman"/>
                <w:sz w:val="18"/>
              </w:rPr>
              <w:t>POVERTY</w:t>
            </w:r>
          </w:p>
        </w:tc>
      </w:tr>
      <w:tr>
        <w:tc>
          <w:tcPr>
            <w:tcW w:type="dxa" w:w="1944"/>
          </w:tcPr>
          <w:p>
            <w:pPr>
              <w:spacing w:after="0"/>
            </w:pPr>
            <w:r/>
            <w:r>
              <w:rPr>
                <w:rFonts w:ascii="Times New Roman" w:hAnsi="Times New Roman"/>
                <w:sz w:val="18"/>
              </w:rPr>
              <w:t>avg_household_size</w:t>
            </w:r>
          </w:p>
        </w:tc>
        <w:tc>
          <w:tcPr>
            <w:tcW w:type="dxa" w:w="1512"/>
          </w:tcPr>
          <w:p>
            <w:pPr>
              <w:spacing w:after="0"/>
            </w:pPr>
            <w:r/>
            <w:r>
              <w:rPr>
                <w:rFonts w:ascii="Times New Roman" w:hAnsi="Times New Roman"/>
                <w:sz w:val="18"/>
              </w:rPr>
              <w:t>DECIMAL(4,2)</w:t>
            </w:r>
          </w:p>
        </w:tc>
        <w:tc>
          <w:tcPr>
            <w:tcW w:type="dxa" w:w="2016"/>
          </w:tcPr>
          <w:p>
            <w:pPr>
              <w:spacing w:after="0"/>
            </w:pPr>
            <w:r/>
            <w:r>
              <w:rPr>
                <w:rFonts w:ascii="Times New Roman" w:hAnsi="Times New Roman"/>
                <w:sz w:val="18"/>
              </w:rPr>
              <w:t>Avg household size</w:t>
            </w:r>
          </w:p>
        </w:tc>
        <w:tc>
          <w:tcPr>
            <w:tcW w:type="dxa" w:w="1584"/>
          </w:tcPr>
          <w:p>
            <w:pPr>
              <w:spacing w:after="0"/>
            </w:pPr>
            <w:r/>
            <w:r>
              <w:rPr>
                <w:rFonts w:ascii="Times New Roman" w:hAnsi="Times New Roman"/>
                <w:sz w:val="18"/>
              </w:rPr>
              <w:t>HSIZEAVG</w:t>
            </w:r>
          </w:p>
        </w:tc>
      </w:tr>
      <w:tr>
        <w:tc>
          <w:tcPr>
            <w:tcW w:type="dxa" w:w="1944"/>
          </w:tcPr>
          <w:p>
            <w:pPr>
              <w:spacing w:after="0"/>
            </w:pPr>
            <w:r/>
            <w:r>
              <w:rPr>
                <w:rFonts w:ascii="Times New Roman" w:hAnsi="Times New Roman"/>
                <w:sz w:val="18"/>
              </w:rPr>
              <w:t>ethnic_diversity</w:t>
            </w:r>
          </w:p>
        </w:tc>
        <w:tc>
          <w:tcPr>
            <w:tcW w:type="dxa" w:w="1512"/>
          </w:tcPr>
          <w:p>
            <w:pPr>
              <w:spacing w:after="0"/>
            </w:pPr>
            <w:r/>
            <w:r>
              <w:rPr>
                <w:rFonts w:ascii="Times New Roman" w:hAnsi="Times New Roman"/>
                <w:sz w:val="18"/>
              </w:rPr>
              <w:t>DECIMAL(5,2)</w:t>
            </w:r>
          </w:p>
        </w:tc>
        <w:tc>
          <w:tcPr>
            <w:tcW w:type="dxa" w:w="2016"/>
          </w:tcPr>
          <w:p>
            <w:pPr>
              <w:spacing w:after="0"/>
            </w:pPr>
            <w:r/>
            <w:r>
              <w:rPr>
                <w:rFonts w:ascii="Times New Roman" w:hAnsi="Times New Roman"/>
                <w:sz w:val="18"/>
              </w:rPr>
              <w:t>Ethnic diversity</w:t>
            </w:r>
          </w:p>
        </w:tc>
        <w:tc>
          <w:tcPr>
            <w:tcW w:type="dxa" w:w="1584"/>
          </w:tcPr>
          <w:p>
            <w:pPr>
              <w:spacing w:after="0"/>
            </w:pPr>
            <w:r/>
            <w:r>
              <w:rPr>
                <w:rFonts w:ascii="Times New Roman" w:hAnsi="Times New Roman"/>
                <w:sz w:val="18"/>
              </w:rPr>
              <w:t>ETHNIC</w:t>
            </w:r>
          </w:p>
        </w:tc>
      </w:tr>
      <w:tr>
        <w:tc>
          <w:tcPr>
            <w:tcW w:type="dxa" w:w="1944"/>
          </w:tcPr>
          <w:p>
            <w:pPr>
              <w:spacing w:after="0"/>
            </w:pPr>
            <w:r/>
            <w:r>
              <w:rPr>
                <w:rFonts w:ascii="Times New Roman" w:hAnsi="Times New Roman"/>
                <w:sz w:val="18"/>
              </w:rPr>
              <w:t>population_density</w:t>
            </w:r>
          </w:p>
        </w:tc>
        <w:tc>
          <w:tcPr>
            <w:tcW w:type="dxa" w:w="1512"/>
          </w:tcPr>
          <w:p>
            <w:pPr>
              <w:spacing w:after="0"/>
            </w:pPr>
            <w:r/>
            <w:r>
              <w:rPr>
                <w:rFonts w:ascii="Times New Roman" w:hAnsi="Times New Roman"/>
                <w:sz w:val="18"/>
              </w:rPr>
              <w:t>DECIMAL(10,2)</w:t>
            </w:r>
          </w:p>
        </w:tc>
        <w:tc>
          <w:tcPr>
            <w:tcW w:type="dxa" w:w="2016"/>
          </w:tcPr>
          <w:p>
            <w:pPr>
              <w:spacing w:after="0"/>
            </w:pPr>
            <w:r/>
            <w:r>
              <w:rPr>
                <w:rFonts w:ascii="Times New Roman" w:hAnsi="Times New Roman"/>
                <w:sz w:val="18"/>
              </w:rPr>
              <w:t>Population density</w:t>
            </w:r>
          </w:p>
        </w:tc>
        <w:tc>
          <w:tcPr>
            <w:tcW w:type="dxa" w:w="1584"/>
          </w:tcPr>
          <w:p>
            <w:pPr>
              <w:spacing w:after="0"/>
            </w:pPr>
            <w:r/>
            <w:r>
              <w:rPr>
                <w:rFonts w:ascii="Times New Roman" w:hAnsi="Times New Roman"/>
                <w:sz w:val="18"/>
              </w:rPr>
              <w:t>DENSITY</w:t>
            </w:r>
          </w:p>
        </w:tc>
      </w:tr>
      <w:tr>
        <w:tc>
          <w:tcPr>
            <w:tcW w:type="dxa" w:w="1944"/>
          </w:tcPr>
          <w:p>
            <w:pPr>
              <w:spacing w:after="0"/>
            </w:pPr>
            <w:r/>
            <w:r>
              <w:rPr>
                <w:rFonts w:ascii="Times New Roman" w:hAnsi="Times New Roman"/>
                <w:sz w:val="18"/>
              </w:rPr>
              <w:t>price_tier</w:t>
            </w:r>
          </w:p>
        </w:tc>
        <w:tc>
          <w:tcPr>
            <w:tcW w:type="dxa" w:w="1512"/>
          </w:tcPr>
          <w:p>
            <w:pPr>
              <w:spacing w:after="0"/>
            </w:pPr>
            <w:r/>
            <w:r>
              <w:rPr>
                <w:rFonts w:ascii="Times New Roman" w:hAnsi="Times New Roman"/>
                <w:sz w:val="18"/>
              </w:rPr>
              <w:t>VARCHAR(10)</w:t>
            </w:r>
          </w:p>
        </w:tc>
        <w:tc>
          <w:tcPr>
            <w:tcW w:type="dxa" w:w="2016"/>
          </w:tcPr>
          <w:p>
            <w:pPr>
              <w:spacing w:after="0"/>
            </w:pPr>
            <w:r/>
            <w:r>
              <w:rPr>
                <w:rFonts w:ascii="Times New Roman" w:hAnsi="Times New Roman"/>
                <w:sz w:val="18"/>
              </w:rPr>
              <w:t>Low/Medium/High</w:t>
            </w:r>
          </w:p>
        </w:tc>
        <w:tc>
          <w:tcPr>
            <w:tcW w:type="dxa" w:w="1584"/>
          </w:tcPr>
          <w:p>
            <w:pPr>
              <w:spacing w:after="0"/>
            </w:pPr>
            <w:r/>
            <w:r>
              <w:rPr>
                <w:rFonts w:ascii="Times New Roman" w:hAnsi="Times New Roman"/>
                <w:sz w:val="18"/>
              </w:rPr>
              <w:t>PRICLOW/MED/HIGH</w:t>
            </w:r>
          </w:p>
        </w:tc>
      </w:tr>
      <w:tr>
        <w:tc>
          <w:tcPr>
            <w:tcW w:type="dxa" w:w="1944"/>
          </w:tcPr>
          <w:p>
            <w:pPr>
              <w:spacing w:after="0"/>
            </w:pPr>
            <w:r/>
            <w:r>
              <w:rPr>
                <w:rFonts w:ascii="Times New Roman" w:hAnsi="Times New Roman"/>
                <w:sz w:val="18"/>
              </w:rPr>
              <w:t>age_under_9_pct</w:t>
            </w:r>
          </w:p>
        </w:tc>
        <w:tc>
          <w:tcPr>
            <w:tcW w:type="dxa" w:w="1512"/>
          </w:tcPr>
          <w:p>
            <w:pPr>
              <w:spacing w:after="0"/>
            </w:pPr>
            <w:r/>
            <w:r>
              <w:rPr>
                <w:rFonts w:ascii="Times New Roman" w:hAnsi="Times New Roman"/>
                <w:sz w:val="18"/>
              </w:rPr>
              <w:t>DECIMAL(5,2)</w:t>
            </w:r>
          </w:p>
        </w:tc>
        <w:tc>
          <w:tcPr>
            <w:tcW w:type="dxa" w:w="2016"/>
          </w:tcPr>
          <w:p>
            <w:pPr>
              <w:spacing w:after="0"/>
            </w:pPr>
            <w:r/>
            <w:r>
              <w:rPr>
                <w:rFonts w:ascii="Times New Roman" w:hAnsi="Times New Roman"/>
                <w:sz w:val="18"/>
              </w:rPr>
              <w:t>Pct under 9</w:t>
            </w:r>
          </w:p>
        </w:tc>
        <w:tc>
          <w:tcPr>
            <w:tcW w:type="dxa" w:w="1584"/>
          </w:tcPr>
          <w:p>
            <w:pPr>
              <w:spacing w:after="0"/>
            </w:pPr>
            <w:r/>
            <w:r>
              <w:rPr>
                <w:rFonts w:ascii="Times New Roman" w:hAnsi="Times New Roman"/>
                <w:sz w:val="18"/>
              </w:rPr>
              <w:t>AGE9</w:t>
            </w:r>
          </w:p>
        </w:tc>
      </w:tr>
      <w:tr>
        <w:tc>
          <w:tcPr>
            <w:tcW w:type="dxa" w:w="1944"/>
          </w:tcPr>
          <w:p>
            <w:pPr>
              <w:spacing w:after="0"/>
            </w:pPr>
            <w:r/>
            <w:r>
              <w:rPr>
                <w:rFonts w:ascii="Times New Roman" w:hAnsi="Times New Roman"/>
                <w:sz w:val="18"/>
              </w:rPr>
              <w:t>age_over_60_pct</w:t>
            </w:r>
          </w:p>
        </w:tc>
        <w:tc>
          <w:tcPr>
            <w:tcW w:type="dxa" w:w="1512"/>
          </w:tcPr>
          <w:p>
            <w:pPr>
              <w:spacing w:after="0"/>
            </w:pPr>
            <w:r/>
            <w:r>
              <w:rPr>
                <w:rFonts w:ascii="Times New Roman" w:hAnsi="Times New Roman"/>
                <w:sz w:val="18"/>
              </w:rPr>
              <w:t>DECIMAL(5,2)</w:t>
            </w:r>
          </w:p>
        </w:tc>
        <w:tc>
          <w:tcPr>
            <w:tcW w:type="dxa" w:w="2016"/>
          </w:tcPr>
          <w:p>
            <w:pPr>
              <w:spacing w:after="0"/>
            </w:pPr>
            <w:r/>
            <w:r>
              <w:rPr>
                <w:rFonts w:ascii="Times New Roman" w:hAnsi="Times New Roman"/>
                <w:sz w:val="18"/>
              </w:rPr>
              <w:t>Pct over 60</w:t>
            </w:r>
          </w:p>
        </w:tc>
        <w:tc>
          <w:tcPr>
            <w:tcW w:type="dxa" w:w="1584"/>
          </w:tcPr>
          <w:p>
            <w:pPr>
              <w:spacing w:after="0"/>
            </w:pPr>
            <w:r/>
            <w:r>
              <w:rPr>
                <w:rFonts w:ascii="Times New Roman" w:hAnsi="Times New Roman"/>
                <w:sz w:val="18"/>
              </w:rPr>
              <w:t>AGE60</w:t>
            </w:r>
          </w:p>
        </w:tc>
      </w:tr>
      <w:tr>
        <w:tc>
          <w:tcPr>
            <w:tcW w:type="dxa" w:w="1944"/>
          </w:tcPr>
          <w:p>
            <w:pPr>
              <w:spacing w:after="0"/>
            </w:pPr>
            <w:r/>
            <w:r>
              <w:rPr>
                <w:rFonts w:ascii="Times New Roman" w:hAnsi="Times New Roman"/>
                <w:sz w:val="18"/>
              </w:rPr>
              <w:t>working_women_pct</w:t>
            </w:r>
          </w:p>
        </w:tc>
        <w:tc>
          <w:tcPr>
            <w:tcW w:type="dxa" w:w="1512"/>
          </w:tcPr>
          <w:p>
            <w:pPr>
              <w:spacing w:after="0"/>
            </w:pPr>
            <w:r/>
            <w:r>
              <w:rPr>
                <w:rFonts w:ascii="Times New Roman" w:hAnsi="Times New Roman"/>
                <w:sz w:val="18"/>
              </w:rPr>
              <w:t>DECIMAL(5,2)</w:t>
            </w:r>
          </w:p>
        </w:tc>
        <w:tc>
          <w:tcPr>
            <w:tcW w:type="dxa" w:w="2016"/>
          </w:tcPr>
          <w:p>
            <w:pPr>
              <w:spacing w:after="0"/>
            </w:pPr>
            <w:r/>
            <w:r>
              <w:rPr>
                <w:rFonts w:ascii="Times New Roman" w:hAnsi="Times New Roman"/>
                <w:sz w:val="18"/>
              </w:rPr>
              <w:t>Pct working women</w:t>
            </w:r>
          </w:p>
        </w:tc>
        <w:tc>
          <w:tcPr>
            <w:tcW w:type="dxa" w:w="1584"/>
          </w:tcPr>
          <w:p>
            <w:pPr>
              <w:spacing w:after="0"/>
            </w:pPr>
            <w:r/>
            <w:r>
              <w:rPr>
                <w:rFonts w:ascii="Times New Roman" w:hAnsi="Times New Roman"/>
                <w:sz w:val="18"/>
              </w:rPr>
              <w:t>WORKWOM</w:t>
            </w:r>
          </w:p>
        </w:tc>
      </w:tr>
    </w:tbl>
    <w:p>
      <w:pPr>
        <w:spacing w:after="40"/>
      </w:pPr>
    </w:p>
    <w:p>
      <w:pPr>
        <w:pStyle w:val="Heading3"/>
      </w:pPr>
      <w:r>
        <w:t>DimTime</w:t>
      </w:r>
    </w:p>
    <w:p>
      <w:pPr>
        <w:spacing w:after="80" w:before="0"/>
      </w:pPr>
      <w:r>
        <w:rPr>
          <w:rFonts w:ascii="Times New Roman" w:hAnsi="Times New Roman"/>
          <w:b w:val="0"/>
          <w:i/>
          <w:sz w:val="20"/>
        </w:rPr>
        <w:t>One row per unique week. ~400 rows. Derived from WEEK values (Week 1 = Sep 14, 1989).</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1872"/>
            <w:shd w:fill="D9E2F3" w:val="clear"/>
          </w:tcPr>
          <w:p>
            <w:pPr>
              <w:spacing w:after="0"/>
              <w:jc w:val="center"/>
            </w:pPr>
            <w:r/>
            <w:r>
              <w:rPr>
                <w:rFonts w:ascii="Times New Roman" w:hAnsi="Times New Roman"/>
                <w:b/>
                <w:sz w:val="18"/>
              </w:rPr>
              <w:t>Column</w:t>
            </w:r>
          </w:p>
        </w:tc>
        <w:tc>
          <w:tcPr>
            <w:tcW w:type="dxa" w:w="1512"/>
            <w:shd w:fill="D9E2F3" w:val="clear"/>
          </w:tcPr>
          <w:p>
            <w:pPr>
              <w:spacing w:after="0"/>
              <w:jc w:val="center"/>
            </w:pPr>
            <w:r/>
            <w:r>
              <w:rPr>
                <w:rFonts w:ascii="Times New Roman" w:hAnsi="Times New Roman"/>
                <w:b/>
                <w:sz w:val="18"/>
              </w:rPr>
              <w:t>Data Type</w:t>
            </w:r>
          </w:p>
        </w:tc>
        <w:tc>
          <w:tcPr>
            <w:tcW w:type="dxa" w:w="2016"/>
            <w:shd w:fill="D9E2F3" w:val="clear"/>
          </w:tcPr>
          <w:p>
            <w:pPr>
              <w:spacing w:after="0"/>
              <w:jc w:val="center"/>
            </w:pPr>
            <w:r/>
            <w:r>
              <w:rPr>
                <w:rFonts w:ascii="Times New Roman" w:hAnsi="Times New Roman"/>
                <w:b/>
                <w:sz w:val="18"/>
              </w:rPr>
              <w:t>Description</w:t>
            </w:r>
          </w:p>
        </w:tc>
        <w:tc>
          <w:tcPr>
            <w:tcW w:type="dxa" w:w="2448"/>
            <w:shd w:fill="D9E2F3" w:val="clear"/>
          </w:tcPr>
          <w:p>
            <w:pPr>
              <w:spacing w:after="0"/>
              <w:jc w:val="center"/>
            </w:pPr>
            <w:r/>
            <w:r>
              <w:rPr>
                <w:rFonts w:ascii="Times New Roman" w:hAnsi="Times New Roman"/>
                <w:b/>
                <w:sz w:val="18"/>
              </w:rPr>
              <w:t>Source</w:t>
            </w:r>
          </w:p>
        </w:tc>
      </w:tr>
      <w:tr>
        <w:tc>
          <w:tcPr>
            <w:tcW w:type="dxa" w:w="1872"/>
          </w:tcPr>
          <w:p>
            <w:pPr>
              <w:spacing w:after="0"/>
            </w:pPr>
            <w:r/>
            <w:r>
              <w:rPr>
                <w:rFonts w:ascii="Times New Roman" w:hAnsi="Times New Roman"/>
                <w:sz w:val="18"/>
              </w:rPr>
              <w:t>time_key (PK)</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Surrogate key</w:t>
            </w:r>
          </w:p>
        </w:tc>
        <w:tc>
          <w:tcPr>
            <w:tcW w:type="dxa" w:w="2448"/>
          </w:tcPr>
          <w:p>
            <w:pPr>
              <w:spacing w:after="0"/>
            </w:pPr>
            <w:r/>
            <w:r>
              <w:rPr>
                <w:rFonts w:ascii="Times New Roman" w:hAnsi="Times New Roman"/>
                <w:sz w:val="18"/>
              </w:rPr>
              <w:t>Generated</w:t>
            </w:r>
          </w:p>
        </w:tc>
      </w:tr>
      <w:tr>
        <w:tc>
          <w:tcPr>
            <w:tcW w:type="dxa" w:w="1872"/>
          </w:tcPr>
          <w:p>
            <w:pPr>
              <w:spacing w:after="0"/>
            </w:pPr>
            <w:r/>
            <w:r>
              <w:rPr>
                <w:rFonts w:ascii="Times New Roman" w:hAnsi="Times New Roman"/>
                <w:sz w:val="18"/>
              </w:rPr>
              <w:t>week_id</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DFF week number</w:t>
            </w:r>
          </w:p>
        </w:tc>
        <w:tc>
          <w:tcPr>
            <w:tcW w:type="dxa" w:w="2448"/>
          </w:tcPr>
          <w:p>
            <w:pPr>
              <w:spacing w:after="0"/>
            </w:pPr>
            <w:r/>
            <w:r>
              <w:rPr>
                <w:rFonts w:ascii="Times New Roman" w:hAnsi="Times New Roman"/>
                <w:sz w:val="18"/>
              </w:rPr>
              <w:t>WEEK</w:t>
            </w:r>
          </w:p>
        </w:tc>
      </w:tr>
      <w:tr>
        <w:tc>
          <w:tcPr>
            <w:tcW w:type="dxa" w:w="1872"/>
          </w:tcPr>
          <w:p>
            <w:pPr>
              <w:spacing w:after="0"/>
            </w:pPr>
            <w:r/>
            <w:r>
              <w:rPr>
                <w:rFonts w:ascii="Times New Roman" w:hAnsi="Times New Roman"/>
                <w:sz w:val="18"/>
              </w:rPr>
              <w:t>week_start_date</w:t>
            </w:r>
          </w:p>
        </w:tc>
        <w:tc>
          <w:tcPr>
            <w:tcW w:type="dxa" w:w="1512"/>
          </w:tcPr>
          <w:p>
            <w:pPr>
              <w:spacing w:after="0"/>
            </w:pPr>
            <w:r/>
            <w:r>
              <w:rPr>
                <w:rFonts w:ascii="Times New Roman" w:hAnsi="Times New Roman"/>
                <w:sz w:val="18"/>
              </w:rPr>
              <w:t>DATE</w:t>
            </w:r>
          </w:p>
        </w:tc>
        <w:tc>
          <w:tcPr>
            <w:tcW w:type="dxa" w:w="2016"/>
          </w:tcPr>
          <w:p>
            <w:pPr>
              <w:spacing w:after="0"/>
            </w:pPr>
            <w:r/>
            <w:r>
              <w:rPr>
                <w:rFonts w:ascii="Times New Roman" w:hAnsi="Times New Roman"/>
                <w:sz w:val="18"/>
              </w:rPr>
              <w:t>Start date</w:t>
            </w:r>
          </w:p>
        </w:tc>
        <w:tc>
          <w:tcPr>
            <w:tcW w:type="dxa" w:w="2448"/>
          </w:tcPr>
          <w:p>
            <w:pPr>
              <w:spacing w:after="0"/>
            </w:pPr>
            <w:r/>
            <w:r>
              <w:rPr>
                <w:rFonts w:ascii="Times New Roman" w:hAnsi="Times New Roman"/>
                <w:sz w:val="18"/>
              </w:rPr>
              <w:t>1989-09-14+(week_id-1)x7</w:t>
            </w:r>
          </w:p>
        </w:tc>
      </w:tr>
      <w:tr>
        <w:tc>
          <w:tcPr>
            <w:tcW w:type="dxa" w:w="1872"/>
          </w:tcPr>
          <w:p>
            <w:pPr>
              <w:spacing w:after="0"/>
            </w:pPr>
            <w:r/>
            <w:r>
              <w:rPr>
                <w:rFonts w:ascii="Times New Roman" w:hAnsi="Times New Roman"/>
                <w:sz w:val="18"/>
              </w:rPr>
              <w:t>week_end_date</w:t>
            </w:r>
          </w:p>
        </w:tc>
        <w:tc>
          <w:tcPr>
            <w:tcW w:type="dxa" w:w="1512"/>
          </w:tcPr>
          <w:p>
            <w:pPr>
              <w:spacing w:after="0"/>
            </w:pPr>
            <w:r/>
            <w:r>
              <w:rPr>
                <w:rFonts w:ascii="Times New Roman" w:hAnsi="Times New Roman"/>
                <w:sz w:val="18"/>
              </w:rPr>
              <w:t>DATE</w:t>
            </w:r>
          </w:p>
        </w:tc>
        <w:tc>
          <w:tcPr>
            <w:tcW w:type="dxa" w:w="2016"/>
          </w:tcPr>
          <w:p>
            <w:pPr>
              <w:spacing w:after="0"/>
            </w:pPr>
            <w:r/>
            <w:r>
              <w:rPr>
                <w:rFonts w:ascii="Times New Roman" w:hAnsi="Times New Roman"/>
                <w:sz w:val="18"/>
              </w:rPr>
              <w:t>End date</w:t>
            </w:r>
          </w:p>
        </w:tc>
        <w:tc>
          <w:tcPr>
            <w:tcW w:type="dxa" w:w="2448"/>
          </w:tcPr>
          <w:p>
            <w:pPr>
              <w:spacing w:after="0"/>
            </w:pPr>
            <w:r/>
            <w:r>
              <w:rPr>
                <w:rFonts w:ascii="Times New Roman" w:hAnsi="Times New Roman"/>
                <w:sz w:val="18"/>
              </w:rPr>
              <w:t>week_start_date + 6</w:t>
            </w:r>
          </w:p>
        </w:tc>
      </w:tr>
      <w:tr>
        <w:tc>
          <w:tcPr>
            <w:tcW w:type="dxa" w:w="1872"/>
          </w:tcPr>
          <w:p>
            <w:pPr>
              <w:spacing w:after="0"/>
            </w:pPr>
            <w:r/>
            <w:r>
              <w:rPr>
                <w:rFonts w:ascii="Times New Roman" w:hAnsi="Times New Roman"/>
                <w:sz w:val="18"/>
              </w:rPr>
              <w:t>month</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Month (1-12)</w:t>
            </w:r>
          </w:p>
        </w:tc>
        <w:tc>
          <w:tcPr>
            <w:tcW w:type="dxa" w:w="2448"/>
          </w:tcPr>
          <w:p>
            <w:pPr>
              <w:spacing w:after="0"/>
            </w:pPr>
            <w:r/>
            <w:r>
              <w:rPr>
                <w:rFonts w:ascii="Times New Roman" w:hAnsi="Times New Roman"/>
                <w:sz w:val="18"/>
              </w:rPr>
              <w:t>Derived</w:t>
            </w:r>
          </w:p>
        </w:tc>
      </w:tr>
      <w:tr>
        <w:tc>
          <w:tcPr>
            <w:tcW w:type="dxa" w:w="1872"/>
          </w:tcPr>
          <w:p>
            <w:pPr>
              <w:spacing w:after="0"/>
            </w:pPr>
            <w:r/>
            <w:r>
              <w:rPr>
                <w:rFonts w:ascii="Times New Roman" w:hAnsi="Times New Roman"/>
                <w:sz w:val="18"/>
              </w:rPr>
              <w:t>month_name</w:t>
            </w:r>
          </w:p>
        </w:tc>
        <w:tc>
          <w:tcPr>
            <w:tcW w:type="dxa" w:w="1512"/>
          </w:tcPr>
          <w:p>
            <w:pPr>
              <w:spacing w:after="0"/>
            </w:pPr>
            <w:r/>
            <w:r>
              <w:rPr>
                <w:rFonts w:ascii="Times New Roman" w:hAnsi="Times New Roman"/>
                <w:sz w:val="18"/>
              </w:rPr>
              <w:t>VARCHAR(10)</w:t>
            </w:r>
          </w:p>
        </w:tc>
        <w:tc>
          <w:tcPr>
            <w:tcW w:type="dxa" w:w="2016"/>
          </w:tcPr>
          <w:p>
            <w:pPr>
              <w:spacing w:after="0"/>
            </w:pPr>
            <w:r/>
            <w:r>
              <w:rPr>
                <w:rFonts w:ascii="Times New Roman" w:hAnsi="Times New Roman"/>
                <w:sz w:val="18"/>
              </w:rPr>
              <w:t>Month name</w:t>
            </w:r>
          </w:p>
        </w:tc>
        <w:tc>
          <w:tcPr>
            <w:tcW w:type="dxa" w:w="2448"/>
          </w:tcPr>
          <w:p>
            <w:pPr>
              <w:spacing w:after="0"/>
            </w:pPr>
            <w:r/>
            <w:r>
              <w:rPr>
                <w:rFonts w:ascii="Times New Roman" w:hAnsi="Times New Roman"/>
                <w:sz w:val="18"/>
              </w:rPr>
              <w:t>Derived</w:t>
            </w:r>
          </w:p>
        </w:tc>
      </w:tr>
      <w:tr>
        <w:tc>
          <w:tcPr>
            <w:tcW w:type="dxa" w:w="1872"/>
          </w:tcPr>
          <w:p>
            <w:pPr>
              <w:spacing w:after="0"/>
            </w:pPr>
            <w:r/>
            <w:r>
              <w:rPr>
                <w:rFonts w:ascii="Times New Roman" w:hAnsi="Times New Roman"/>
                <w:sz w:val="18"/>
              </w:rPr>
              <w:t>quarter</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Quarter (1-4)</w:t>
            </w:r>
          </w:p>
        </w:tc>
        <w:tc>
          <w:tcPr>
            <w:tcW w:type="dxa" w:w="2448"/>
          </w:tcPr>
          <w:p>
            <w:pPr>
              <w:spacing w:after="0"/>
            </w:pPr>
            <w:r/>
            <w:r>
              <w:rPr>
                <w:rFonts w:ascii="Times New Roman" w:hAnsi="Times New Roman"/>
                <w:sz w:val="18"/>
              </w:rPr>
              <w:t>Derived</w:t>
            </w:r>
          </w:p>
        </w:tc>
      </w:tr>
      <w:tr>
        <w:tc>
          <w:tcPr>
            <w:tcW w:type="dxa" w:w="1872"/>
          </w:tcPr>
          <w:p>
            <w:pPr>
              <w:spacing w:after="0"/>
            </w:pPr>
            <w:r/>
            <w:r>
              <w:rPr>
                <w:rFonts w:ascii="Times New Roman" w:hAnsi="Times New Roman"/>
                <w:sz w:val="18"/>
              </w:rPr>
              <w:t>year</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Calendar year</w:t>
            </w:r>
          </w:p>
        </w:tc>
        <w:tc>
          <w:tcPr>
            <w:tcW w:type="dxa" w:w="2448"/>
          </w:tcPr>
          <w:p>
            <w:pPr>
              <w:spacing w:after="0"/>
            </w:pPr>
            <w:r/>
            <w:r>
              <w:rPr>
                <w:rFonts w:ascii="Times New Roman" w:hAnsi="Times New Roman"/>
                <w:sz w:val="18"/>
              </w:rPr>
              <w:t>Derived</w:t>
            </w:r>
          </w:p>
        </w:tc>
      </w:tr>
      <w:tr>
        <w:tc>
          <w:tcPr>
            <w:tcW w:type="dxa" w:w="1872"/>
          </w:tcPr>
          <w:p>
            <w:pPr>
              <w:spacing w:after="0"/>
            </w:pPr>
            <w:r/>
            <w:r>
              <w:rPr>
                <w:rFonts w:ascii="Times New Roman" w:hAnsi="Times New Roman"/>
                <w:sz w:val="18"/>
              </w:rPr>
              <w:t>fiscal_year</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DFF fiscal year</w:t>
            </w:r>
          </w:p>
        </w:tc>
        <w:tc>
          <w:tcPr>
            <w:tcW w:type="dxa" w:w="2448"/>
          </w:tcPr>
          <w:p>
            <w:pPr>
              <w:spacing w:after="0"/>
            </w:pPr>
            <w:r/>
            <w:r>
              <w:rPr>
                <w:rFonts w:ascii="Times New Roman" w:hAnsi="Times New Roman"/>
                <w:sz w:val="18"/>
              </w:rPr>
              <w:t>Derived</w:t>
            </w:r>
          </w:p>
        </w:tc>
      </w:tr>
      <w:tr>
        <w:tc>
          <w:tcPr>
            <w:tcW w:type="dxa" w:w="1872"/>
          </w:tcPr>
          <w:p>
            <w:pPr>
              <w:spacing w:after="0"/>
            </w:pPr>
            <w:r/>
            <w:r>
              <w:rPr>
                <w:rFonts w:ascii="Times New Roman" w:hAnsi="Times New Roman"/>
                <w:sz w:val="18"/>
              </w:rPr>
              <w:t>is_holiday_week</w:t>
            </w:r>
          </w:p>
        </w:tc>
        <w:tc>
          <w:tcPr>
            <w:tcW w:type="dxa" w:w="1512"/>
          </w:tcPr>
          <w:p>
            <w:pPr>
              <w:spacing w:after="0"/>
            </w:pPr>
            <w:r/>
            <w:r>
              <w:rPr>
                <w:rFonts w:ascii="Times New Roman" w:hAnsi="Times New Roman"/>
                <w:sz w:val="18"/>
              </w:rPr>
              <w:t>BIT</w:t>
            </w:r>
          </w:p>
        </w:tc>
        <w:tc>
          <w:tcPr>
            <w:tcW w:type="dxa" w:w="2016"/>
          </w:tcPr>
          <w:p>
            <w:pPr>
              <w:spacing w:after="0"/>
            </w:pPr>
            <w:r/>
            <w:r>
              <w:rPr>
                <w:rFonts w:ascii="Times New Roman" w:hAnsi="Times New Roman"/>
                <w:sz w:val="18"/>
              </w:rPr>
              <w:t>Holiday flag</w:t>
            </w:r>
          </w:p>
        </w:tc>
        <w:tc>
          <w:tcPr>
            <w:tcW w:type="dxa" w:w="2448"/>
          </w:tcPr>
          <w:p>
            <w:pPr>
              <w:spacing w:after="0"/>
            </w:pPr>
            <w:r/>
            <w:r>
              <w:rPr>
                <w:rFonts w:ascii="Times New Roman" w:hAnsi="Times New Roman"/>
                <w:sz w:val="18"/>
              </w:rPr>
              <w:t>Engineered</w:t>
            </w:r>
          </w:p>
        </w:tc>
      </w:tr>
    </w:tbl>
    <w:p>
      <w:pPr>
        <w:spacing w:after="40"/>
      </w:pPr>
    </w:p>
    <w:p>
      <w:pPr>
        <w:pStyle w:val="Heading3"/>
      </w:pPr>
      <w:r>
        <w:t>DimCategory</w:t>
      </w:r>
    </w:p>
    <w:p>
      <w:pPr>
        <w:spacing w:after="80" w:before="0"/>
      </w:pPr>
      <w:r>
        <w:rPr>
          <w:rFonts w:ascii="Times New Roman" w:hAnsi="Times New Roman"/>
          <w:b w:val="0"/>
          <w:i/>
          <w:sz w:val="20"/>
        </w:rPr>
        <w:t>One row per product category. 28 rows. Derived from source filenames.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160"/>
            <w:shd w:fill="D9E2F3" w:val="clear"/>
          </w:tcPr>
          <w:p>
            <w:pPr>
              <w:spacing w:after="0"/>
              <w:jc w:val="center"/>
            </w:pPr>
            <w:r/>
            <w:r>
              <w:rPr>
                <w:rFonts w:ascii="Times New Roman" w:hAnsi="Times New Roman"/>
                <w:b/>
                <w:sz w:val="18"/>
              </w:rPr>
              <w:t>Column</w:t>
            </w:r>
          </w:p>
        </w:tc>
        <w:tc>
          <w:tcPr>
            <w:tcW w:type="dxa" w:w="1512"/>
            <w:shd w:fill="D9E2F3" w:val="clear"/>
          </w:tcPr>
          <w:p>
            <w:pPr>
              <w:spacing w:after="0"/>
              <w:jc w:val="center"/>
            </w:pPr>
            <w:r/>
            <w:r>
              <w:rPr>
                <w:rFonts w:ascii="Times New Roman" w:hAnsi="Times New Roman"/>
                <w:b/>
                <w:sz w:val="18"/>
              </w:rPr>
              <w:t>Data Type</w:t>
            </w:r>
          </w:p>
        </w:tc>
        <w:tc>
          <w:tcPr>
            <w:tcW w:type="dxa" w:w="2016"/>
            <w:shd w:fill="D9E2F3" w:val="clear"/>
          </w:tcPr>
          <w:p>
            <w:pPr>
              <w:spacing w:after="0"/>
              <w:jc w:val="center"/>
            </w:pPr>
            <w:r/>
            <w:r>
              <w:rPr>
                <w:rFonts w:ascii="Times New Roman" w:hAnsi="Times New Roman"/>
                <w:b/>
                <w:sz w:val="18"/>
              </w:rPr>
              <w:t>Description</w:t>
            </w:r>
          </w:p>
        </w:tc>
        <w:tc>
          <w:tcPr>
            <w:tcW w:type="dxa" w:w="1296"/>
            <w:shd w:fill="D9E2F3" w:val="clear"/>
          </w:tcPr>
          <w:p>
            <w:pPr>
              <w:spacing w:after="0"/>
              <w:jc w:val="center"/>
            </w:pPr>
            <w:r/>
            <w:r>
              <w:rPr>
                <w:rFonts w:ascii="Times New Roman" w:hAnsi="Times New Roman"/>
                <w:b/>
                <w:sz w:val="18"/>
              </w:rPr>
              <w:t>Source</w:t>
            </w:r>
          </w:p>
        </w:tc>
      </w:tr>
      <w:tr>
        <w:tc>
          <w:tcPr>
            <w:tcW w:type="dxa" w:w="2160"/>
          </w:tcPr>
          <w:p>
            <w:pPr>
              <w:spacing w:after="0"/>
            </w:pPr>
            <w:r/>
            <w:r>
              <w:rPr>
                <w:rFonts w:ascii="Times New Roman" w:hAnsi="Times New Roman"/>
                <w:sz w:val="18"/>
              </w:rPr>
              <w:t>category_key (PK)</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Surrogate key</w:t>
            </w:r>
          </w:p>
        </w:tc>
        <w:tc>
          <w:tcPr>
            <w:tcW w:type="dxa" w:w="1296"/>
          </w:tcPr>
          <w:p>
            <w:pPr>
              <w:spacing w:after="0"/>
            </w:pPr>
            <w:r/>
            <w:r>
              <w:rPr>
                <w:rFonts w:ascii="Times New Roman" w:hAnsi="Times New Roman"/>
                <w:sz w:val="18"/>
              </w:rPr>
              <w:t>Generated</w:t>
            </w:r>
          </w:p>
        </w:tc>
      </w:tr>
      <w:tr>
        <w:tc>
          <w:tcPr>
            <w:tcW w:type="dxa" w:w="2160"/>
          </w:tcPr>
          <w:p>
            <w:pPr>
              <w:spacing w:after="0"/>
            </w:pPr>
            <w:r/>
            <w:r>
              <w:rPr>
                <w:rFonts w:ascii="Times New Roman" w:hAnsi="Times New Roman"/>
                <w:sz w:val="18"/>
              </w:rPr>
              <w:t>category_code (Unique)</w:t>
            </w:r>
          </w:p>
        </w:tc>
        <w:tc>
          <w:tcPr>
            <w:tcW w:type="dxa" w:w="1512"/>
          </w:tcPr>
          <w:p>
            <w:pPr>
              <w:spacing w:after="0"/>
            </w:pPr>
            <w:r/>
            <w:r>
              <w:rPr>
                <w:rFonts w:ascii="Times New Roman" w:hAnsi="Times New Roman"/>
                <w:sz w:val="18"/>
              </w:rPr>
              <w:t>CHAR(3)</w:t>
            </w:r>
          </w:p>
        </w:tc>
        <w:tc>
          <w:tcPr>
            <w:tcW w:type="dxa" w:w="2016"/>
          </w:tcPr>
          <w:p>
            <w:pPr>
              <w:spacing w:after="0"/>
            </w:pPr>
            <w:r/>
            <w:r>
              <w:rPr>
                <w:rFonts w:ascii="Times New Roman" w:hAnsi="Times New Roman"/>
                <w:sz w:val="18"/>
              </w:rPr>
              <w:t>3-letter code</w:t>
            </w:r>
          </w:p>
        </w:tc>
        <w:tc>
          <w:tcPr>
            <w:tcW w:type="dxa" w:w="1296"/>
          </w:tcPr>
          <w:p>
            <w:pPr>
              <w:spacing w:after="0"/>
            </w:pPr>
            <w:r/>
            <w:r>
              <w:rPr>
                <w:rFonts w:ascii="Times New Roman" w:hAnsi="Times New Roman"/>
                <w:sz w:val="18"/>
              </w:rPr>
              <w:t>filename</w:t>
            </w:r>
          </w:p>
        </w:tc>
      </w:tr>
      <w:tr>
        <w:tc>
          <w:tcPr>
            <w:tcW w:type="dxa" w:w="2160"/>
          </w:tcPr>
          <w:p>
            <w:pPr>
              <w:spacing w:after="0"/>
            </w:pPr>
            <w:r/>
            <w:r>
              <w:rPr>
                <w:rFonts w:ascii="Times New Roman" w:hAnsi="Times New Roman"/>
                <w:sz w:val="18"/>
              </w:rPr>
              <w:t>category_name</w:t>
            </w:r>
          </w:p>
        </w:tc>
        <w:tc>
          <w:tcPr>
            <w:tcW w:type="dxa" w:w="1512"/>
          </w:tcPr>
          <w:p>
            <w:pPr>
              <w:spacing w:after="0"/>
            </w:pPr>
            <w:r/>
            <w:r>
              <w:rPr>
                <w:rFonts w:ascii="Times New Roman" w:hAnsi="Times New Roman"/>
                <w:sz w:val="18"/>
              </w:rPr>
              <w:t>VARCHAR(30)</w:t>
            </w:r>
          </w:p>
        </w:tc>
        <w:tc>
          <w:tcPr>
            <w:tcW w:type="dxa" w:w="2016"/>
          </w:tcPr>
          <w:p>
            <w:pPr>
              <w:spacing w:after="0"/>
            </w:pPr>
            <w:r/>
            <w:r>
              <w:rPr>
                <w:rFonts w:ascii="Times New Roman" w:hAnsi="Times New Roman"/>
                <w:sz w:val="18"/>
              </w:rPr>
              <w:t>Full category name</w:t>
            </w:r>
          </w:p>
        </w:tc>
        <w:tc>
          <w:tcPr>
            <w:tcW w:type="dxa" w:w="1296"/>
          </w:tcPr>
          <w:p>
            <w:pPr>
              <w:spacing w:after="0"/>
            </w:pPr>
            <w:r/>
            <w:r>
              <w:rPr>
                <w:rFonts w:ascii="Times New Roman" w:hAnsi="Times New Roman"/>
                <w:sz w:val="18"/>
              </w:rPr>
              <w:t>Codebook</w:t>
            </w:r>
          </w:p>
        </w:tc>
      </w:tr>
      <w:tr>
        <w:tc>
          <w:tcPr>
            <w:tcW w:type="dxa" w:w="2160"/>
          </w:tcPr>
          <w:p>
            <w:pPr>
              <w:spacing w:after="0"/>
            </w:pPr>
            <w:r/>
            <w:r>
              <w:rPr>
                <w:rFonts w:ascii="Times New Roman" w:hAnsi="Times New Roman"/>
                <w:sz w:val="18"/>
              </w:rPr>
              <w:t>department</w:t>
            </w:r>
          </w:p>
        </w:tc>
        <w:tc>
          <w:tcPr>
            <w:tcW w:type="dxa" w:w="1512"/>
          </w:tcPr>
          <w:p>
            <w:pPr>
              <w:spacing w:after="0"/>
            </w:pPr>
            <w:r/>
            <w:r>
              <w:rPr>
                <w:rFonts w:ascii="Times New Roman" w:hAnsi="Times New Roman"/>
                <w:sz w:val="18"/>
              </w:rPr>
              <w:t>VARCHAR(20)</w:t>
            </w:r>
          </w:p>
        </w:tc>
        <w:tc>
          <w:tcPr>
            <w:tcW w:type="dxa" w:w="2016"/>
          </w:tcPr>
          <w:p>
            <w:pPr>
              <w:spacing w:after="0"/>
            </w:pPr>
            <w:r/>
            <w:r>
              <w:rPr>
                <w:rFonts w:ascii="Times New Roman" w:hAnsi="Times New Roman"/>
                <w:sz w:val="18"/>
              </w:rPr>
              <w:t>Department grouping</w:t>
            </w:r>
          </w:p>
        </w:tc>
        <w:tc>
          <w:tcPr>
            <w:tcW w:type="dxa" w:w="1296"/>
          </w:tcPr>
          <w:p>
            <w:pPr>
              <w:spacing w:after="0"/>
            </w:pPr>
            <w:r/>
            <w:r>
              <w:rPr>
                <w:rFonts w:ascii="Times New Roman" w:hAnsi="Times New Roman"/>
                <w:sz w:val="18"/>
              </w:rPr>
              <w:t>Engineered</w:t>
            </w:r>
          </w:p>
        </w:tc>
      </w:tr>
    </w:tbl>
    <w:p>
      <w:pPr>
        <w:spacing w:after="40"/>
      </w:pPr>
    </w:p>
    <w:p>
      <w:pPr>
        <w:spacing w:after="80" w:before="0"/>
      </w:pPr>
      <w:r>
        <w:rPr>
          <w:rFonts w:ascii="Times New Roman" w:hAnsi="Times New Roman"/>
          <w:b w:val="0"/>
          <w:i/>
          <w:sz w:val="20"/>
        </w:rPr>
        <w:t>Report 2 categories: SDR (Soft Drinks), CSO (Canned Soup), TPA (Toothpaste), CRA (Crackers).</w:t>
      </w:r>
    </w:p>
    <w:p>
      <w:pPr>
        <w:pStyle w:val="Heading3"/>
      </w:pPr>
      <w:r>
        <w:t>DimPromotion</w:t>
      </w:r>
    </w:p>
    <w:p>
      <w:pPr>
        <w:spacing w:after="80" w:before="0"/>
      </w:pPr>
      <w:r>
        <w:rPr>
          <w:rFonts w:ascii="Times New Roman" w:hAnsi="Times New Roman"/>
          <w:b w:val="0"/>
          <w:i/>
          <w:sz w:val="20"/>
        </w:rPr>
        <w:t>One row per promotion type. 4 rows. Derived from SALE column.</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160"/>
            <w:shd w:fill="D9E2F3" w:val="clear"/>
          </w:tcPr>
          <w:p>
            <w:pPr>
              <w:spacing w:after="0"/>
              <w:jc w:val="center"/>
            </w:pPr>
            <w:r/>
            <w:r>
              <w:rPr>
                <w:rFonts w:ascii="Times New Roman" w:hAnsi="Times New Roman"/>
                <w:b/>
                <w:sz w:val="18"/>
              </w:rPr>
              <w:t>Column</w:t>
            </w:r>
          </w:p>
        </w:tc>
        <w:tc>
          <w:tcPr>
            <w:tcW w:type="dxa" w:w="1512"/>
            <w:shd w:fill="D9E2F3" w:val="clear"/>
          </w:tcPr>
          <w:p>
            <w:pPr>
              <w:spacing w:after="0"/>
              <w:jc w:val="center"/>
            </w:pPr>
            <w:r/>
            <w:r>
              <w:rPr>
                <w:rFonts w:ascii="Times New Roman" w:hAnsi="Times New Roman"/>
                <w:b/>
                <w:sz w:val="18"/>
              </w:rPr>
              <w:t>Data Type</w:t>
            </w:r>
          </w:p>
        </w:tc>
        <w:tc>
          <w:tcPr>
            <w:tcW w:type="dxa" w:w="2016"/>
            <w:shd w:fill="D9E2F3" w:val="clear"/>
          </w:tcPr>
          <w:p>
            <w:pPr>
              <w:spacing w:after="0"/>
              <w:jc w:val="center"/>
            </w:pPr>
            <w:r/>
            <w:r>
              <w:rPr>
                <w:rFonts w:ascii="Times New Roman" w:hAnsi="Times New Roman"/>
                <w:b/>
                <w:sz w:val="18"/>
              </w:rPr>
              <w:t>Description</w:t>
            </w:r>
          </w:p>
        </w:tc>
        <w:tc>
          <w:tcPr>
            <w:tcW w:type="dxa" w:w="1296"/>
            <w:shd w:fill="D9E2F3" w:val="clear"/>
          </w:tcPr>
          <w:p>
            <w:pPr>
              <w:spacing w:after="0"/>
              <w:jc w:val="center"/>
            </w:pPr>
            <w:r/>
            <w:r>
              <w:rPr>
                <w:rFonts w:ascii="Times New Roman" w:hAnsi="Times New Roman"/>
                <w:b/>
                <w:sz w:val="18"/>
              </w:rPr>
              <w:t>Source</w:t>
            </w:r>
          </w:p>
        </w:tc>
      </w:tr>
      <w:tr>
        <w:tc>
          <w:tcPr>
            <w:tcW w:type="dxa" w:w="2160"/>
          </w:tcPr>
          <w:p>
            <w:pPr>
              <w:spacing w:after="0"/>
            </w:pPr>
            <w:r/>
            <w:r>
              <w:rPr>
                <w:rFonts w:ascii="Times New Roman" w:hAnsi="Times New Roman"/>
                <w:sz w:val="18"/>
              </w:rPr>
              <w:t>promotion_key (PK)</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Surrogate key</w:t>
            </w:r>
          </w:p>
        </w:tc>
        <w:tc>
          <w:tcPr>
            <w:tcW w:type="dxa" w:w="1296"/>
          </w:tcPr>
          <w:p>
            <w:pPr>
              <w:spacing w:after="0"/>
            </w:pPr>
            <w:r/>
            <w:r>
              <w:rPr>
                <w:rFonts w:ascii="Times New Roman" w:hAnsi="Times New Roman"/>
                <w:sz w:val="18"/>
              </w:rPr>
              <w:t>Generated</w:t>
            </w:r>
          </w:p>
        </w:tc>
      </w:tr>
      <w:tr>
        <w:tc>
          <w:tcPr>
            <w:tcW w:type="dxa" w:w="2160"/>
          </w:tcPr>
          <w:p>
            <w:pPr>
              <w:spacing w:after="0"/>
            </w:pPr>
            <w:r/>
            <w:r>
              <w:rPr>
                <w:rFonts w:ascii="Times New Roman" w:hAnsi="Times New Roman"/>
                <w:sz w:val="18"/>
              </w:rPr>
              <w:t>deal_code</w:t>
            </w:r>
          </w:p>
        </w:tc>
        <w:tc>
          <w:tcPr>
            <w:tcW w:type="dxa" w:w="1512"/>
          </w:tcPr>
          <w:p>
            <w:pPr>
              <w:spacing w:after="0"/>
            </w:pPr>
            <w:r/>
            <w:r>
              <w:rPr>
                <w:rFonts w:ascii="Times New Roman" w:hAnsi="Times New Roman"/>
                <w:sz w:val="18"/>
              </w:rPr>
              <w:t>CHAR(1)</w:t>
            </w:r>
          </w:p>
        </w:tc>
        <w:tc>
          <w:tcPr>
            <w:tcW w:type="dxa" w:w="2016"/>
          </w:tcPr>
          <w:p>
            <w:pPr>
              <w:spacing w:after="0"/>
            </w:pPr>
            <w:r/>
            <w:r>
              <w:rPr>
                <w:rFonts w:ascii="Times New Roman" w:hAnsi="Times New Roman"/>
                <w:sz w:val="18"/>
              </w:rPr>
              <w:t>Deal flag</w:t>
            </w:r>
          </w:p>
        </w:tc>
        <w:tc>
          <w:tcPr>
            <w:tcW w:type="dxa" w:w="1296"/>
          </w:tcPr>
          <w:p>
            <w:pPr>
              <w:spacing w:after="0"/>
            </w:pPr>
            <w:r/>
            <w:r>
              <w:rPr>
                <w:rFonts w:ascii="Times New Roman" w:hAnsi="Times New Roman"/>
                <w:sz w:val="18"/>
              </w:rPr>
              <w:t>SALE</w:t>
            </w:r>
          </w:p>
        </w:tc>
      </w:tr>
      <w:tr>
        <w:tc>
          <w:tcPr>
            <w:tcW w:type="dxa" w:w="2160"/>
          </w:tcPr>
          <w:p>
            <w:pPr>
              <w:spacing w:after="0"/>
            </w:pPr>
            <w:r/>
            <w:r>
              <w:rPr>
                <w:rFonts w:ascii="Times New Roman" w:hAnsi="Times New Roman"/>
                <w:sz w:val="18"/>
              </w:rPr>
              <w:t>deal_type</w:t>
            </w:r>
          </w:p>
        </w:tc>
        <w:tc>
          <w:tcPr>
            <w:tcW w:type="dxa" w:w="1512"/>
          </w:tcPr>
          <w:p>
            <w:pPr>
              <w:spacing w:after="0"/>
            </w:pPr>
            <w:r/>
            <w:r>
              <w:rPr>
                <w:rFonts w:ascii="Times New Roman" w:hAnsi="Times New Roman"/>
                <w:sz w:val="18"/>
              </w:rPr>
              <w:t>VARCHAR(20)</w:t>
            </w:r>
          </w:p>
        </w:tc>
        <w:tc>
          <w:tcPr>
            <w:tcW w:type="dxa" w:w="2016"/>
          </w:tcPr>
          <w:p>
            <w:pPr>
              <w:spacing w:after="0"/>
            </w:pPr>
            <w:r/>
            <w:r>
              <w:rPr>
                <w:rFonts w:ascii="Times New Roman" w:hAnsi="Times New Roman"/>
                <w:sz w:val="18"/>
              </w:rPr>
              <w:t>Descriptive name</w:t>
            </w:r>
          </w:p>
        </w:tc>
        <w:tc>
          <w:tcPr>
            <w:tcW w:type="dxa" w:w="1296"/>
          </w:tcPr>
          <w:p>
            <w:pPr>
              <w:spacing w:after="0"/>
            </w:pPr>
            <w:r/>
            <w:r>
              <w:rPr>
                <w:rFonts w:ascii="Times New Roman" w:hAnsi="Times New Roman"/>
                <w:sz w:val="18"/>
              </w:rPr>
              <w:t>Mapped</w:t>
            </w:r>
          </w:p>
        </w:tc>
      </w:tr>
      <w:tr>
        <w:tc>
          <w:tcPr>
            <w:tcW w:type="dxa" w:w="2160"/>
          </w:tcPr>
          <w:p>
            <w:pPr>
              <w:spacing w:after="0"/>
            </w:pPr>
            <w:r/>
            <w:r>
              <w:rPr>
                <w:rFonts w:ascii="Times New Roman" w:hAnsi="Times New Roman"/>
                <w:sz w:val="18"/>
              </w:rPr>
              <w:t>is_promoted</w:t>
            </w:r>
          </w:p>
        </w:tc>
        <w:tc>
          <w:tcPr>
            <w:tcW w:type="dxa" w:w="1512"/>
          </w:tcPr>
          <w:p>
            <w:pPr>
              <w:spacing w:after="0"/>
            </w:pPr>
            <w:r/>
            <w:r>
              <w:rPr>
                <w:rFonts w:ascii="Times New Roman" w:hAnsi="Times New Roman"/>
                <w:sz w:val="18"/>
              </w:rPr>
              <w:t>BIT</w:t>
            </w:r>
          </w:p>
        </w:tc>
        <w:tc>
          <w:tcPr>
            <w:tcW w:type="dxa" w:w="2016"/>
          </w:tcPr>
          <w:p>
            <w:pPr>
              <w:spacing w:after="0"/>
            </w:pPr>
            <w:r/>
            <w:r>
              <w:rPr>
                <w:rFonts w:ascii="Times New Roman" w:hAnsi="Times New Roman"/>
                <w:sz w:val="18"/>
              </w:rPr>
              <w:t>Promoted flag</w:t>
            </w:r>
          </w:p>
        </w:tc>
        <w:tc>
          <w:tcPr>
            <w:tcW w:type="dxa" w:w="1296"/>
          </w:tcPr>
          <w:p>
            <w:pPr>
              <w:spacing w:after="0"/>
            </w:pPr>
            <w:r/>
            <w:r>
              <w:rPr>
                <w:rFonts w:ascii="Times New Roman" w:hAnsi="Times New Roman"/>
                <w:sz w:val="18"/>
              </w:rPr>
              <w:t>Derived</w:t>
            </w:r>
          </w:p>
        </w:tc>
      </w:tr>
    </w:tbl>
    <w:p>
      <w:pPr>
        <w:spacing w:after="40"/>
      </w:pP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2160"/>
            <w:shd w:fill="D9E2F3" w:val="clear"/>
          </w:tcPr>
          <w:p>
            <w:pPr>
              <w:spacing w:after="0"/>
              <w:jc w:val="center"/>
            </w:pPr>
            <w:r/>
            <w:r>
              <w:rPr>
                <w:rFonts w:ascii="Times New Roman" w:hAnsi="Times New Roman"/>
                <w:b/>
                <w:sz w:val="18"/>
              </w:rPr>
              <w:t>deal_code</w:t>
            </w:r>
          </w:p>
        </w:tc>
        <w:tc>
          <w:tcPr>
            <w:tcW w:type="dxa" w:w="2880"/>
            <w:shd w:fill="D9E2F3" w:val="clear"/>
          </w:tcPr>
          <w:p>
            <w:pPr>
              <w:spacing w:after="0"/>
              <w:jc w:val="center"/>
            </w:pPr>
            <w:r/>
            <w:r>
              <w:rPr>
                <w:rFonts w:ascii="Times New Roman" w:hAnsi="Times New Roman"/>
                <w:b/>
                <w:sz w:val="18"/>
              </w:rPr>
              <w:t>deal_type</w:t>
            </w:r>
          </w:p>
        </w:tc>
        <w:tc>
          <w:tcPr>
            <w:tcW w:type="dxa" w:w="2160"/>
            <w:shd w:fill="D9E2F3" w:val="clear"/>
          </w:tcPr>
          <w:p>
            <w:pPr>
              <w:spacing w:after="0"/>
              <w:jc w:val="center"/>
            </w:pPr>
            <w:r/>
            <w:r>
              <w:rPr>
                <w:rFonts w:ascii="Times New Roman" w:hAnsi="Times New Roman"/>
                <w:b/>
                <w:sz w:val="18"/>
              </w:rPr>
              <w:t>is_promoted</w:t>
            </w:r>
          </w:p>
        </w:tc>
      </w:tr>
      <w:tr>
        <w:tc>
          <w:tcPr>
            <w:tcW w:type="dxa" w:w="2160"/>
          </w:tcPr>
          <w:p>
            <w:pPr>
              <w:spacing w:after="0"/>
            </w:pPr>
            <w:r/>
            <w:r>
              <w:rPr>
                <w:rFonts w:ascii="Times New Roman" w:hAnsi="Times New Roman"/>
                <w:sz w:val="18"/>
              </w:rPr>
              <w:t>NULL/blank</w:t>
            </w:r>
          </w:p>
        </w:tc>
        <w:tc>
          <w:tcPr>
            <w:tcW w:type="dxa" w:w="2880"/>
          </w:tcPr>
          <w:p>
            <w:pPr>
              <w:spacing w:after="0"/>
            </w:pPr>
            <w:r/>
            <w:r>
              <w:rPr>
                <w:rFonts w:ascii="Times New Roman" w:hAnsi="Times New Roman"/>
                <w:sz w:val="18"/>
              </w:rPr>
              <w:t>No Promotion</w:t>
            </w:r>
          </w:p>
        </w:tc>
        <w:tc>
          <w:tcPr>
            <w:tcW w:type="dxa" w:w="2160"/>
          </w:tcPr>
          <w:p>
            <w:pPr>
              <w:spacing w:after="0"/>
            </w:pPr>
            <w:r/>
            <w:r>
              <w:rPr>
                <w:rFonts w:ascii="Times New Roman" w:hAnsi="Times New Roman"/>
                <w:sz w:val="18"/>
              </w:rPr>
              <w:t>0</w:t>
            </w:r>
          </w:p>
        </w:tc>
      </w:tr>
      <w:tr>
        <w:tc>
          <w:tcPr>
            <w:tcW w:type="dxa" w:w="2160"/>
          </w:tcPr>
          <w:p>
            <w:pPr>
              <w:spacing w:after="0"/>
            </w:pPr>
            <w:r/>
            <w:r>
              <w:rPr>
                <w:rFonts w:ascii="Times New Roman" w:hAnsi="Times New Roman"/>
                <w:sz w:val="18"/>
              </w:rPr>
              <w:t>B</w:t>
            </w:r>
          </w:p>
        </w:tc>
        <w:tc>
          <w:tcPr>
            <w:tcW w:type="dxa" w:w="2880"/>
          </w:tcPr>
          <w:p>
            <w:pPr>
              <w:spacing w:after="0"/>
            </w:pPr>
            <w:r/>
            <w:r>
              <w:rPr>
                <w:rFonts w:ascii="Times New Roman" w:hAnsi="Times New Roman"/>
                <w:sz w:val="18"/>
              </w:rPr>
              <w:t>Bonus Buy</w:t>
            </w:r>
          </w:p>
        </w:tc>
        <w:tc>
          <w:tcPr>
            <w:tcW w:type="dxa" w:w="2160"/>
          </w:tcPr>
          <w:p>
            <w:pPr>
              <w:spacing w:after="0"/>
            </w:pPr>
            <w:r/>
            <w:r>
              <w:rPr>
                <w:rFonts w:ascii="Times New Roman" w:hAnsi="Times New Roman"/>
                <w:sz w:val="18"/>
              </w:rPr>
              <w:t>1</w:t>
            </w:r>
          </w:p>
        </w:tc>
      </w:tr>
      <w:tr>
        <w:tc>
          <w:tcPr>
            <w:tcW w:type="dxa" w:w="2160"/>
          </w:tcPr>
          <w:p>
            <w:pPr>
              <w:spacing w:after="0"/>
            </w:pPr>
            <w:r/>
            <w:r>
              <w:rPr>
                <w:rFonts w:ascii="Times New Roman" w:hAnsi="Times New Roman"/>
                <w:sz w:val="18"/>
              </w:rPr>
              <w:t>C</w:t>
            </w:r>
          </w:p>
        </w:tc>
        <w:tc>
          <w:tcPr>
            <w:tcW w:type="dxa" w:w="2880"/>
          </w:tcPr>
          <w:p>
            <w:pPr>
              <w:spacing w:after="0"/>
            </w:pPr>
            <w:r/>
            <w:r>
              <w:rPr>
                <w:rFonts w:ascii="Times New Roman" w:hAnsi="Times New Roman"/>
                <w:sz w:val="18"/>
              </w:rPr>
              <w:t>Coupon</w:t>
            </w:r>
          </w:p>
        </w:tc>
        <w:tc>
          <w:tcPr>
            <w:tcW w:type="dxa" w:w="2160"/>
          </w:tcPr>
          <w:p>
            <w:pPr>
              <w:spacing w:after="0"/>
            </w:pPr>
            <w:r/>
            <w:r>
              <w:rPr>
                <w:rFonts w:ascii="Times New Roman" w:hAnsi="Times New Roman"/>
                <w:sz w:val="18"/>
              </w:rPr>
              <w:t>1</w:t>
            </w:r>
          </w:p>
        </w:tc>
      </w:tr>
      <w:tr>
        <w:tc>
          <w:tcPr>
            <w:tcW w:type="dxa" w:w="2160"/>
          </w:tcPr>
          <w:p>
            <w:pPr>
              <w:spacing w:after="0"/>
            </w:pPr>
            <w:r/>
            <w:r>
              <w:rPr>
                <w:rFonts w:ascii="Times New Roman" w:hAnsi="Times New Roman"/>
                <w:sz w:val="18"/>
              </w:rPr>
              <w:t>S</w:t>
            </w:r>
          </w:p>
        </w:tc>
        <w:tc>
          <w:tcPr>
            <w:tcW w:type="dxa" w:w="2880"/>
          </w:tcPr>
          <w:p>
            <w:pPr>
              <w:spacing w:after="0"/>
            </w:pPr>
            <w:r/>
            <w:r>
              <w:rPr>
                <w:rFonts w:ascii="Times New Roman" w:hAnsi="Times New Roman"/>
                <w:sz w:val="18"/>
              </w:rPr>
              <w:t>Sale/Discount</w:t>
            </w:r>
          </w:p>
        </w:tc>
        <w:tc>
          <w:tcPr>
            <w:tcW w:type="dxa" w:w="2160"/>
          </w:tcPr>
          <w:p>
            <w:pPr>
              <w:spacing w:after="0"/>
            </w:pPr>
            <w:r/>
            <w:r>
              <w:rPr>
                <w:rFonts w:ascii="Times New Roman" w:hAnsi="Times New Roman"/>
                <w:sz w:val="18"/>
              </w:rPr>
              <w:t>1</w:t>
            </w:r>
          </w:p>
        </w:tc>
      </w:tr>
    </w:tbl>
    <w:p>
      <w:pPr>
        <w:spacing w:after="40"/>
      </w:pPr>
    </w:p>
    <w:p>
      <w:pPr>
        <w:pStyle w:val="Heading3"/>
      </w:pPr>
      <w:r>
        <w:t>FactCustomerTraffic (Supplementary Fact Table)</w:t>
      </w:r>
    </w:p>
    <w:p>
      <w:pPr>
        <w:spacing w:after="80" w:before="0"/>
      </w:pPr>
      <w:r>
        <w:rPr>
          <w:rFonts w:ascii="Times New Roman" w:hAnsi="Times New Roman"/>
          <w:b w:val="0"/>
          <w:i/>
          <w:sz w:val="20"/>
        </w:rPr>
        <w:t>Grain: One row per Store x Week. ~327,000 rows. Source: CCOUNT.csv.</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04"/>
            <w:shd w:fill="D9E2F3" w:val="clear"/>
          </w:tcPr>
          <w:p>
            <w:pPr>
              <w:spacing w:after="0"/>
              <w:jc w:val="center"/>
            </w:pPr>
            <w:r/>
            <w:r>
              <w:rPr>
                <w:rFonts w:ascii="Times New Roman" w:hAnsi="Times New Roman"/>
                <w:b/>
                <w:sz w:val="18"/>
              </w:rPr>
              <w:t>Column</w:t>
            </w:r>
          </w:p>
        </w:tc>
        <w:tc>
          <w:tcPr>
            <w:tcW w:type="dxa" w:w="1512"/>
            <w:shd w:fill="D9E2F3" w:val="clear"/>
          </w:tcPr>
          <w:p>
            <w:pPr>
              <w:spacing w:after="0"/>
              <w:jc w:val="center"/>
            </w:pPr>
            <w:r/>
            <w:r>
              <w:rPr>
                <w:rFonts w:ascii="Times New Roman" w:hAnsi="Times New Roman"/>
                <w:b/>
                <w:sz w:val="18"/>
              </w:rPr>
              <w:t>Data Type</w:t>
            </w:r>
          </w:p>
        </w:tc>
        <w:tc>
          <w:tcPr>
            <w:tcW w:type="dxa" w:w="1872"/>
            <w:shd w:fill="D9E2F3" w:val="clear"/>
          </w:tcPr>
          <w:p>
            <w:pPr>
              <w:spacing w:after="0"/>
              <w:jc w:val="center"/>
            </w:pPr>
            <w:r/>
            <w:r>
              <w:rPr>
                <w:rFonts w:ascii="Times New Roman" w:hAnsi="Times New Roman"/>
                <w:b/>
                <w:sz w:val="18"/>
              </w:rPr>
              <w:t>Description</w:t>
            </w:r>
          </w:p>
        </w:tc>
        <w:tc>
          <w:tcPr>
            <w:tcW w:type="dxa" w:w="1296"/>
            <w:shd w:fill="D9E2F3" w:val="clear"/>
          </w:tcPr>
          <w:p>
            <w:pPr>
              <w:spacing w:after="0"/>
              <w:jc w:val="center"/>
            </w:pPr>
            <w:r/>
            <w:r>
              <w:rPr>
                <w:rFonts w:ascii="Times New Roman" w:hAnsi="Times New Roman"/>
                <w:b/>
                <w:sz w:val="18"/>
              </w:rPr>
              <w:t>Source</w:t>
            </w:r>
          </w:p>
        </w:tc>
      </w:tr>
      <w:tr>
        <w:tc>
          <w:tcPr>
            <w:tcW w:type="dxa" w:w="2304"/>
          </w:tcPr>
          <w:p>
            <w:pPr>
              <w:spacing w:after="0"/>
            </w:pPr>
            <w:r/>
            <w:r>
              <w:rPr>
                <w:rFonts w:ascii="Times New Roman" w:hAnsi="Times New Roman"/>
                <w:sz w:val="18"/>
              </w:rPr>
              <w:t>traffic_fact_id (PK)</w:t>
            </w:r>
          </w:p>
        </w:tc>
        <w:tc>
          <w:tcPr>
            <w:tcW w:type="dxa" w:w="1512"/>
          </w:tcPr>
          <w:p>
            <w:pPr>
              <w:spacing w:after="0"/>
            </w:pPr>
            <w:r/>
            <w:r>
              <w:rPr>
                <w:rFonts w:ascii="Times New Roman" w:hAnsi="Times New Roman"/>
                <w:sz w:val="18"/>
              </w:rPr>
              <w:t>INT</w:t>
            </w:r>
          </w:p>
        </w:tc>
        <w:tc>
          <w:tcPr>
            <w:tcW w:type="dxa" w:w="1872"/>
          </w:tcPr>
          <w:p>
            <w:pPr>
              <w:spacing w:after="0"/>
            </w:pPr>
            <w:r/>
            <w:r>
              <w:rPr>
                <w:rFonts w:ascii="Times New Roman" w:hAnsi="Times New Roman"/>
                <w:sz w:val="18"/>
              </w:rPr>
              <w:t>Surrogate key</w:t>
            </w:r>
          </w:p>
        </w:tc>
        <w:tc>
          <w:tcPr>
            <w:tcW w:type="dxa" w:w="1296"/>
          </w:tcPr>
          <w:p>
            <w:pPr>
              <w:spacing w:after="0"/>
            </w:pPr>
            <w:r/>
            <w:r>
              <w:rPr>
                <w:rFonts w:ascii="Times New Roman" w:hAnsi="Times New Roman"/>
                <w:sz w:val="18"/>
              </w:rPr>
              <w:t>Generated</w:t>
            </w:r>
          </w:p>
        </w:tc>
      </w:tr>
      <w:tr>
        <w:tc>
          <w:tcPr>
            <w:tcW w:type="dxa" w:w="2304"/>
          </w:tcPr>
          <w:p>
            <w:pPr>
              <w:spacing w:after="0"/>
            </w:pPr>
            <w:r/>
            <w:r>
              <w:rPr>
                <w:rFonts w:ascii="Times New Roman" w:hAnsi="Times New Roman"/>
                <w:sz w:val="18"/>
              </w:rPr>
              <w:t>store_key (FK)</w:t>
            </w:r>
          </w:p>
        </w:tc>
        <w:tc>
          <w:tcPr>
            <w:tcW w:type="dxa" w:w="1512"/>
          </w:tcPr>
          <w:p>
            <w:pPr>
              <w:spacing w:after="0"/>
            </w:pPr>
            <w:r/>
            <w:r>
              <w:rPr>
                <w:rFonts w:ascii="Times New Roman" w:hAnsi="Times New Roman"/>
                <w:sz w:val="18"/>
              </w:rPr>
              <w:t>INT</w:t>
            </w:r>
          </w:p>
        </w:tc>
        <w:tc>
          <w:tcPr>
            <w:tcW w:type="dxa" w:w="1872"/>
          </w:tcPr>
          <w:p>
            <w:pPr>
              <w:spacing w:after="0"/>
            </w:pPr>
            <w:r/>
            <w:r>
              <w:rPr>
                <w:rFonts w:ascii="Times New Roman" w:hAnsi="Times New Roman"/>
                <w:sz w:val="18"/>
              </w:rPr>
              <w:t>FK to DimStore</w:t>
            </w:r>
          </w:p>
        </w:tc>
        <w:tc>
          <w:tcPr>
            <w:tcW w:type="dxa" w:w="1296"/>
          </w:tcPr>
          <w:p>
            <w:pPr>
              <w:spacing w:after="0"/>
            </w:pPr>
            <w:r/>
            <w:r>
              <w:rPr>
                <w:rFonts w:ascii="Times New Roman" w:hAnsi="Times New Roman"/>
                <w:sz w:val="18"/>
              </w:rPr>
              <w:t>STORE</w:t>
            </w:r>
          </w:p>
        </w:tc>
      </w:tr>
      <w:tr>
        <w:tc>
          <w:tcPr>
            <w:tcW w:type="dxa" w:w="2304"/>
          </w:tcPr>
          <w:p>
            <w:pPr>
              <w:spacing w:after="0"/>
            </w:pPr>
            <w:r/>
            <w:r>
              <w:rPr>
                <w:rFonts w:ascii="Times New Roman" w:hAnsi="Times New Roman"/>
                <w:sz w:val="18"/>
              </w:rPr>
              <w:t>time_key (FK)</w:t>
            </w:r>
          </w:p>
        </w:tc>
        <w:tc>
          <w:tcPr>
            <w:tcW w:type="dxa" w:w="1512"/>
          </w:tcPr>
          <w:p>
            <w:pPr>
              <w:spacing w:after="0"/>
            </w:pPr>
            <w:r/>
            <w:r>
              <w:rPr>
                <w:rFonts w:ascii="Times New Roman" w:hAnsi="Times New Roman"/>
                <w:sz w:val="18"/>
              </w:rPr>
              <w:t>INT</w:t>
            </w:r>
          </w:p>
        </w:tc>
        <w:tc>
          <w:tcPr>
            <w:tcW w:type="dxa" w:w="1872"/>
          </w:tcPr>
          <w:p>
            <w:pPr>
              <w:spacing w:after="0"/>
            </w:pPr>
            <w:r/>
            <w:r>
              <w:rPr>
                <w:rFonts w:ascii="Times New Roman" w:hAnsi="Times New Roman"/>
                <w:sz w:val="18"/>
              </w:rPr>
              <w:t>FK to DimTime</w:t>
            </w:r>
          </w:p>
        </w:tc>
        <w:tc>
          <w:tcPr>
            <w:tcW w:type="dxa" w:w="1296"/>
          </w:tcPr>
          <w:p>
            <w:pPr>
              <w:spacing w:after="0"/>
            </w:pPr>
            <w:r/>
            <w:r>
              <w:rPr>
                <w:rFonts w:ascii="Times New Roman" w:hAnsi="Times New Roman"/>
                <w:sz w:val="18"/>
              </w:rPr>
              <w:t>DATE to WEEK</w:t>
            </w:r>
          </w:p>
        </w:tc>
      </w:tr>
      <w:tr>
        <w:tc>
          <w:tcPr>
            <w:tcW w:type="dxa" w:w="2304"/>
          </w:tcPr>
          <w:p>
            <w:pPr>
              <w:spacing w:after="0"/>
            </w:pPr>
            <w:r/>
            <w:r>
              <w:rPr>
                <w:rFonts w:ascii="Times New Roman" w:hAnsi="Times New Roman"/>
                <w:sz w:val="18"/>
              </w:rPr>
              <w:t>total_customers</w:t>
            </w:r>
          </w:p>
        </w:tc>
        <w:tc>
          <w:tcPr>
            <w:tcW w:type="dxa" w:w="1512"/>
          </w:tcPr>
          <w:p>
            <w:pPr>
              <w:spacing w:after="0"/>
            </w:pPr>
            <w:r/>
            <w:r>
              <w:rPr>
                <w:rFonts w:ascii="Times New Roman" w:hAnsi="Times New Roman"/>
                <w:sz w:val="18"/>
              </w:rPr>
              <w:t>DECIMAL(10,2)</w:t>
            </w:r>
          </w:p>
        </w:tc>
        <w:tc>
          <w:tcPr>
            <w:tcW w:type="dxa" w:w="1872"/>
          </w:tcPr>
          <w:p>
            <w:pPr>
              <w:spacing w:after="0"/>
            </w:pPr>
            <w:r/>
            <w:r>
              <w:rPr>
                <w:rFonts w:ascii="Times New Roman" w:hAnsi="Times New Roman"/>
                <w:sz w:val="18"/>
              </w:rPr>
              <w:t>Total count</w:t>
            </w:r>
          </w:p>
        </w:tc>
        <w:tc>
          <w:tcPr>
            <w:tcW w:type="dxa" w:w="1296"/>
          </w:tcPr>
          <w:p>
            <w:pPr>
              <w:spacing w:after="0"/>
            </w:pPr>
            <w:r/>
            <w:r>
              <w:rPr>
                <w:rFonts w:ascii="Times New Roman" w:hAnsi="Times New Roman"/>
                <w:sz w:val="18"/>
              </w:rPr>
              <w:t>CUSTCOUN</w:t>
            </w:r>
          </w:p>
        </w:tc>
      </w:tr>
      <w:tr>
        <w:tc>
          <w:tcPr>
            <w:tcW w:type="dxa" w:w="2304"/>
          </w:tcPr>
          <w:p>
            <w:pPr>
              <w:spacing w:after="0"/>
            </w:pPr>
            <w:r/>
            <w:r>
              <w:rPr>
                <w:rFonts w:ascii="Times New Roman" w:hAnsi="Times New Roman"/>
                <w:sz w:val="18"/>
              </w:rPr>
              <w:t>grocery_count</w:t>
            </w:r>
          </w:p>
        </w:tc>
        <w:tc>
          <w:tcPr>
            <w:tcW w:type="dxa" w:w="1512"/>
          </w:tcPr>
          <w:p>
            <w:pPr>
              <w:spacing w:after="0"/>
            </w:pPr>
            <w:r/>
            <w:r>
              <w:rPr>
                <w:rFonts w:ascii="Times New Roman" w:hAnsi="Times New Roman"/>
                <w:sz w:val="18"/>
              </w:rPr>
              <w:t>DECIMAL(10,2)</w:t>
            </w:r>
          </w:p>
        </w:tc>
        <w:tc>
          <w:tcPr>
            <w:tcW w:type="dxa" w:w="1872"/>
          </w:tcPr>
          <w:p>
            <w:pPr>
              <w:spacing w:after="0"/>
            </w:pPr>
            <w:r/>
            <w:r>
              <w:rPr>
                <w:rFonts w:ascii="Times New Roman" w:hAnsi="Times New Roman"/>
                <w:sz w:val="18"/>
              </w:rPr>
              <w:t>Grocery dept</w:t>
            </w:r>
          </w:p>
        </w:tc>
        <w:tc>
          <w:tcPr>
            <w:tcW w:type="dxa" w:w="1296"/>
          </w:tcPr>
          <w:p>
            <w:pPr>
              <w:spacing w:after="0"/>
            </w:pPr>
            <w:r/>
            <w:r>
              <w:rPr>
                <w:rFonts w:ascii="Times New Roman" w:hAnsi="Times New Roman"/>
                <w:sz w:val="18"/>
              </w:rPr>
              <w:t>GROCERY</w:t>
            </w:r>
          </w:p>
        </w:tc>
      </w:tr>
      <w:tr>
        <w:tc>
          <w:tcPr>
            <w:tcW w:type="dxa" w:w="2304"/>
          </w:tcPr>
          <w:p>
            <w:pPr>
              <w:spacing w:after="0"/>
            </w:pPr>
            <w:r/>
            <w:r>
              <w:rPr>
                <w:rFonts w:ascii="Times New Roman" w:hAnsi="Times New Roman"/>
                <w:sz w:val="18"/>
              </w:rPr>
              <w:t>dairy_count</w:t>
            </w:r>
          </w:p>
        </w:tc>
        <w:tc>
          <w:tcPr>
            <w:tcW w:type="dxa" w:w="1512"/>
          </w:tcPr>
          <w:p>
            <w:pPr>
              <w:spacing w:after="0"/>
            </w:pPr>
            <w:r/>
            <w:r>
              <w:rPr>
                <w:rFonts w:ascii="Times New Roman" w:hAnsi="Times New Roman"/>
                <w:sz w:val="18"/>
              </w:rPr>
              <w:t>DECIMAL(10,2)</w:t>
            </w:r>
          </w:p>
        </w:tc>
        <w:tc>
          <w:tcPr>
            <w:tcW w:type="dxa" w:w="1872"/>
          </w:tcPr>
          <w:p>
            <w:pPr>
              <w:spacing w:after="0"/>
            </w:pPr>
            <w:r/>
            <w:r>
              <w:rPr>
                <w:rFonts w:ascii="Times New Roman" w:hAnsi="Times New Roman"/>
                <w:sz w:val="18"/>
              </w:rPr>
              <w:t>Dairy dept</w:t>
            </w:r>
          </w:p>
        </w:tc>
        <w:tc>
          <w:tcPr>
            <w:tcW w:type="dxa" w:w="1296"/>
          </w:tcPr>
          <w:p>
            <w:pPr>
              <w:spacing w:after="0"/>
            </w:pPr>
            <w:r/>
            <w:r>
              <w:rPr>
                <w:rFonts w:ascii="Times New Roman" w:hAnsi="Times New Roman"/>
                <w:sz w:val="18"/>
              </w:rPr>
              <w:t>DAIRY</w:t>
            </w:r>
          </w:p>
        </w:tc>
      </w:tr>
      <w:tr>
        <w:tc>
          <w:tcPr>
            <w:tcW w:type="dxa" w:w="2304"/>
          </w:tcPr>
          <w:p>
            <w:pPr>
              <w:spacing w:after="0"/>
            </w:pPr>
            <w:r/>
            <w:r>
              <w:rPr>
                <w:rFonts w:ascii="Times New Roman" w:hAnsi="Times New Roman"/>
                <w:sz w:val="18"/>
              </w:rPr>
              <w:t>frozen_count</w:t>
            </w:r>
          </w:p>
        </w:tc>
        <w:tc>
          <w:tcPr>
            <w:tcW w:type="dxa" w:w="1512"/>
          </w:tcPr>
          <w:p>
            <w:pPr>
              <w:spacing w:after="0"/>
            </w:pPr>
            <w:r/>
            <w:r>
              <w:rPr>
                <w:rFonts w:ascii="Times New Roman" w:hAnsi="Times New Roman"/>
                <w:sz w:val="18"/>
              </w:rPr>
              <w:t>DECIMAL(10,2)</w:t>
            </w:r>
          </w:p>
        </w:tc>
        <w:tc>
          <w:tcPr>
            <w:tcW w:type="dxa" w:w="1872"/>
          </w:tcPr>
          <w:p>
            <w:pPr>
              <w:spacing w:after="0"/>
            </w:pPr>
            <w:r/>
            <w:r>
              <w:rPr>
                <w:rFonts w:ascii="Times New Roman" w:hAnsi="Times New Roman"/>
                <w:sz w:val="18"/>
              </w:rPr>
              <w:t>Frozen dept</w:t>
            </w:r>
          </w:p>
        </w:tc>
        <w:tc>
          <w:tcPr>
            <w:tcW w:type="dxa" w:w="1296"/>
          </w:tcPr>
          <w:p>
            <w:pPr>
              <w:spacing w:after="0"/>
            </w:pPr>
            <w:r/>
            <w:r>
              <w:rPr>
                <w:rFonts w:ascii="Times New Roman" w:hAnsi="Times New Roman"/>
                <w:sz w:val="18"/>
              </w:rPr>
              <w:t>FROZEN</w:t>
            </w:r>
          </w:p>
        </w:tc>
      </w:tr>
      <w:tr>
        <w:tc>
          <w:tcPr>
            <w:tcW w:type="dxa" w:w="2304"/>
          </w:tcPr>
          <w:p>
            <w:pPr>
              <w:spacing w:after="0"/>
            </w:pPr>
            <w:r/>
            <w:r>
              <w:rPr>
                <w:rFonts w:ascii="Times New Roman" w:hAnsi="Times New Roman"/>
                <w:sz w:val="18"/>
              </w:rPr>
              <w:t>meat_count</w:t>
            </w:r>
          </w:p>
        </w:tc>
        <w:tc>
          <w:tcPr>
            <w:tcW w:type="dxa" w:w="1512"/>
          </w:tcPr>
          <w:p>
            <w:pPr>
              <w:spacing w:after="0"/>
            </w:pPr>
            <w:r/>
            <w:r>
              <w:rPr>
                <w:rFonts w:ascii="Times New Roman" w:hAnsi="Times New Roman"/>
                <w:sz w:val="18"/>
              </w:rPr>
              <w:t>DECIMAL(10,2)</w:t>
            </w:r>
          </w:p>
        </w:tc>
        <w:tc>
          <w:tcPr>
            <w:tcW w:type="dxa" w:w="1872"/>
          </w:tcPr>
          <w:p>
            <w:pPr>
              <w:spacing w:after="0"/>
            </w:pPr>
            <w:r/>
            <w:r>
              <w:rPr>
                <w:rFonts w:ascii="Times New Roman" w:hAnsi="Times New Roman"/>
                <w:sz w:val="18"/>
              </w:rPr>
              <w:t>Meat dept</w:t>
            </w:r>
          </w:p>
        </w:tc>
        <w:tc>
          <w:tcPr>
            <w:tcW w:type="dxa" w:w="1296"/>
          </w:tcPr>
          <w:p>
            <w:pPr>
              <w:spacing w:after="0"/>
            </w:pPr>
            <w:r/>
            <w:r>
              <w:rPr>
                <w:rFonts w:ascii="Times New Roman" w:hAnsi="Times New Roman"/>
                <w:sz w:val="18"/>
              </w:rPr>
              <w:t>MEAT</w:t>
            </w:r>
          </w:p>
        </w:tc>
      </w:tr>
      <w:tr>
        <w:tc>
          <w:tcPr>
            <w:tcW w:type="dxa" w:w="2304"/>
          </w:tcPr>
          <w:p>
            <w:pPr>
              <w:spacing w:after="0"/>
            </w:pPr>
            <w:r/>
            <w:r>
              <w:rPr>
                <w:rFonts w:ascii="Times New Roman" w:hAnsi="Times New Roman"/>
                <w:sz w:val="18"/>
              </w:rPr>
              <w:t>produce_count</w:t>
            </w:r>
          </w:p>
        </w:tc>
        <w:tc>
          <w:tcPr>
            <w:tcW w:type="dxa" w:w="1512"/>
          </w:tcPr>
          <w:p>
            <w:pPr>
              <w:spacing w:after="0"/>
            </w:pPr>
            <w:r/>
            <w:r>
              <w:rPr>
                <w:rFonts w:ascii="Times New Roman" w:hAnsi="Times New Roman"/>
                <w:sz w:val="18"/>
              </w:rPr>
              <w:t>DECIMAL(10,2)</w:t>
            </w:r>
          </w:p>
        </w:tc>
        <w:tc>
          <w:tcPr>
            <w:tcW w:type="dxa" w:w="1872"/>
          </w:tcPr>
          <w:p>
            <w:pPr>
              <w:spacing w:after="0"/>
            </w:pPr>
            <w:r/>
            <w:r>
              <w:rPr>
                <w:rFonts w:ascii="Times New Roman" w:hAnsi="Times New Roman"/>
                <w:sz w:val="18"/>
              </w:rPr>
              <w:t>Produce dept</w:t>
            </w:r>
          </w:p>
        </w:tc>
        <w:tc>
          <w:tcPr>
            <w:tcW w:type="dxa" w:w="1296"/>
          </w:tcPr>
          <w:p>
            <w:pPr>
              <w:spacing w:after="0"/>
            </w:pPr>
            <w:r/>
            <w:r>
              <w:rPr>
                <w:rFonts w:ascii="Times New Roman" w:hAnsi="Times New Roman"/>
                <w:sz w:val="18"/>
              </w:rPr>
              <w:t>PRODUCE</w:t>
            </w:r>
          </w:p>
        </w:tc>
      </w:tr>
      <w:tr>
        <w:tc>
          <w:tcPr>
            <w:tcW w:type="dxa" w:w="2304"/>
          </w:tcPr>
          <w:p>
            <w:pPr>
              <w:spacing w:after="0"/>
            </w:pPr>
            <w:r/>
            <w:r>
              <w:rPr>
                <w:rFonts w:ascii="Times New Roman" w:hAnsi="Times New Roman"/>
                <w:sz w:val="18"/>
              </w:rPr>
              <w:t>mvp_club_count</w:t>
            </w:r>
          </w:p>
        </w:tc>
        <w:tc>
          <w:tcPr>
            <w:tcW w:type="dxa" w:w="1512"/>
          </w:tcPr>
          <w:p>
            <w:pPr>
              <w:spacing w:after="0"/>
            </w:pPr>
            <w:r/>
            <w:r>
              <w:rPr>
                <w:rFonts w:ascii="Times New Roman" w:hAnsi="Times New Roman"/>
                <w:sz w:val="18"/>
              </w:rPr>
              <w:t>DECIMAL(10,2)</w:t>
            </w:r>
          </w:p>
        </w:tc>
        <w:tc>
          <w:tcPr>
            <w:tcW w:type="dxa" w:w="1872"/>
          </w:tcPr>
          <w:p>
            <w:pPr>
              <w:spacing w:after="0"/>
            </w:pPr>
            <w:r/>
            <w:r>
              <w:rPr>
                <w:rFonts w:ascii="Times New Roman" w:hAnsi="Times New Roman"/>
                <w:sz w:val="18"/>
              </w:rPr>
              <w:t>MVP loyalty</w:t>
            </w:r>
          </w:p>
        </w:tc>
        <w:tc>
          <w:tcPr>
            <w:tcW w:type="dxa" w:w="1296"/>
          </w:tcPr>
          <w:p>
            <w:pPr>
              <w:spacing w:after="0"/>
            </w:pPr>
            <w:r/>
            <w:r>
              <w:rPr>
                <w:rFonts w:ascii="Times New Roman" w:hAnsi="Times New Roman"/>
                <w:sz w:val="18"/>
              </w:rPr>
              <w:t>MVPCLUB</w:t>
            </w:r>
          </w:p>
        </w:tc>
      </w:tr>
    </w:tbl>
    <w:p>
      <w:pPr>
        <w:spacing w:after="40"/>
      </w:pPr>
    </w:p>
    <w:p>
      <w:r>
        <w:br w:type="page"/>
      </w:r>
    </w:p>
    <w:p>
      <w:pPr>
        <w:pStyle w:val="Heading2"/>
      </w:pPr>
      <w:r>
        <w:t>3.3 Star Schema ERD</w:t>
      </w:r>
    </w:p>
    <w:p>
      <w:pPr>
        <w:spacing w:after="80" w:before="0"/>
      </w:pPr>
      <w:r>
        <w:rPr>
          <w:rFonts w:ascii="Times New Roman" w:hAnsi="Times New Roman"/>
          <w:b w:val="0"/>
          <w:i w:val="0"/>
          <w:sz w:val="24"/>
        </w:rPr>
        <w:t>The Star Schema ERD below represents the logical design of our data warehouse. It shows the two fact tables (FactWeeklySales and FactCustomerTraffic) surrounded by the five conformed dimension tables. This diagram was created using LucidChart following the fact table diagram approach from Step 3F of Kimball's methodology.</w:t>
      </w:r>
    </w:p>
    <w:p>
      <w:pPr>
        <w:jc w:val="center"/>
        <w:shd w:val="clear" w:fill="FFFF00"/>
      </w:pPr>
      <w:r>
        <w:rPr>
          <w:rFonts w:ascii="Times New Roman" w:hAnsi="Times New Roman"/>
          <w:b/>
          <w:color w:val="B40000"/>
          <w:sz w:val="28"/>
        </w:rPr>
        <w:br/>
        <w:br/>
        <w:t>INSERT STAR SCHEMA ERD DIAGRAM HERE</w:t>
        <w:br/>
        <w:br/>
        <w:t>(Create in LucidChart/Visio showing FactWeeklySales in center</w:t>
        <w:br/>
        <w:t>with FK arrows to all 5 dimensions, and FactCustomerTraffic</w:t>
        <w:br/>
        <w:t>connected to DimStore and DimTime)</w:t>
        <w:br/>
        <w:br/>
      </w:r>
    </w:p>
    <w:p>
      <w:pPr>
        <w:spacing w:after="80" w:before="0"/>
        <w:jc w:val="center"/>
      </w:pPr>
      <w:r>
        <w:rPr>
          <w:rFonts w:ascii="Times New Roman" w:hAnsi="Times New Roman"/>
          <w:b w:val="0"/>
          <w:i/>
          <w:sz w:val="22"/>
        </w:rPr>
        <w:t>Figure 1. Star Schema ERD for DFF Data Warehouse</w:t>
      </w:r>
    </w:p>
    <w:p>
      <w:pPr>
        <w:spacing w:after="80" w:before="0"/>
      </w:pPr>
      <w:r>
        <w:rPr>
          <w:rFonts w:ascii="Times New Roman" w:hAnsi="Times New Roman"/>
          <w:b w:val="0"/>
          <w:i w:val="0"/>
          <w:sz w:val="24"/>
        </w:rPr>
        <w:t>The ERD uses crow's foot notation to show 1:N relationships from each dimension (one side) to the fact tables (many side). FactWeeklySales holds five foreign keys: product_key to DimProduct, store_key to DimStore, time_key to DimTime, category_key to DimCategory, and promotion_key to DimPromotion. DimProduct also holds a category_key FK pointing to DimCategory, forming an outrigger relationship. FactCustomerTraffic shares DimStore and DimTime with FactWeeklySales, enabling cross-analysis of sales and customer traffic.</w:t>
      </w:r>
    </w:p>
    <w:p>
      <w:r>
        <w:br w:type="page"/>
      </w:r>
    </w:p>
    <w:p>
      <w:pPr>
        <w:pStyle w:val="Heading2"/>
      </w:pPr>
      <w:r>
        <w:t>3.4 Schema Justification - How Each BQ Is Supported</w:t>
      </w:r>
    </w:p>
    <w:p>
      <w:pPr>
        <w:spacing w:after="80" w:before="0"/>
      </w:pPr>
      <w:r>
        <w:rPr>
          <w:rFonts w:ascii="Times New Roman" w:hAnsi="Times New Roman"/>
          <w:b w:val="0"/>
          <w:i w:val="0"/>
          <w:sz w:val="24"/>
        </w:rPr>
        <w:t>Each business question is justified below with the logic explaining how the star schema supports it, data evidence from Report 1, and the SQL query written against the data mart tables.</w:t>
      </w:r>
    </w:p>
    <w:p>
      <w:pPr>
        <w:pStyle w:val="Heading3"/>
      </w:pPr>
      <w:r>
        <w:t>BQ2: Total weekly unit sales of Soft Drinks across all stores</w:t>
      </w:r>
    </w:p>
    <w:p>
      <w:pPr>
        <w:spacing w:after="80" w:before="0"/>
      </w:pPr>
      <w:r>
        <w:rPr>
          <w:rFonts w:ascii="Times New Roman" w:hAnsi="Times New Roman"/>
          <w:b/>
          <w:i w:val="0"/>
          <w:sz w:val="22"/>
        </w:rPr>
        <w:t>Tables Used: FactWeeklySales, DimTime, DimCategory</w:t>
      </w:r>
    </w:p>
    <w:p>
      <w:pPr>
        <w:spacing w:after="80" w:before="0"/>
      </w:pPr>
      <w:r>
        <w:rPr>
          <w:rFonts w:ascii="Times New Roman" w:hAnsi="Times New Roman"/>
          <w:b/>
          <w:i w:val="0"/>
          <w:sz w:val="22"/>
        </w:rPr>
        <w:t>OLAP Operation: Roll-up (aggregate UPC and STORE up to weekly total)</w:t>
      </w:r>
    </w:p>
    <w:p>
      <w:pPr>
        <w:spacing w:after="80" w:before="0"/>
      </w:pPr>
      <w:r>
        <w:rPr>
          <w:rFonts w:ascii="Times New Roman" w:hAnsi="Times New Roman"/>
          <w:b w:val="0"/>
          <w:i w:val="0"/>
          <w:sz w:val="24"/>
        </w:rPr>
        <w:t>The units_sold measure (sourced from MOVE) in FactWeeklySales is fully additive. By filtering on category_key where category_code = 'SDR' (through DimCategory) and grouping by week_id (through DimTime), the schema returns the total weekly unit sales across all stores.</w:t>
      </w:r>
    </w:p>
    <w:p>
      <w:pPr>
        <w:spacing w:after="80" w:before="0"/>
      </w:pPr>
      <w:r>
        <w:rPr>
          <w:rFonts w:ascii="Times New Roman" w:hAnsi="Times New Roman"/>
          <w:b w:val="0"/>
          <w:i/>
          <w:sz w:val="22"/>
        </w:rPr>
        <w:t>Data Evidence (Report 1): Soft Drinks had the highest total unit volume, with 29,222 units in a 1,000-row sample. Weekly sales trends showed baseline demand between 100,000 and 200,000 units with promotional spikes above 400,000 units.</w:t>
      </w:r>
    </w:p>
    <w:p>
      <w:pPr>
        <w:spacing w:after="120" w:before="40"/>
        <w:ind w:left="360"/>
      </w:pPr>
      <w:r>
        <w:rPr>
          <w:rFonts w:ascii="Courier New" w:hAnsi="Courier New"/>
          <w:sz w:val="17"/>
        </w:rPr>
        <w:t>SELECT t.week_id,</w:t>
        <w:br/>
        <w:t xml:space="preserve">       SUM(f.units_sold) AS total_units_sold</w:t>
        <w:br/>
        <w:t>FROM   FactWeeklySales f</w:t>
        <w:br/>
        <w:t>JOIN   DimTime t ON f.time_key = t.time_key</w:t>
        <w:br/>
        <w:t>JOIN   DimCategory c ON f.category_key = c.category_key</w:t>
        <w:br/>
        <w:t>WHERE  c.category_code = 'SDR'</w:t>
        <w:br/>
        <w:t>GROUP BY t.week_id</w:t>
        <w:br/>
        <w:t>ORDER BY t.week_id;</w:t>
      </w:r>
    </w:p>
    <w:p>
      <w:pPr>
        <w:pStyle w:val="Heading3"/>
      </w:pPr>
      <w:r>
        <w:t>BQ3: Promotion weeks vs non-promotion weeks in sales volume</w:t>
      </w:r>
    </w:p>
    <w:p>
      <w:pPr>
        <w:spacing w:after="80" w:before="0"/>
      </w:pPr>
      <w:r>
        <w:rPr>
          <w:rFonts w:ascii="Times New Roman" w:hAnsi="Times New Roman"/>
          <w:b/>
          <w:i w:val="0"/>
          <w:sz w:val="22"/>
        </w:rPr>
        <w:t>Tables Used: FactWeeklySales, DimPromotion, DimCategory</w:t>
      </w:r>
    </w:p>
    <w:p>
      <w:pPr>
        <w:spacing w:after="80" w:before="0"/>
      </w:pPr>
      <w:r>
        <w:rPr>
          <w:rFonts w:ascii="Times New Roman" w:hAnsi="Times New Roman"/>
          <w:b/>
          <w:i w:val="0"/>
          <w:sz w:val="22"/>
        </w:rPr>
        <w:t>OLAP Operation: Dice (filter by category, group by promotion status)</w:t>
      </w:r>
    </w:p>
    <w:p>
      <w:pPr>
        <w:spacing w:after="80" w:before="0"/>
      </w:pPr>
      <w:r>
        <w:rPr>
          <w:rFonts w:ascii="Times New Roman" w:hAnsi="Times New Roman"/>
          <w:b w:val="0"/>
          <w:i w:val="0"/>
          <w:sz w:val="24"/>
        </w:rPr>
        <w:t>By joining FactWeeklySales with DimPromotion on promotion_key, users can group units_sold by is_promoted or deal_type. DimPromotion cleanly separates promoted from non-promoted records and allows drill-down by promotion type (B, C, S).</w:t>
      </w:r>
    </w:p>
    <w:p>
      <w:pPr>
        <w:spacing w:after="80" w:before="0"/>
      </w:pPr>
      <w:r>
        <w:rPr>
          <w:rFonts w:ascii="Times New Roman" w:hAnsi="Times New Roman"/>
          <w:b w:val="0"/>
          <w:i/>
          <w:sz w:val="22"/>
        </w:rPr>
        <w:t>Data Evidence (Report 1): Promoted Soft Drink items averaged 56.61 units compared to 20.27 for non-promoted, a 2.8x lift. Sale (S) generated 102.97 avg units (about 7.2x lift), Bonus Buy (B) 94.50 (about 6.6x), Coupon (C) 60.51 (about 4.2x).</w:t>
      </w:r>
    </w:p>
    <w:p>
      <w:pPr>
        <w:spacing w:after="120" w:before="40"/>
        <w:ind w:left="360"/>
      </w:pPr>
      <w:r>
        <w:rPr>
          <w:rFonts w:ascii="Courier New" w:hAnsi="Courier New"/>
          <w:sz w:val="17"/>
        </w:rPr>
        <w:t>SELECT p.is_promoted,</w:t>
        <w:br/>
        <w:t xml:space="preserve">       p.deal_type,</w:t>
        <w:br/>
        <w:t xml:space="preserve">       SUM(f.units_sold) AS total_units,</w:t>
        <w:br/>
        <w:t xml:space="preserve">       AVG(f.units_sold) AS avg_units_per_record</w:t>
        <w:br/>
        <w:t>FROM   FactWeeklySales f</w:t>
        <w:br/>
        <w:t>JOIN   DimPromotion p ON f.promotion_key = p.promotion_key</w:t>
        <w:br/>
        <w:t>JOIN   DimCategory c ON f.category_key = c.category_key</w:t>
        <w:br/>
        <w:t>WHERE  c.category_code = 'SDR'</w:t>
        <w:br/>
        <w:t>GROUP BY p.is_promoted, p.deal_type</w:t>
        <w:br/>
        <w:t>ORDER BY p.is_promoted DESC;</w:t>
      </w:r>
    </w:p>
    <w:p>
      <w:pPr>
        <w:pStyle w:val="Heading3"/>
      </w:pPr>
      <w:r>
        <w:t>BQ4: Highest incremental unit sales lift by promotion type in Canned Soup</w:t>
      </w:r>
    </w:p>
    <w:p>
      <w:pPr>
        <w:spacing w:after="80" w:before="0"/>
      </w:pPr>
      <w:r>
        <w:rPr>
          <w:rFonts w:ascii="Times New Roman" w:hAnsi="Times New Roman"/>
          <w:b/>
          <w:i w:val="0"/>
          <w:sz w:val="22"/>
        </w:rPr>
        <w:t>Tables Used: FactWeeklySales, DimPromotion, DimCategory</w:t>
      </w:r>
    </w:p>
    <w:p>
      <w:pPr>
        <w:spacing w:after="80" w:before="0"/>
      </w:pPr>
      <w:r>
        <w:rPr>
          <w:rFonts w:ascii="Times New Roman" w:hAnsi="Times New Roman"/>
          <w:b/>
          <w:i w:val="0"/>
          <w:sz w:val="22"/>
        </w:rPr>
        <w:t>OLAP Operation: Dice (filter category + promo type, compare to baseline)</w:t>
      </w:r>
    </w:p>
    <w:p>
      <w:pPr>
        <w:spacing w:after="80" w:before="0"/>
      </w:pPr>
      <w:r>
        <w:rPr>
          <w:rFonts w:ascii="Times New Roman" w:hAnsi="Times New Roman"/>
          <w:b w:val="0"/>
          <w:i w:val="0"/>
          <w:sz w:val="24"/>
        </w:rPr>
        <w:t>The schema captures each record's promotion type through promotion_key pointing to DimPromotion.deal_code. The incremental lift is calculated by comparing the average units_sold during promoted periods (B, C, or S) against the average during non-promoted periods. Grouping by deal_code reveals which type delivers the highest lift.</w:t>
      </w:r>
    </w:p>
    <w:p>
      <w:pPr>
        <w:spacing w:after="80" w:before="0"/>
      </w:pPr>
      <w:r>
        <w:rPr>
          <w:rFonts w:ascii="Times New Roman" w:hAnsi="Times New Roman"/>
          <w:b w:val="0"/>
          <w:i/>
          <w:sz w:val="22"/>
        </w:rPr>
        <w:t>Data Evidence (Report 1): In Canned Soup, the non-promotional baseline was 10.17 units. Bonus Buy (B) added +10.86, Sale (S) added +74.30. Sale was clearly the strongest promotion type. The G type showed +182.97 but with only 234 observations, it lacked statistical reliability.</w:t>
      </w:r>
    </w:p>
    <w:p>
      <w:pPr>
        <w:spacing w:after="120" w:before="40"/>
        <w:ind w:left="360"/>
      </w:pPr>
      <w:r>
        <w:rPr>
          <w:rFonts w:ascii="Courier New" w:hAnsi="Courier New"/>
          <w:sz w:val="17"/>
        </w:rPr>
        <w:t>SELECT p.deal_code AS promotion_type,</w:t>
        <w:br/>
        <w:t xml:space="preserve">       AVG(f.units_sold) AS avg_units_promoted,</w:t>
        <w:br/>
        <w:t xml:space="preserve">       (SELECT AVG(f2.units_sold)</w:t>
        <w:br/>
        <w:t xml:space="preserve">        FROM FactWeeklySales f2</w:t>
        <w:br/>
        <w:t xml:space="preserve">        JOIN DimPromotion p2 ON f2.promotion_key = p2.promotion_key</w:t>
        <w:br/>
        <w:t xml:space="preserve">        JOIN DimCategory c2 ON f2.category_key = c2.category_key</w:t>
        <w:br/>
        <w:t xml:space="preserve">        WHERE c2.category_code = 'CSO'</w:t>
        <w:br/>
        <w:t xml:space="preserve">          AND p2.is_promoted = 0) AS avg_units_baseline,</w:t>
        <w:br/>
        <w:t xml:space="preserve">       AVG(f.units_sold) -</w:t>
        <w:br/>
        <w:t xml:space="preserve">       (SELECT AVG(f2.units_sold)</w:t>
        <w:br/>
        <w:t xml:space="preserve">        FROM FactWeeklySales f2</w:t>
        <w:br/>
        <w:t xml:space="preserve">        JOIN DimPromotion p2 ON f2.promotion_key = p2.promotion_key</w:t>
        <w:br/>
        <w:t xml:space="preserve">        JOIN DimCategory c2 ON f2.category_key = c2.category_key</w:t>
        <w:br/>
        <w:t xml:space="preserve">        WHERE c2.category_code = 'CSO'</w:t>
        <w:br/>
        <w:t xml:space="preserve">          AND p2.is_promoted = 0) AS sales_lift</w:t>
        <w:br/>
        <w:t>FROM   FactWeeklySales f</w:t>
        <w:br/>
        <w:t>JOIN   DimPromotion p ON f.promotion_key = p.promotion_key</w:t>
        <w:br/>
        <w:t>JOIN   DimCategory c ON f.category_key = c.category_key</w:t>
        <w:br/>
        <w:t>WHERE  c.category_code = 'CSO' AND p.is_promoted = 1</w:t>
        <w:br/>
        <w:t>GROUP BY p.deal_code</w:t>
        <w:br/>
        <w:t>ORDER BY sales_lift DESC;</w:t>
      </w:r>
    </w:p>
    <w:p>
      <w:pPr>
        <w:pStyle w:val="Heading3"/>
      </w:pPr>
      <w:r>
        <w:t>BQ8: Store quartile tiers by Toothpaste revenue with demographics</w:t>
      </w:r>
    </w:p>
    <w:p>
      <w:pPr>
        <w:spacing w:after="80" w:before="0"/>
      </w:pPr>
      <w:r>
        <w:rPr>
          <w:rFonts w:ascii="Times New Roman" w:hAnsi="Times New Roman"/>
          <w:b/>
          <w:i w:val="0"/>
          <w:sz w:val="22"/>
        </w:rPr>
        <w:t>Tables Used: FactWeeklySales, DimStore, DimCategory</w:t>
      </w:r>
    </w:p>
    <w:p>
      <w:pPr>
        <w:spacing w:after="80" w:before="0"/>
      </w:pPr>
      <w:r>
        <w:rPr>
          <w:rFonts w:ascii="Times New Roman" w:hAnsi="Times New Roman"/>
          <w:b/>
          <w:i w:val="0"/>
          <w:sz w:val="22"/>
        </w:rPr>
        <w:t>OLAP Operation: NTILE (ranking) + Drill-down (demographics)</w:t>
      </w:r>
    </w:p>
    <w:p>
      <w:pPr>
        <w:spacing w:after="80" w:before="0"/>
      </w:pPr>
      <w:r>
        <w:rPr>
          <w:rFonts w:ascii="Times New Roman" w:hAnsi="Times New Roman"/>
          <w:b w:val="0"/>
          <w:i w:val="0"/>
          <w:sz w:val="24"/>
        </w:rPr>
        <w:t>Revenue (derived fact) is summed by store_key, filtered by category_code = 'TPA'. NTILE(4) divides stores into quartiles. Joining DimStore (which is denormalized with all demographics) enables a full demographic comparison across tiers, including Income, Education, Poverty, Urban status, and more.</w:t>
      </w:r>
    </w:p>
    <w:p>
      <w:pPr>
        <w:spacing w:after="80" w:before="0"/>
      </w:pPr>
      <w:r>
        <w:rPr>
          <w:rFonts w:ascii="Times New Roman" w:hAnsi="Times New Roman"/>
          <w:b w:val="0"/>
          <w:i/>
          <w:sz w:val="22"/>
        </w:rPr>
        <w:t>Data Evidence (Report 1): Using percentile thresholds (Q1=$39,020.77, Q3=$72,517.15), Top 25% stores averaged weekly customer volume of 565.04 compared to 347.06 for Bottom 25%. Among Top 25% stores, 73.9% were urban, indicating a strong demographic correlation.</w:t>
      </w:r>
    </w:p>
    <w:p>
      <w:pPr>
        <w:spacing w:after="120" w:before="40"/>
        <w:ind w:left="360"/>
      </w:pPr>
      <w:r>
        <w:rPr>
          <w:rFonts w:ascii="Courier New" w:hAnsi="Courier New"/>
          <w:sz w:val="17"/>
        </w:rPr>
        <w:t>WITH store_revenue AS (</w:t>
        <w:br/>
        <w:t xml:space="preserve">    SELECT f.store_key, SUM(f.revenue) AS total_revenue</w:t>
        <w:br/>
        <w:t xml:space="preserve">    FROM   FactWeeklySales f</w:t>
        <w:br/>
        <w:t xml:space="preserve">    JOIN   DimCategory c ON f.category_key = c.category_key</w:t>
        <w:br/>
        <w:t xml:space="preserve">    WHERE  c.category_code = 'TPA'</w:t>
        <w:br/>
        <w:t xml:space="preserve">    GROUP BY f.store_key</w:t>
        <w:br/>
        <w:t>),</w:t>
        <w:br/>
        <w:t>quartiles AS (</w:t>
        <w:br/>
        <w:t xml:space="preserve">    SELECT store_key, total_revenue,</w:t>
        <w:br/>
        <w:t xml:space="preserve">           NTILE(4) OVER (ORDER BY total_revenue) AS quartile</w:t>
        <w:br/>
        <w:t xml:space="preserve">    FROM   store_revenue</w:t>
        <w:br/>
        <w:t>)</w:t>
        <w:br/>
        <w:t>SELECT CASE WHEN q.quartile = 1 THEN 'Bottom 25%'</w:t>
        <w:br/>
        <w:t xml:space="preserve">            WHEN q.quartile IN (2,3) THEN 'Middle 50%'</w:t>
        <w:br/>
        <w:t xml:space="preserve">            ELSE 'Top 25%' END AS tier,</w:t>
        <w:br/>
        <w:t xml:space="preserve">       COUNT(*) AS store_count,</w:t>
        <w:br/>
        <w:t xml:space="preserve">       AVG(q.total_revenue) AS avg_revenue,</w:t>
        <w:br/>
        <w:t xml:space="preserve">       AVG(d.avg_income) AS avg_income,</w:t>
        <w:br/>
        <w:t xml:space="preserve">       AVG(d.education_pct) AS avg_education,</w:t>
        <w:br/>
        <w:t xml:space="preserve">       AVG(d.poverty_pct) AS avg_poverty,</w:t>
        <w:br/>
        <w:t xml:space="preserve">       SUM(d.is_urban) AS urban_store_count</w:t>
        <w:br/>
        <w:t>FROM   quartiles q</w:t>
        <w:br/>
        <w:t>JOIN   DimStore d ON q.store_key = d.store_key</w:t>
        <w:br/>
        <w:t>GROUP BY CASE WHEN q.quartile = 1 THEN 'Bottom 25%'</w:t>
        <w:br/>
        <w:t xml:space="preserve">              WHEN q.quartile IN (2,3) THEN 'Middle 50%'</w:t>
        <w:br/>
        <w:t xml:space="preserve">              ELSE 'Top 25%' END</w:t>
        <w:br/>
        <w:t>ORDER BY avg_revenue DESC;</w:t>
      </w:r>
    </w:p>
    <w:p>
      <w:pPr>
        <w:pStyle w:val="Heading3"/>
      </w:pPr>
      <w:r>
        <w:t>BQ9: Weekly top 10 Cracker products with week-over-week change</w:t>
      </w:r>
    </w:p>
    <w:p>
      <w:pPr>
        <w:spacing w:after="80" w:before="0"/>
      </w:pPr>
      <w:r>
        <w:rPr>
          <w:rFonts w:ascii="Times New Roman" w:hAnsi="Times New Roman"/>
          <w:b/>
          <w:i w:val="0"/>
          <w:sz w:val="22"/>
        </w:rPr>
        <w:t>Tables Used: FactWeeklySales, DimProduct, DimTime, DimCategory</w:t>
      </w:r>
    </w:p>
    <w:p>
      <w:pPr>
        <w:spacing w:after="80" w:before="0"/>
      </w:pPr>
      <w:r>
        <w:rPr>
          <w:rFonts w:ascii="Times New Roman" w:hAnsi="Times New Roman"/>
          <w:b/>
          <w:i w:val="0"/>
          <w:sz w:val="22"/>
        </w:rPr>
        <w:t>OLAP Operation: RANK (ranking) + LAG (week-over-week change)</w:t>
      </w:r>
    </w:p>
    <w:p>
      <w:pPr>
        <w:spacing w:after="80" w:before="0"/>
      </w:pPr>
      <w:r>
        <w:rPr>
          <w:rFonts w:ascii="Times New Roman" w:hAnsi="Times New Roman"/>
          <w:b w:val="0"/>
          <w:i w:val="0"/>
          <w:sz w:val="24"/>
        </w:rPr>
        <w:t>FactWeeklySales stores units_sold at the UPC x Store x Week grain. By aggregating by product_key and time_key (summing across stores) while filtering category_code = 'CRA', we get weekly totals per product. RANK() OVER(PARTITION BY week_id) identifies the top 10 per week, and LAG() computes the week-over-week change.</w:t>
      </w:r>
    </w:p>
    <w:p>
      <w:pPr>
        <w:spacing w:after="80" w:before="0"/>
      </w:pPr>
      <w:r>
        <w:rPr>
          <w:rFonts w:ascii="Times New Roman" w:hAnsi="Times New Roman"/>
          <w:b w:val="0"/>
          <w:i/>
          <w:sz w:val="22"/>
        </w:rPr>
        <w:t>Data Evidence (Report 1): The WEEK, UPC, and MOVE fields directly support this query. Top 10 value filters and difference-from-previous calculations were demonstrated using PivotTables in Report 1.</w:t>
      </w:r>
    </w:p>
    <w:p>
      <w:pPr>
        <w:spacing w:after="120" w:before="40"/>
        <w:ind w:left="360"/>
      </w:pPr>
      <w:r>
        <w:rPr>
          <w:rFonts w:ascii="Courier New" w:hAnsi="Courier New"/>
          <w:sz w:val="17"/>
        </w:rPr>
        <w:t>WITH weekly_product AS (</w:t>
        <w:br/>
        <w:t xml:space="preserve">    SELECT p.upc, p.description, t.week_id,</w:t>
        <w:br/>
        <w:t xml:space="preserve">           SUM(f.units_sold) AS weekly_units,</w:t>
        <w:br/>
        <w:t xml:space="preserve">           RANK() OVER (PARTITION BY t.week_id</w:t>
        <w:br/>
        <w:t xml:space="preserve">                        ORDER BY SUM(f.units_sold) DESC) AS week_rank</w:t>
        <w:br/>
        <w:t xml:space="preserve">    FROM   FactWeeklySales f</w:t>
        <w:br/>
        <w:t xml:space="preserve">    JOIN   DimProduct p ON f.product_key = p.product_key</w:t>
        <w:br/>
        <w:t xml:space="preserve">    JOIN   DimTime t ON f.time_key = t.time_key</w:t>
        <w:br/>
        <w:t xml:space="preserve">    JOIN   DimCategory c ON f.category_key = c.category_key</w:t>
        <w:br/>
        <w:t xml:space="preserve">    WHERE  c.category_code = 'CRA'</w:t>
        <w:br/>
        <w:t xml:space="preserve">    GROUP BY p.upc, p.description, t.week_id</w:t>
        <w:br/>
        <w:t>)</w:t>
        <w:br/>
        <w:t>SELECT upc, description, week_id,</w:t>
        <w:br/>
        <w:t xml:space="preserve">       weekly_units, week_rank,</w:t>
        <w:br/>
        <w:t xml:space="preserve">       LAG(weekly_units) OVER (PARTITION BY upc</w:t>
        <w:br/>
        <w:t xml:space="preserve">            ORDER BY week_id) AS prev_week_units,</w:t>
        <w:br/>
        <w:t xml:space="preserve">       weekly_units - LAG(weekly_units) OVER (PARTITION BY upc</w:t>
        <w:br/>
        <w:t xml:space="preserve">            ORDER BY week_id) AS wow_change</w:t>
        <w:br/>
        <w:t>FROM   weekly_product</w:t>
        <w:br/>
        <w:t>WHERE  week_rank &lt;= 10</w:t>
        <w:br/>
        <w:t>ORDER BY week_id, week_rank;</w:t>
      </w:r>
    </w:p>
    <w:p>
      <w:r>
        <w:br w:type="page"/>
      </w:r>
    </w:p>
    <w:p>
      <w:pPr>
        <w:pStyle w:val="Heading1"/>
      </w:pPr>
      <w:r>
        <w:t>4. Develop Two Mapping Tables</w:t>
      </w:r>
    </w:p>
    <w:p>
      <w:pPr>
        <w:pStyle w:val="Heading2"/>
      </w:pPr>
      <w:r>
        <w:t>4.1 Mapping Table #1: Source Files to Staging Tables</w:t>
      </w:r>
    </w:p>
    <w:p>
      <w:pPr>
        <w:spacing w:after="80" w:before="0"/>
      </w:pPr>
      <w:r>
        <w:rPr>
          <w:rFonts w:ascii="Times New Roman" w:hAnsi="Times New Roman"/>
          <w:b w:val="0"/>
          <w:i w:val="0"/>
          <w:sz w:val="24"/>
        </w:rPr>
        <w:t>This mapping defines how raw source data is extracted and loaded into relational staging tables. Column headers follow the format specified in the project requirements.</w:t>
      </w:r>
    </w:p>
    <w:p>
      <w:pPr>
        <w:spacing w:after="80" w:before="0"/>
      </w:pPr>
      <w:r>
        <w:rPr>
          <w:rFonts w:ascii="Times New Roman" w:hAnsi="Times New Roman"/>
          <w:b/>
          <w:i w:val="0"/>
          <w:sz w:val="24"/>
        </w:rPr>
        <w:t>Movement Files to stg_Movement:</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440"/>
            <w:shd w:fill="D9E2F3" w:val="clear"/>
          </w:tcPr>
          <w:p>
            <w:pPr>
              <w:spacing w:after="0"/>
              <w:jc w:val="center"/>
            </w:pPr>
            <w:r/>
            <w:r>
              <w:rPr>
                <w:rFonts w:ascii="Times New Roman" w:hAnsi="Times New Roman"/>
                <w:b/>
                <w:sz w:val="18"/>
              </w:rPr>
              <w:t>Source File Name</w:t>
            </w:r>
          </w:p>
        </w:tc>
        <w:tc>
          <w:tcPr>
            <w:tcW w:type="dxa" w:w="1224"/>
            <w:shd w:fill="D9E2F3" w:val="clear"/>
          </w:tcPr>
          <w:p>
            <w:pPr>
              <w:spacing w:after="0"/>
              <w:jc w:val="center"/>
            </w:pPr>
            <w:r/>
            <w:r>
              <w:rPr>
                <w:rFonts w:ascii="Times New Roman" w:hAnsi="Times New Roman"/>
                <w:b/>
                <w:sz w:val="18"/>
              </w:rPr>
              <w:t>Source File Attribute</w:t>
            </w:r>
          </w:p>
        </w:tc>
        <w:tc>
          <w:tcPr>
            <w:tcW w:type="dxa" w:w="1512"/>
            <w:shd w:fill="D9E2F3" w:val="clear"/>
          </w:tcPr>
          <w:p>
            <w:pPr>
              <w:spacing w:after="0"/>
              <w:jc w:val="center"/>
            </w:pPr>
            <w:r/>
            <w:r>
              <w:rPr>
                <w:rFonts w:ascii="Times New Roman" w:hAnsi="Times New Roman"/>
                <w:b/>
                <w:sz w:val="18"/>
              </w:rPr>
              <w:t>Mapping</w:t>
            </w:r>
          </w:p>
        </w:tc>
        <w:tc>
          <w:tcPr>
            <w:tcW w:type="dxa" w:w="936"/>
            <w:shd w:fill="D9E2F3" w:val="clear"/>
          </w:tcPr>
          <w:p>
            <w:pPr>
              <w:spacing w:after="0"/>
              <w:jc w:val="center"/>
            </w:pPr>
            <w:r/>
            <w:r>
              <w:rPr>
                <w:rFonts w:ascii="Times New Roman" w:hAnsi="Times New Roman"/>
                <w:b/>
                <w:sz w:val="18"/>
              </w:rPr>
              <w:t>Staging Table Type</w:t>
            </w:r>
          </w:p>
        </w:tc>
        <w:tc>
          <w:tcPr>
            <w:tcW w:type="dxa" w:w="1224"/>
            <w:shd w:fill="D9E2F3" w:val="clear"/>
          </w:tcPr>
          <w:p>
            <w:pPr>
              <w:spacing w:after="0"/>
              <w:jc w:val="center"/>
            </w:pPr>
            <w:r/>
            <w:r>
              <w:rPr>
                <w:rFonts w:ascii="Times New Roman" w:hAnsi="Times New Roman"/>
                <w:b/>
                <w:sz w:val="18"/>
              </w:rPr>
              <w:t>Staging Table Name</w:t>
            </w:r>
          </w:p>
        </w:tc>
        <w:tc>
          <w:tcPr>
            <w:tcW w:type="dxa" w:w="1368"/>
            <w:shd w:fill="D9E2F3" w:val="clear"/>
          </w:tcPr>
          <w:p>
            <w:pPr>
              <w:spacing w:after="0"/>
              <w:jc w:val="center"/>
            </w:pPr>
            <w:r/>
            <w:r>
              <w:rPr>
                <w:rFonts w:ascii="Times New Roman" w:hAnsi="Times New Roman"/>
                <w:b/>
                <w:sz w:val="18"/>
              </w:rPr>
              <w:t>Staging Table Attribute</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STORE</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STORE</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UPC</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UPC</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WEEK</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WEEK</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MOVE</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MOVE</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QTY</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QTY</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PRICE</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PRICE</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SALE</w:t>
            </w:r>
          </w:p>
        </w:tc>
        <w:tc>
          <w:tcPr>
            <w:tcW w:type="dxa" w:w="1512"/>
          </w:tcPr>
          <w:p>
            <w:pPr>
              <w:spacing w:after="0"/>
            </w:pPr>
            <w:r/>
            <w:r>
              <w:rPr>
                <w:rFonts w:ascii="Times New Roman" w:hAnsi="Times New Roman"/>
                <w:sz w:val="18"/>
              </w:rPr>
              <w:t>Transform: NULL to 'N'</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SALE</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PROFIT</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PROFIT</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OK</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OK</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(filename)</w:t>
            </w:r>
          </w:p>
        </w:tc>
        <w:tc>
          <w:tcPr>
            <w:tcW w:type="dxa" w:w="1512"/>
          </w:tcPr>
          <w:p>
            <w:pPr>
              <w:spacing w:after="0"/>
            </w:pPr>
            <w:r/>
            <w:r>
              <w:rPr>
                <w:rFonts w:ascii="Times New Roman" w:hAnsi="Times New Roman"/>
                <w:sz w:val="18"/>
              </w:rPr>
              <w:t>Extract 'SDR'</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CATEGORY_CODE</w:t>
            </w:r>
          </w:p>
        </w:tc>
      </w:tr>
      <w:tr>
        <w:tc>
          <w:tcPr>
            <w:tcW w:type="dxa" w:w="1440"/>
          </w:tcPr>
          <w:p>
            <w:pPr>
              <w:spacing w:after="0"/>
            </w:pPr>
            <w:r/>
            <w:r>
              <w:rPr>
                <w:rFonts w:ascii="Times New Roman" w:hAnsi="Times New Roman"/>
                <w:sz w:val="18"/>
              </w:rPr>
              <w:t>WCSO-Done.csv</w:t>
            </w:r>
          </w:p>
        </w:tc>
        <w:tc>
          <w:tcPr>
            <w:tcW w:type="dxa" w:w="1224"/>
          </w:tcPr>
          <w:p>
            <w:pPr>
              <w:spacing w:after="0"/>
            </w:pPr>
            <w:r/>
            <w:r>
              <w:rPr>
                <w:rFonts w:ascii="Times New Roman" w:hAnsi="Times New Roman"/>
                <w:sz w:val="18"/>
              </w:rPr>
              <w:t>(all cols)</w:t>
            </w:r>
          </w:p>
        </w:tc>
        <w:tc>
          <w:tcPr>
            <w:tcW w:type="dxa" w:w="1512"/>
          </w:tcPr>
          <w:p>
            <w:pPr>
              <w:spacing w:after="0"/>
            </w:pPr>
            <w:r/>
            <w:r>
              <w:rPr>
                <w:rFonts w:ascii="Times New Roman" w:hAnsi="Times New Roman"/>
                <w:sz w:val="18"/>
              </w:rPr>
              <w:t>Same as above</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(same)</w:t>
            </w:r>
          </w:p>
        </w:tc>
      </w:tr>
      <w:tr>
        <w:tc>
          <w:tcPr>
            <w:tcW w:type="dxa" w:w="1440"/>
          </w:tcPr>
          <w:p>
            <w:pPr>
              <w:spacing w:after="0"/>
            </w:pPr>
            <w:r/>
            <w:r>
              <w:rPr>
                <w:rFonts w:ascii="Times New Roman" w:hAnsi="Times New Roman"/>
                <w:sz w:val="18"/>
              </w:rPr>
              <w:t>WCSO-Done.csv</w:t>
            </w:r>
          </w:p>
        </w:tc>
        <w:tc>
          <w:tcPr>
            <w:tcW w:type="dxa" w:w="1224"/>
          </w:tcPr>
          <w:p>
            <w:pPr>
              <w:spacing w:after="0"/>
            </w:pPr>
            <w:r/>
            <w:r>
              <w:rPr>
                <w:rFonts w:ascii="Times New Roman" w:hAnsi="Times New Roman"/>
                <w:sz w:val="18"/>
              </w:rPr>
              <w:t>(filename)</w:t>
            </w:r>
          </w:p>
        </w:tc>
        <w:tc>
          <w:tcPr>
            <w:tcW w:type="dxa" w:w="1512"/>
          </w:tcPr>
          <w:p>
            <w:pPr>
              <w:spacing w:after="0"/>
            </w:pPr>
            <w:r/>
            <w:r>
              <w:rPr>
                <w:rFonts w:ascii="Times New Roman" w:hAnsi="Times New Roman"/>
                <w:sz w:val="18"/>
              </w:rPr>
              <w:t>Extract 'CSO'</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CATEGORY_CODE</w:t>
            </w:r>
          </w:p>
        </w:tc>
      </w:tr>
      <w:tr>
        <w:tc>
          <w:tcPr>
            <w:tcW w:type="dxa" w:w="1440"/>
          </w:tcPr>
          <w:p>
            <w:pPr>
              <w:spacing w:after="0"/>
            </w:pPr>
            <w:r/>
            <w:r>
              <w:rPr>
                <w:rFonts w:ascii="Times New Roman" w:hAnsi="Times New Roman"/>
                <w:sz w:val="18"/>
              </w:rPr>
              <w:t>WTPA_done.csv</w:t>
            </w:r>
          </w:p>
        </w:tc>
        <w:tc>
          <w:tcPr>
            <w:tcW w:type="dxa" w:w="1224"/>
          </w:tcPr>
          <w:p>
            <w:pPr>
              <w:spacing w:after="0"/>
            </w:pPr>
            <w:r/>
            <w:r>
              <w:rPr>
                <w:rFonts w:ascii="Times New Roman" w:hAnsi="Times New Roman"/>
                <w:sz w:val="18"/>
              </w:rPr>
              <w:t>(all cols)</w:t>
            </w:r>
          </w:p>
        </w:tc>
        <w:tc>
          <w:tcPr>
            <w:tcW w:type="dxa" w:w="1512"/>
          </w:tcPr>
          <w:p>
            <w:pPr>
              <w:spacing w:after="0"/>
            </w:pPr>
            <w:r/>
            <w:r>
              <w:rPr>
                <w:rFonts w:ascii="Times New Roman" w:hAnsi="Times New Roman"/>
                <w:sz w:val="18"/>
              </w:rPr>
              <w:t>Same as above</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(same)</w:t>
            </w:r>
          </w:p>
        </w:tc>
      </w:tr>
      <w:tr>
        <w:tc>
          <w:tcPr>
            <w:tcW w:type="dxa" w:w="1440"/>
          </w:tcPr>
          <w:p>
            <w:pPr>
              <w:spacing w:after="0"/>
            </w:pPr>
            <w:r/>
            <w:r>
              <w:rPr>
                <w:rFonts w:ascii="Times New Roman" w:hAnsi="Times New Roman"/>
                <w:sz w:val="18"/>
              </w:rPr>
              <w:t>WTPA_done.csv</w:t>
            </w:r>
          </w:p>
        </w:tc>
        <w:tc>
          <w:tcPr>
            <w:tcW w:type="dxa" w:w="1224"/>
          </w:tcPr>
          <w:p>
            <w:pPr>
              <w:spacing w:after="0"/>
            </w:pPr>
            <w:r/>
            <w:r>
              <w:rPr>
                <w:rFonts w:ascii="Times New Roman" w:hAnsi="Times New Roman"/>
                <w:sz w:val="18"/>
              </w:rPr>
              <w:t>(filename)</w:t>
            </w:r>
          </w:p>
        </w:tc>
        <w:tc>
          <w:tcPr>
            <w:tcW w:type="dxa" w:w="1512"/>
          </w:tcPr>
          <w:p>
            <w:pPr>
              <w:spacing w:after="0"/>
            </w:pPr>
            <w:r/>
            <w:r>
              <w:rPr>
                <w:rFonts w:ascii="Times New Roman" w:hAnsi="Times New Roman"/>
                <w:sz w:val="18"/>
              </w:rPr>
              <w:t>Extract 'TPA'</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CATEGORY_CODE</w:t>
            </w:r>
          </w:p>
        </w:tc>
      </w:tr>
      <w:tr>
        <w:tc>
          <w:tcPr>
            <w:tcW w:type="dxa" w:w="1440"/>
          </w:tcPr>
          <w:p>
            <w:pPr>
              <w:spacing w:after="0"/>
            </w:pPr>
            <w:r/>
            <w:r>
              <w:rPr>
                <w:rFonts w:ascii="Times New Roman" w:hAnsi="Times New Roman"/>
                <w:sz w:val="18"/>
              </w:rPr>
              <w:t>Done-WCRA.csv</w:t>
            </w:r>
          </w:p>
        </w:tc>
        <w:tc>
          <w:tcPr>
            <w:tcW w:type="dxa" w:w="1224"/>
          </w:tcPr>
          <w:p>
            <w:pPr>
              <w:spacing w:after="0"/>
            </w:pPr>
            <w:r/>
            <w:r>
              <w:rPr>
                <w:rFonts w:ascii="Times New Roman" w:hAnsi="Times New Roman"/>
                <w:sz w:val="18"/>
              </w:rPr>
              <w:t>(all cols)</w:t>
            </w:r>
          </w:p>
        </w:tc>
        <w:tc>
          <w:tcPr>
            <w:tcW w:type="dxa" w:w="1512"/>
          </w:tcPr>
          <w:p>
            <w:pPr>
              <w:spacing w:after="0"/>
            </w:pPr>
            <w:r/>
            <w:r>
              <w:rPr>
                <w:rFonts w:ascii="Times New Roman" w:hAnsi="Times New Roman"/>
                <w:sz w:val="18"/>
              </w:rPr>
              <w:t>Same as above</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(same)</w:t>
            </w:r>
          </w:p>
        </w:tc>
      </w:tr>
      <w:tr>
        <w:tc>
          <w:tcPr>
            <w:tcW w:type="dxa" w:w="1440"/>
          </w:tcPr>
          <w:p>
            <w:pPr>
              <w:spacing w:after="0"/>
            </w:pPr>
            <w:r/>
            <w:r>
              <w:rPr>
                <w:rFonts w:ascii="Times New Roman" w:hAnsi="Times New Roman"/>
                <w:sz w:val="18"/>
              </w:rPr>
              <w:t>Done-WCRA.csv</w:t>
            </w:r>
          </w:p>
        </w:tc>
        <w:tc>
          <w:tcPr>
            <w:tcW w:type="dxa" w:w="1224"/>
          </w:tcPr>
          <w:p>
            <w:pPr>
              <w:spacing w:after="0"/>
            </w:pPr>
            <w:r/>
            <w:r>
              <w:rPr>
                <w:rFonts w:ascii="Times New Roman" w:hAnsi="Times New Roman"/>
                <w:sz w:val="18"/>
              </w:rPr>
              <w:t>(filename)</w:t>
            </w:r>
          </w:p>
        </w:tc>
        <w:tc>
          <w:tcPr>
            <w:tcW w:type="dxa" w:w="1512"/>
          </w:tcPr>
          <w:p>
            <w:pPr>
              <w:spacing w:after="0"/>
            </w:pPr>
            <w:r/>
            <w:r>
              <w:rPr>
                <w:rFonts w:ascii="Times New Roman" w:hAnsi="Times New Roman"/>
                <w:sz w:val="18"/>
              </w:rPr>
              <w:t>Extract 'CRA'</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CATEGORY_CODE</w:t>
            </w:r>
          </w:p>
        </w:tc>
      </w:tr>
    </w:tbl>
    <w:p>
      <w:pPr>
        <w:spacing w:after="40"/>
      </w:pPr>
    </w:p>
    <w:p>
      <w:pPr>
        <w:spacing w:after="80" w:before="0"/>
      </w:pPr>
      <w:r>
        <w:rPr>
          <w:rFonts w:ascii="Times New Roman" w:hAnsi="Times New Roman"/>
          <w:b w:val="0"/>
          <w:i/>
          <w:sz w:val="20"/>
        </w:rPr>
        <w:t>Note: All 24 Movement files follow this same pattern. Only the 4 categories relevant to the selected BQs are shown here.</w:t>
      </w:r>
    </w:p>
    <w:p>
      <w:pPr>
        <w:spacing w:after="80" w:before="0"/>
      </w:pPr>
      <w:r>
        <w:rPr>
          <w:rFonts w:ascii="Times New Roman" w:hAnsi="Times New Roman"/>
          <w:b/>
          <w:i w:val="0"/>
          <w:sz w:val="24"/>
        </w:rPr>
        <w:t>UPC Files to stg_Product:</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440"/>
            <w:shd w:fill="D9E2F3" w:val="clear"/>
          </w:tcPr>
          <w:p>
            <w:pPr>
              <w:spacing w:after="0"/>
              <w:jc w:val="center"/>
            </w:pPr>
            <w:r/>
            <w:r>
              <w:rPr>
                <w:rFonts w:ascii="Times New Roman" w:hAnsi="Times New Roman"/>
                <w:b/>
                <w:sz w:val="18"/>
              </w:rPr>
              <w:t>Source File Name</w:t>
            </w:r>
          </w:p>
        </w:tc>
        <w:tc>
          <w:tcPr>
            <w:tcW w:type="dxa" w:w="1224"/>
            <w:shd w:fill="D9E2F3" w:val="clear"/>
          </w:tcPr>
          <w:p>
            <w:pPr>
              <w:spacing w:after="0"/>
              <w:jc w:val="center"/>
            </w:pPr>
            <w:r/>
            <w:r>
              <w:rPr>
                <w:rFonts w:ascii="Times New Roman" w:hAnsi="Times New Roman"/>
                <w:b/>
                <w:sz w:val="18"/>
              </w:rPr>
              <w:t>Source File Attribute</w:t>
            </w:r>
          </w:p>
        </w:tc>
        <w:tc>
          <w:tcPr>
            <w:tcW w:type="dxa" w:w="1512"/>
            <w:shd w:fill="D9E2F3" w:val="clear"/>
          </w:tcPr>
          <w:p>
            <w:pPr>
              <w:spacing w:after="0"/>
              <w:jc w:val="center"/>
            </w:pPr>
            <w:r/>
            <w:r>
              <w:rPr>
                <w:rFonts w:ascii="Times New Roman" w:hAnsi="Times New Roman"/>
                <w:b/>
                <w:sz w:val="18"/>
              </w:rPr>
              <w:t>Mapping</w:t>
            </w:r>
          </w:p>
        </w:tc>
        <w:tc>
          <w:tcPr>
            <w:tcW w:type="dxa" w:w="936"/>
            <w:shd w:fill="D9E2F3" w:val="clear"/>
          </w:tcPr>
          <w:p>
            <w:pPr>
              <w:spacing w:after="0"/>
              <w:jc w:val="center"/>
            </w:pPr>
            <w:r/>
            <w:r>
              <w:rPr>
                <w:rFonts w:ascii="Times New Roman" w:hAnsi="Times New Roman"/>
                <w:b/>
                <w:sz w:val="18"/>
              </w:rPr>
              <w:t>Staging Table Type</w:t>
            </w:r>
          </w:p>
        </w:tc>
        <w:tc>
          <w:tcPr>
            <w:tcW w:type="dxa" w:w="1224"/>
            <w:shd w:fill="D9E2F3" w:val="clear"/>
          </w:tcPr>
          <w:p>
            <w:pPr>
              <w:spacing w:after="0"/>
              <w:jc w:val="center"/>
            </w:pPr>
            <w:r/>
            <w:r>
              <w:rPr>
                <w:rFonts w:ascii="Times New Roman" w:hAnsi="Times New Roman"/>
                <w:b/>
                <w:sz w:val="18"/>
              </w:rPr>
              <w:t>Staging Table Name</w:t>
            </w:r>
          </w:p>
        </w:tc>
        <w:tc>
          <w:tcPr>
            <w:tcW w:type="dxa" w:w="1368"/>
            <w:shd w:fill="D9E2F3" w:val="clear"/>
          </w:tcPr>
          <w:p>
            <w:pPr>
              <w:spacing w:after="0"/>
              <w:jc w:val="center"/>
            </w:pPr>
            <w:r/>
            <w:r>
              <w:rPr>
                <w:rFonts w:ascii="Times New Roman" w:hAnsi="Times New Roman"/>
                <w:b/>
                <w:sz w:val="18"/>
              </w:rPr>
              <w:t>Staging Table Attribute</w:t>
            </w:r>
          </w:p>
        </w:tc>
      </w:tr>
      <w:tr>
        <w:tc>
          <w:tcPr>
            <w:tcW w:type="dxa" w:w="1440"/>
          </w:tcPr>
          <w:p>
            <w:pPr>
              <w:spacing w:after="0"/>
            </w:pPr>
            <w:r/>
            <w:r>
              <w:rPr>
                <w:rFonts w:ascii="Times New Roman" w:hAnsi="Times New Roman"/>
                <w:sz w:val="18"/>
              </w:rPr>
              <w:t>UPCSDR.csv</w:t>
            </w:r>
          </w:p>
        </w:tc>
        <w:tc>
          <w:tcPr>
            <w:tcW w:type="dxa" w:w="1224"/>
          </w:tcPr>
          <w:p>
            <w:pPr>
              <w:spacing w:after="0"/>
            </w:pPr>
            <w:r/>
            <w:r>
              <w:rPr>
                <w:rFonts w:ascii="Times New Roman" w:hAnsi="Times New Roman"/>
                <w:sz w:val="18"/>
              </w:rPr>
              <w:t>COM_CODE</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COM_CODE</w:t>
            </w:r>
          </w:p>
        </w:tc>
      </w:tr>
      <w:tr>
        <w:tc>
          <w:tcPr>
            <w:tcW w:type="dxa" w:w="1440"/>
          </w:tcPr>
          <w:p>
            <w:pPr>
              <w:spacing w:after="0"/>
            </w:pPr>
            <w:r/>
            <w:r>
              <w:rPr>
                <w:rFonts w:ascii="Times New Roman" w:hAnsi="Times New Roman"/>
                <w:sz w:val="18"/>
              </w:rPr>
              <w:t>UPCSDR.csv</w:t>
            </w:r>
          </w:p>
        </w:tc>
        <w:tc>
          <w:tcPr>
            <w:tcW w:type="dxa" w:w="1224"/>
          </w:tcPr>
          <w:p>
            <w:pPr>
              <w:spacing w:after="0"/>
            </w:pPr>
            <w:r/>
            <w:r>
              <w:rPr>
                <w:rFonts w:ascii="Times New Roman" w:hAnsi="Times New Roman"/>
                <w:sz w:val="18"/>
              </w:rPr>
              <w:t>UPC</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UPC</w:t>
            </w:r>
          </w:p>
        </w:tc>
      </w:tr>
      <w:tr>
        <w:tc>
          <w:tcPr>
            <w:tcW w:type="dxa" w:w="1440"/>
          </w:tcPr>
          <w:p>
            <w:pPr>
              <w:spacing w:after="0"/>
            </w:pPr>
            <w:r/>
            <w:r>
              <w:rPr>
                <w:rFonts w:ascii="Times New Roman" w:hAnsi="Times New Roman"/>
                <w:sz w:val="18"/>
              </w:rPr>
              <w:t>UPCSDR.csv</w:t>
            </w:r>
          </w:p>
        </w:tc>
        <w:tc>
          <w:tcPr>
            <w:tcW w:type="dxa" w:w="1224"/>
          </w:tcPr>
          <w:p>
            <w:pPr>
              <w:spacing w:after="0"/>
            </w:pPr>
            <w:r/>
            <w:r>
              <w:rPr>
                <w:rFonts w:ascii="Times New Roman" w:hAnsi="Times New Roman"/>
                <w:sz w:val="18"/>
              </w:rPr>
              <w:t>DESCRIP</w:t>
            </w:r>
          </w:p>
        </w:tc>
        <w:tc>
          <w:tcPr>
            <w:tcW w:type="dxa" w:w="1512"/>
          </w:tcPr>
          <w:p>
            <w:pPr>
              <w:spacing w:after="0"/>
            </w:pPr>
            <w:r/>
            <w:r>
              <w:rPr>
                <w:rFonts w:ascii="Times New Roman" w:hAnsi="Times New Roman"/>
                <w:sz w:val="18"/>
              </w:rPr>
              <w:t>Transform: Strip #/~</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DESCRIP</w:t>
            </w:r>
          </w:p>
        </w:tc>
      </w:tr>
      <w:tr>
        <w:tc>
          <w:tcPr>
            <w:tcW w:type="dxa" w:w="1440"/>
          </w:tcPr>
          <w:p>
            <w:pPr>
              <w:spacing w:after="0"/>
            </w:pPr>
            <w:r/>
            <w:r>
              <w:rPr>
                <w:rFonts w:ascii="Times New Roman" w:hAnsi="Times New Roman"/>
                <w:sz w:val="18"/>
              </w:rPr>
              <w:t>UPCSDR.csv</w:t>
            </w:r>
          </w:p>
        </w:tc>
        <w:tc>
          <w:tcPr>
            <w:tcW w:type="dxa" w:w="1224"/>
          </w:tcPr>
          <w:p>
            <w:pPr>
              <w:spacing w:after="0"/>
            </w:pPr>
            <w:r/>
            <w:r>
              <w:rPr>
                <w:rFonts w:ascii="Times New Roman" w:hAnsi="Times New Roman"/>
                <w:sz w:val="18"/>
              </w:rPr>
              <w:t>SIZE</w:t>
            </w:r>
          </w:p>
        </w:tc>
        <w:tc>
          <w:tcPr>
            <w:tcW w:type="dxa" w:w="1512"/>
          </w:tcPr>
          <w:p>
            <w:pPr>
              <w:spacing w:after="0"/>
            </w:pPr>
            <w:r/>
            <w:r>
              <w:rPr>
                <w:rFonts w:ascii="Times New Roman" w:hAnsi="Times New Roman"/>
                <w:sz w:val="18"/>
              </w:rPr>
              <w:t>Transform: Standardize</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SIZE</w:t>
            </w:r>
          </w:p>
        </w:tc>
      </w:tr>
      <w:tr>
        <w:tc>
          <w:tcPr>
            <w:tcW w:type="dxa" w:w="1440"/>
          </w:tcPr>
          <w:p>
            <w:pPr>
              <w:spacing w:after="0"/>
            </w:pPr>
            <w:r/>
            <w:r>
              <w:rPr>
                <w:rFonts w:ascii="Times New Roman" w:hAnsi="Times New Roman"/>
                <w:sz w:val="18"/>
              </w:rPr>
              <w:t>UPCSDR.csv</w:t>
            </w:r>
          </w:p>
        </w:tc>
        <w:tc>
          <w:tcPr>
            <w:tcW w:type="dxa" w:w="1224"/>
          </w:tcPr>
          <w:p>
            <w:pPr>
              <w:spacing w:after="0"/>
            </w:pPr>
            <w:r/>
            <w:r>
              <w:rPr>
                <w:rFonts w:ascii="Times New Roman" w:hAnsi="Times New Roman"/>
                <w:sz w:val="18"/>
              </w:rPr>
              <w:t>CASE</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CASE_PACK</w:t>
            </w:r>
          </w:p>
        </w:tc>
      </w:tr>
      <w:tr>
        <w:tc>
          <w:tcPr>
            <w:tcW w:type="dxa" w:w="1440"/>
          </w:tcPr>
          <w:p>
            <w:pPr>
              <w:spacing w:after="0"/>
            </w:pPr>
            <w:r/>
            <w:r>
              <w:rPr>
                <w:rFonts w:ascii="Times New Roman" w:hAnsi="Times New Roman"/>
                <w:sz w:val="18"/>
              </w:rPr>
              <w:t>UPCSDR.csv</w:t>
            </w:r>
          </w:p>
        </w:tc>
        <w:tc>
          <w:tcPr>
            <w:tcW w:type="dxa" w:w="1224"/>
          </w:tcPr>
          <w:p>
            <w:pPr>
              <w:spacing w:after="0"/>
            </w:pPr>
            <w:r/>
            <w:r>
              <w:rPr>
                <w:rFonts w:ascii="Times New Roman" w:hAnsi="Times New Roman"/>
                <w:sz w:val="18"/>
              </w:rPr>
              <w:t>NITEM</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NITEM</w:t>
            </w:r>
          </w:p>
        </w:tc>
      </w:tr>
      <w:tr>
        <w:tc>
          <w:tcPr>
            <w:tcW w:type="dxa" w:w="1440"/>
          </w:tcPr>
          <w:p>
            <w:pPr>
              <w:spacing w:after="0"/>
            </w:pPr>
            <w:r/>
            <w:r>
              <w:rPr>
                <w:rFonts w:ascii="Times New Roman" w:hAnsi="Times New Roman"/>
                <w:sz w:val="18"/>
              </w:rPr>
              <w:t>UPCSDR.csv</w:t>
            </w:r>
          </w:p>
        </w:tc>
        <w:tc>
          <w:tcPr>
            <w:tcW w:type="dxa" w:w="1224"/>
          </w:tcPr>
          <w:p>
            <w:pPr>
              <w:spacing w:after="0"/>
            </w:pPr>
            <w:r/>
            <w:r>
              <w:rPr>
                <w:rFonts w:ascii="Times New Roman" w:hAnsi="Times New Roman"/>
                <w:sz w:val="18"/>
              </w:rPr>
              <w:t>(filename)</w:t>
            </w:r>
          </w:p>
        </w:tc>
        <w:tc>
          <w:tcPr>
            <w:tcW w:type="dxa" w:w="1512"/>
          </w:tcPr>
          <w:p>
            <w:pPr>
              <w:spacing w:after="0"/>
            </w:pPr>
            <w:r/>
            <w:r>
              <w:rPr>
                <w:rFonts w:ascii="Times New Roman" w:hAnsi="Times New Roman"/>
                <w:sz w:val="18"/>
              </w:rPr>
              <w:t>Derive 'SDR'</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CATEGORY_CODE</w:t>
            </w:r>
          </w:p>
        </w:tc>
      </w:tr>
      <w:tr>
        <w:tc>
          <w:tcPr>
            <w:tcW w:type="dxa" w:w="1440"/>
          </w:tcPr>
          <w:p>
            <w:pPr>
              <w:spacing w:after="0"/>
            </w:pPr>
            <w:r/>
            <w:r>
              <w:rPr>
                <w:rFonts w:ascii="Times New Roman" w:hAnsi="Times New Roman"/>
                <w:sz w:val="18"/>
              </w:rPr>
              <w:t>UPCCSO.csv</w:t>
            </w:r>
          </w:p>
        </w:tc>
        <w:tc>
          <w:tcPr>
            <w:tcW w:type="dxa" w:w="1224"/>
          </w:tcPr>
          <w:p>
            <w:pPr>
              <w:spacing w:after="0"/>
            </w:pPr>
            <w:r/>
            <w:r>
              <w:rPr>
                <w:rFonts w:ascii="Times New Roman" w:hAnsi="Times New Roman"/>
                <w:sz w:val="18"/>
              </w:rPr>
              <w:t>(all cols)</w:t>
            </w:r>
          </w:p>
        </w:tc>
        <w:tc>
          <w:tcPr>
            <w:tcW w:type="dxa" w:w="1512"/>
          </w:tcPr>
          <w:p>
            <w:pPr>
              <w:spacing w:after="0"/>
            </w:pPr>
            <w:r/>
            <w:r>
              <w:rPr>
                <w:rFonts w:ascii="Times New Roman" w:hAnsi="Times New Roman"/>
                <w:sz w:val="18"/>
              </w:rPr>
              <w:t>Same; CODE='CSO'</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(same)</w:t>
            </w:r>
          </w:p>
        </w:tc>
      </w:tr>
      <w:tr>
        <w:tc>
          <w:tcPr>
            <w:tcW w:type="dxa" w:w="1440"/>
          </w:tcPr>
          <w:p>
            <w:pPr>
              <w:spacing w:after="0"/>
            </w:pPr>
            <w:r/>
            <w:r>
              <w:rPr>
                <w:rFonts w:ascii="Times New Roman" w:hAnsi="Times New Roman"/>
                <w:sz w:val="18"/>
              </w:rPr>
              <w:t>UPCTPA.csv</w:t>
            </w:r>
          </w:p>
        </w:tc>
        <w:tc>
          <w:tcPr>
            <w:tcW w:type="dxa" w:w="1224"/>
          </w:tcPr>
          <w:p>
            <w:pPr>
              <w:spacing w:after="0"/>
            </w:pPr>
            <w:r/>
            <w:r>
              <w:rPr>
                <w:rFonts w:ascii="Times New Roman" w:hAnsi="Times New Roman"/>
                <w:sz w:val="18"/>
              </w:rPr>
              <w:t>(all cols)</w:t>
            </w:r>
          </w:p>
        </w:tc>
        <w:tc>
          <w:tcPr>
            <w:tcW w:type="dxa" w:w="1512"/>
          </w:tcPr>
          <w:p>
            <w:pPr>
              <w:spacing w:after="0"/>
            </w:pPr>
            <w:r/>
            <w:r>
              <w:rPr>
                <w:rFonts w:ascii="Times New Roman" w:hAnsi="Times New Roman"/>
                <w:sz w:val="18"/>
              </w:rPr>
              <w:t>Same; CODE='TPA'</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(same)</w:t>
            </w:r>
          </w:p>
        </w:tc>
      </w:tr>
      <w:tr>
        <w:tc>
          <w:tcPr>
            <w:tcW w:type="dxa" w:w="1440"/>
          </w:tcPr>
          <w:p>
            <w:pPr>
              <w:spacing w:after="0"/>
            </w:pPr>
            <w:r/>
            <w:r>
              <w:rPr>
                <w:rFonts w:ascii="Times New Roman" w:hAnsi="Times New Roman"/>
                <w:sz w:val="18"/>
              </w:rPr>
              <w:t>UPCCRA.csv</w:t>
            </w:r>
          </w:p>
        </w:tc>
        <w:tc>
          <w:tcPr>
            <w:tcW w:type="dxa" w:w="1224"/>
          </w:tcPr>
          <w:p>
            <w:pPr>
              <w:spacing w:after="0"/>
            </w:pPr>
            <w:r/>
            <w:r>
              <w:rPr>
                <w:rFonts w:ascii="Times New Roman" w:hAnsi="Times New Roman"/>
                <w:sz w:val="18"/>
              </w:rPr>
              <w:t>(all cols)</w:t>
            </w:r>
          </w:p>
        </w:tc>
        <w:tc>
          <w:tcPr>
            <w:tcW w:type="dxa" w:w="1512"/>
          </w:tcPr>
          <w:p>
            <w:pPr>
              <w:spacing w:after="0"/>
            </w:pPr>
            <w:r/>
            <w:r>
              <w:rPr>
                <w:rFonts w:ascii="Times New Roman" w:hAnsi="Times New Roman"/>
                <w:sz w:val="18"/>
              </w:rPr>
              <w:t>Same; CODE='CRA'</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(same)</w:t>
            </w:r>
          </w:p>
        </w:tc>
      </w:tr>
    </w:tbl>
    <w:p>
      <w:pPr>
        <w:spacing w:after="40"/>
      </w:pPr>
    </w:p>
    <w:p>
      <w:pPr>
        <w:spacing w:after="80" w:before="0"/>
      </w:pPr>
      <w:r>
        <w:rPr>
          <w:rFonts w:ascii="Times New Roman" w:hAnsi="Times New Roman"/>
          <w:b/>
          <w:i w:val="0"/>
          <w:sz w:val="24"/>
        </w:rPr>
        <w:t>Demographics (DEMO.csv) to stg_Store:</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440"/>
            <w:shd w:fill="D9E2F3" w:val="clear"/>
          </w:tcPr>
          <w:p>
            <w:pPr>
              <w:spacing w:after="0"/>
              <w:jc w:val="center"/>
            </w:pPr>
            <w:r/>
            <w:r>
              <w:rPr>
                <w:rFonts w:ascii="Times New Roman" w:hAnsi="Times New Roman"/>
                <w:b/>
                <w:sz w:val="18"/>
              </w:rPr>
              <w:t>Source File Name</w:t>
            </w:r>
          </w:p>
        </w:tc>
        <w:tc>
          <w:tcPr>
            <w:tcW w:type="dxa" w:w="1224"/>
            <w:shd w:fill="D9E2F3" w:val="clear"/>
          </w:tcPr>
          <w:p>
            <w:pPr>
              <w:spacing w:after="0"/>
              <w:jc w:val="center"/>
            </w:pPr>
            <w:r/>
            <w:r>
              <w:rPr>
                <w:rFonts w:ascii="Times New Roman" w:hAnsi="Times New Roman"/>
                <w:b/>
                <w:sz w:val="18"/>
              </w:rPr>
              <w:t>Source File Attribute</w:t>
            </w:r>
          </w:p>
        </w:tc>
        <w:tc>
          <w:tcPr>
            <w:tcW w:type="dxa" w:w="1512"/>
            <w:shd w:fill="D9E2F3" w:val="clear"/>
          </w:tcPr>
          <w:p>
            <w:pPr>
              <w:spacing w:after="0"/>
              <w:jc w:val="center"/>
            </w:pPr>
            <w:r/>
            <w:r>
              <w:rPr>
                <w:rFonts w:ascii="Times New Roman" w:hAnsi="Times New Roman"/>
                <w:b/>
                <w:sz w:val="18"/>
              </w:rPr>
              <w:t>Mapping</w:t>
            </w:r>
          </w:p>
        </w:tc>
        <w:tc>
          <w:tcPr>
            <w:tcW w:type="dxa" w:w="936"/>
            <w:shd w:fill="D9E2F3" w:val="clear"/>
          </w:tcPr>
          <w:p>
            <w:pPr>
              <w:spacing w:after="0"/>
              <w:jc w:val="center"/>
            </w:pPr>
            <w:r/>
            <w:r>
              <w:rPr>
                <w:rFonts w:ascii="Times New Roman" w:hAnsi="Times New Roman"/>
                <w:b/>
                <w:sz w:val="18"/>
              </w:rPr>
              <w:t>Staging Table Type</w:t>
            </w:r>
          </w:p>
        </w:tc>
        <w:tc>
          <w:tcPr>
            <w:tcW w:type="dxa" w:w="1224"/>
            <w:shd w:fill="D9E2F3" w:val="clear"/>
          </w:tcPr>
          <w:p>
            <w:pPr>
              <w:spacing w:after="0"/>
              <w:jc w:val="center"/>
            </w:pPr>
            <w:r/>
            <w:r>
              <w:rPr>
                <w:rFonts w:ascii="Times New Roman" w:hAnsi="Times New Roman"/>
                <w:b/>
                <w:sz w:val="18"/>
              </w:rPr>
              <w:t>Staging Table Name</w:t>
            </w:r>
          </w:p>
        </w:tc>
        <w:tc>
          <w:tcPr>
            <w:tcW w:type="dxa" w:w="1368"/>
            <w:shd w:fill="D9E2F3" w:val="clear"/>
          </w:tcPr>
          <w:p>
            <w:pPr>
              <w:spacing w:after="0"/>
              <w:jc w:val="center"/>
            </w:pPr>
            <w:r/>
            <w:r>
              <w:rPr>
                <w:rFonts w:ascii="Times New Roman" w:hAnsi="Times New Roman"/>
                <w:b/>
                <w:sz w:val="18"/>
              </w:rPr>
              <w:t>Staging Table Attribute</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STORE</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STORE</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NAME</w:t>
            </w:r>
          </w:p>
        </w:tc>
        <w:tc>
          <w:tcPr>
            <w:tcW w:type="dxa" w:w="1512"/>
          </w:tcPr>
          <w:p>
            <w:pPr>
              <w:spacing w:after="0"/>
            </w:pPr>
            <w:r/>
            <w:r>
              <w:rPr>
                <w:rFonts w:ascii="Times New Roman" w:hAnsi="Times New Roman"/>
                <w:sz w:val="18"/>
              </w:rPr>
              <w:t>Copy (NULL to UNKNOWN)</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NAME</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CITY</w:t>
            </w:r>
          </w:p>
        </w:tc>
        <w:tc>
          <w:tcPr>
            <w:tcW w:type="dxa" w:w="1512"/>
          </w:tcPr>
          <w:p>
            <w:pPr>
              <w:spacing w:after="0"/>
            </w:pPr>
            <w:r/>
            <w:r>
              <w:rPr>
                <w:rFonts w:ascii="Times New Roman" w:hAnsi="Times New Roman"/>
                <w:sz w:val="18"/>
              </w:rPr>
              <w:t>Copy (NULL to UNKNOWN)</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CITY</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ZIP</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ZIP</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ZONE</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ZONE</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URBAN</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URBAN</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WEEKVOL</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WEEKVOL</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INCOME</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INCOME</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EDUC</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EDUC</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POVERTY</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POVERTY</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HSIZEAVG</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HSIZEAVG</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ETHNIC</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ETHNIC</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DENSITY</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DENSITY</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AGE9</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AGE9</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AGE60</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AGE60</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WORKWOM</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WORKWOM</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PRICLOW/MED/HIGH</w:t>
            </w:r>
          </w:p>
        </w:tc>
        <w:tc>
          <w:tcPr>
            <w:tcW w:type="dxa" w:w="1512"/>
          </w:tcPr>
          <w:p>
            <w:pPr>
              <w:spacing w:after="0"/>
            </w:pPr>
            <w:r/>
            <w:r>
              <w:rPr>
                <w:rFonts w:ascii="Times New Roman" w:hAnsi="Times New Roman"/>
                <w:sz w:val="18"/>
              </w:rPr>
              <w:t>Transform to PRICE_TIER</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PRICE_TIER</w:t>
            </w:r>
          </w:p>
        </w:tc>
      </w:tr>
    </w:tbl>
    <w:p>
      <w:pPr>
        <w:spacing w:after="40"/>
      </w:pPr>
    </w:p>
    <w:p>
      <w:r>
        <w:br w:type="page"/>
      </w:r>
    </w:p>
    <w:p>
      <w:pPr>
        <w:pStyle w:val="Heading2"/>
      </w:pPr>
      <w:r>
        <w:t>4.2 Mapping Table #2: Staging Tables to Data Mart Tables</w:t>
      </w:r>
    </w:p>
    <w:p>
      <w:pPr>
        <w:spacing w:after="80" w:before="0"/>
      </w:pPr>
      <w:r>
        <w:rPr>
          <w:rFonts w:ascii="Times New Roman" w:hAnsi="Times New Roman"/>
          <w:b w:val="0"/>
          <w:i w:val="0"/>
          <w:sz w:val="24"/>
        </w:rPr>
        <w:t>This mapping defines how staging data is transformed and loaded into the data mart (presentation server) tables.</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224"/>
            <w:shd w:fill="D9E2F3" w:val="clear"/>
          </w:tcPr>
          <w:p>
            <w:pPr>
              <w:spacing w:after="0"/>
              <w:jc w:val="center"/>
            </w:pPr>
            <w:r/>
            <w:r>
              <w:rPr>
                <w:rFonts w:ascii="Times New Roman" w:hAnsi="Times New Roman"/>
                <w:b/>
                <w:sz w:val="18"/>
              </w:rPr>
              <w:t>Staging Table</w:t>
            </w:r>
          </w:p>
        </w:tc>
        <w:tc>
          <w:tcPr>
            <w:tcW w:type="dxa" w:w="1368"/>
            <w:shd w:fill="D9E2F3" w:val="clear"/>
          </w:tcPr>
          <w:p>
            <w:pPr>
              <w:spacing w:after="0"/>
              <w:jc w:val="center"/>
            </w:pPr>
            <w:r/>
            <w:r>
              <w:rPr>
                <w:rFonts w:ascii="Times New Roman" w:hAnsi="Times New Roman"/>
                <w:b/>
                <w:sz w:val="18"/>
              </w:rPr>
              <w:t>Staging Attribute</w:t>
            </w:r>
          </w:p>
        </w:tc>
        <w:tc>
          <w:tcPr>
            <w:tcW w:type="dxa" w:w="1584"/>
            <w:shd w:fill="D9E2F3" w:val="clear"/>
          </w:tcPr>
          <w:p>
            <w:pPr>
              <w:spacing w:after="0"/>
              <w:jc w:val="center"/>
            </w:pPr>
            <w:r/>
            <w:r>
              <w:rPr>
                <w:rFonts w:ascii="Times New Roman" w:hAnsi="Times New Roman"/>
                <w:b/>
                <w:sz w:val="18"/>
              </w:rPr>
              <w:t>Mapping</w:t>
            </w:r>
          </w:p>
        </w:tc>
        <w:tc>
          <w:tcPr>
            <w:tcW w:type="dxa" w:w="864"/>
            <w:shd w:fill="D9E2F3" w:val="clear"/>
          </w:tcPr>
          <w:p>
            <w:pPr>
              <w:spacing w:after="0"/>
              <w:jc w:val="center"/>
            </w:pPr>
            <w:r/>
            <w:r>
              <w:rPr>
                <w:rFonts w:ascii="Times New Roman" w:hAnsi="Times New Roman"/>
                <w:b/>
                <w:sz w:val="18"/>
              </w:rPr>
              <w:t>DM Table Type</w:t>
            </w:r>
          </w:p>
        </w:tc>
        <w:tc>
          <w:tcPr>
            <w:tcW w:type="dxa" w:w="1368"/>
            <w:shd w:fill="D9E2F3" w:val="clear"/>
          </w:tcPr>
          <w:p>
            <w:pPr>
              <w:spacing w:after="0"/>
              <w:jc w:val="center"/>
            </w:pPr>
            <w:r/>
            <w:r>
              <w:rPr>
                <w:rFonts w:ascii="Times New Roman" w:hAnsi="Times New Roman"/>
                <w:b/>
                <w:sz w:val="18"/>
              </w:rPr>
              <w:t>DM Table Name</w:t>
            </w:r>
          </w:p>
        </w:tc>
        <w:tc>
          <w:tcPr>
            <w:tcW w:type="dxa" w:w="1440"/>
            <w:shd w:fill="D9E2F3" w:val="clear"/>
          </w:tcPr>
          <w:p>
            <w:pPr>
              <w:spacing w:after="0"/>
              <w:jc w:val="center"/>
            </w:pPr>
            <w:r/>
            <w:r>
              <w:rPr>
                <w:rFonts w:ascii="Times New Roman" w:hAnsi="Times New Roman"/>
                <w:b/>
                <w:sz w:val="18"/>
              </w:rPr>
              <w:t>DM Table Attribute</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(auto)</w:t>
            </w:r>
          </w:p>
        </w:tc>
        <w:tc>
          <w:tcPr>
            <w:tcW w:type="dxa" w:w="1584"/>
          </w:tcPr>
          <w:p>
            <w:pPr>
              <w:spacing w:after="0"/>
            </w:pPr>
            <w:r/>
            <w:r>
              <w:rPr>
                <w:rFonts w:ascii="Times New Roman" w:hAnsi="Times New Roman"/>
                <w:sz w:val="18"/>
              </w:rPr>
              <w:t>Generate surrogate key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store_key (PK)</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STORE</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store_id</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NAME</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store_name</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CITY</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city</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ZIP</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zip_code</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ZONE</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zone</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URBAN</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is_urban</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WEEKVOL</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weekly_volume</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INCOME</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avg_income</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EDUC</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education_pct</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POVERTY</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poverty_pct</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HSIZEAVG</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avg_household_size</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ETHNIC</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ethnic_diversity</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DENSITY</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population_density</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PRICE_TIER</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price_tier</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AGE9</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age_under_9_pct</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AGE60</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age_over_60_pct</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WORKWOM</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working_women_pct</w:t>
            </w:r>
          </w:p>
        </w:tc>
      </w:tr>
      <w:tr>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(auto)</w:t>
            </w:r>
          </w:p>
        </w:tc>
        <w:tc>
          <w:tcPr>
            <w:tcW w:type="dxa" w:w="1584"/>
          </w:tcPr>
          <w:p>
            <w:pPr>
              <w:spacing w:after="0"/>
            </w:pPr>
            <w:r/>
            <w:r>
              <w:rPr>
                <w:rFonts w:ascii="Times New Roman" w:hAnsi="Times New Roman"/>
                <w:sz w:val="18"/>
              </w:rPr>
              <w:t>Generate surrogate key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DimProduct</w:t>
            </w:r>
          </w:p>
        </w:tc>
        <w:tc>
          <w:tcPr>
            <w:tcW w:type="dxa" w:w="1440"/>
          </w:tcPr>
          <w:p>
            <w:pPr>
              <w:spacing w:after="0"/>
            </w:pPr>
            <w:r/>
            <w:r>
              <w:rPr>
                <w:rFonts w:ascii="Times New Roman" w:hAnsi="Times New Roman"/>
                <w:sz w:val="18"/>
              </w:rPr>
              <w:t>product_key (PK)</w:t>
            </w:r>
          </w:p>
        </w:tc>
      </w:tr>
      <w:tr>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UPC</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DimProduct</w:t>
            </w:r>
          </w:p>
        </w:tc>
        <w:tc>
          <w:tcPr>
            <w:tcW w:type="dxa" w:w="1440"/>
          </w:tcPr>
          <w:p>
            <w:pPr>
              <w:spacing w:after="0"/>
            </w:pPr>
            <w:r/>
            <w:r>
              <w:rPr>
                <w:rFonts w:ascii="Times New Roman" w:hAnsi="Times New Roman"/>
                <w:sz w:val="18"/>
              </w:rPr>
              <w:t>upc</w:t>
            </w:r>
          </w:p>
        </w:tc>
      </w:tr>
      <w:tr>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DESCRIP</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DimProduct</w:t>
            </w:r>
          </w:p>
        </w:tc>
        <w:tc>
          <w:tcPr>
            <w:tcW w:type="dxa" w:w="1440"/>
          </w:tcPr>
          <w:p>
            <w:pPr>
              <w:spacing w:after="0"/>
            </w:pPr>
            <w:r/>
            <w:r>
              <w:rPr>
                <w:rFonts w:ascii="Times New Roman" w:hAnsi="Times New Roman"/>
                <w:sz w:val="18"/>
              </w:rPr>
              <w:t>description</w:t>
            </w:r>
          </w:p>
        </w:tc>
      </w:tr>
      <w:tr>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SIZE</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DimProduct</w:t>
            </w:r>
          </w:p>
        </w:tc>
        <w:tc>
          <w:tcPr>
            <w:tcW w:type="dxa" w:w="1440"/>
          </w:tcPr>
          <w:p>
            <w:pPr>
              <w:spacing w:after="0"/>
            </w:pPr>
            <w:r/>
            <w:r>
              <w:rPr>
                <w:rFonts w:ascii="Times New Roman" w:hAnsi="Times New Roman"/>
                <w:sz w:val="18"/>
              </w:rPr>
              <w:t>size</w:t>
            </w:r>
          </w:p>
        </w:tc>
      </w:tr>
      <w:tr>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CASE_PACK</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DimProduct</w:t>
            </w:r>
          </w:p>
        </w:tc>
        <w:tc>
          <w:tcPr>
            <w:tcW w:type="dxa" w:w="1440"/>
          </w:tcPr>
          <w:p>
            <w:pPr>
              <w:spacing w:after="0"/>
            </w:pPr>
            <w:r/>
            <w:r>
              <w:rPr>
                <w:rFonts w:ascii="Times New Roman" w:hAnsi="Times New Roman"/>
                <w:sz w:val="18"/>
              </w:rPr>
              <w:t>case_pack</w:t>
            </w:r>
          </w:p>
        </w:tc>
      </w:tr>
      <w:tr>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COM_CODE</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DimProduct</w:t>
            </w:r>
          </w:p>
        </w:tc>
        <w:tc>
          <w:tcPr>
            <w:tcW w:type="dxa" w:w="1440"/>
          </w:tcPr>
          <w:p>
            <w:pPr>
              <w:spacing w:after="0"/>
            </w:pPr>
            <w:r/>
            <w:r>
              <w:rPr>
                <w:rFonts w:ascii="Times New Roman" w:hAnsi="Times New Roman"/>
                <w:sz w:val="18"/>
              </w:rPr>
              <w:t>commodity_code</w:t>
            </w:r>
          </w:p>
        </w:tc>
      </w:tr>
      <w:tr>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NITEM</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DimProduct</w:t>
            </w:r>
          </w:p>
        </w:tc>
        <w:tc>
          <w:tcPr>
            <w:tcW w:type="dxa" w:w="1440"/>
          </w:tcPr>
          <w:p>
            <w:pPr>
              <w:spacing w:after="0"/>
            </w:pPr>
            <w:r/>
            <w:r>
              <w:rPr>
                <w:rFonts w:ascii="Times New Roman" w:hAnsi="Times New Roman"/>
                <w:sz w:val="18"/>
              </w:rPr>
              <w:t>item_number</w:t>
            </w:r>
          </w:p>
        </w:tc>
      </w:tr>
      <w:tr>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CATEGORY_CODE</w:t>
            </w:r>
          </w:p>
        </w:tc>
        <w:tc>
          <w:tcPr>
            <w:tcW w:type="dxa" w:w="1584"/>
          </w:tcPr>
          <w:p>
            <w:pPr>
              <w:spacing w:after="0"/>
            </w:pPr>
            <w:r/>
            <w:r>
              <w:rPr>
                <w:rFonts w:ascii="Times New Roman" w:hAnsi="Times New Roman"/>
                <w:sz w:val="18"/>
              </w:rPr>
              <w:t>Lookup category_key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DimProduct</w:t>
            </w:r>
          </w:p>
        </w:tc>
        <w:tc>
          <w:tcPr>
            <w:tcW w:type="dxa" w:w="1440"/>
          </w:tcPr>
          <w:p>
            <w:pPr>
              <w:spacing w:after="0"/>
            </w:pPr>
            <w:r/>
            <w:r>
              <w:rPr>
                <w:rFonts w:ascii="Times New Roman" w:hAnsi="Times New Roman"/>
                <w:sz w:val="18"/>
              </w:rPr>
              <w:t>category_key (FK)</w:t>
            </w:r>
          </w:p>
        </w:tc>
      </w:tr>
      <w:tr>
        <w:tc>
          <w:tcPr>
            <w:tcW w:type="dxa" w:w="1224"/>
          </w:tcPr>
          <w:p>
            <w:pPr>
              <w:spacing w:after="0"/>
            </w:pPr>
            <w:r/>
            <w:r>
              <w:rPr>
                <w:rFonts w:ascii="Times New Roman" w:hAnsi="Times New Roman"/>
                <w:sz w:val="18"/>
              </w:rPr>
              <w:t>(Generated)</w:t>
            </w:r>
          </w:p>
        </w:tc>
        <w:tc>
          <w:tcPr>
            <w:tcW w:type="dxa" w:w="1368"/>
          </w:tcPr>
          <w:p>
            <w:pPr>
              <w:spacing w:after="0"/>
            </w:pPr>
            <w:r/>
            <w:r>
              <w:rPr>
                <w:rFonts w:ascii="Times New Roman" w:hAnsi="Times New Roman"/>
                <w:sz w:val="18"/>
              </w:rPr>
              <w:t>WEEK values</w:t>
            </w:r>
          </w:p>
        </w:tc>
        <w:tc>
          <w:tcPr>
            <w:tcW w:type="dxa" w:w="1584"/>
          </w:tcPr>
          <w:p>
            <w:pPr>
              <w:spacing w:after="0"/>
            </w:pPr>
            <w:r/>
            <w:r>
              <w:rPr>
                <w:rFonts w:ascii="Times New Roman" w:hAnsi="Times New Roman"/>
                <w:sz w:val="18"/>
              </w:rPr>
              <w:t>Calc dates from base</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DimTime</w:t>
            </w:r>
          </w:p>
        </w:tc>
        <w:tc>
          <w:tcPr>
            <w:tcW w:type="dxa" w:w="1440"/>
          </w:tcPr>
          <w:p>
            <w:pPr>
              <w:spacing w:after="0"/>
            </w:pPr>
            <w:r/>
            <w:r>
              <w:rPr>
                <w:rFonts w:ascii="Times New Roman" w:hAnsi="Times New Roman"/>
                <w:sz w:val="18"/>
              </w:rPr>
              <w:t>time_key, week_id, etc.</w:t>
            </w:r>
          </w:p>
        </w:tc>
      </w:tr>
      <w:tr>
        <w:tc>
          <w:tcPr>
            <w:tcW w:type="dxa" w:w="1224"/>
          </w:tcPr>
          <w:p>
            <w:pPr>
              <w:spacing w:after="0"/>
            </w:pPr>
            <w:r/>
            <w:r>
              <w:rPr>
                <w:rFonts w:ascii="Times New Roman" w:hAnsi="Times New Roman"/>
                <w:sz w:val="18"/>
              </w:rPr>
              <w:t>(Derived)</w:t>
            </w:r>
          </w:p>
        </w:tc>
        <w:tc>
          <w:tcPr>
            <w:tcW w:type="dxa" w:w="1368"/>
          </w:tcPr>
          <w:p>
            <w:pPr>
              <w:spacing w:after="0"/>
            </w:pPr>
            <w:r/>
            <w:r>
              <w:rPr>
                <w:rFonts w:ascii="Times New Roman" w:hAnsi="Times New Roman"/>
                <w:sz w:val="18"/>
              </w:rPr>
              <w:t>CATEGORY_CODE</w:t>
            </w:r>
          </w:p>
        </w:tc>
        <w:tc>
          <w:tcPr>
            <w:tcW w:type="dxa" w:w="1584"/>
          </w:tcPr>
          <w:p>
            <w:pPr>
              <w:spacing w:after="0"/>
            </w:pPr>
            <w:r/>
            <w:r>
              <w:rPr>
                <w:rFonts w:ascii="Times New Roman" w:hAnsi="Times New Roman"/>
                <w:sz w:val="18"/>
              </w:rPr>
              <w:t>Map codes to names</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DimCategory</w:t>
            </w:r>
          </w:p>
        </w:tc>
        <w:tc>
          <w:tcPr>
            <w:tcW w:type="dxa" w:w="1440"/>
          </w:tcPr>
          <w:p>
            <w:pPr>
              <w:spacing w:after="0"/>
            </w:pPr>
            <w:r/>
            <w:r>
              <w:rPr>
                <w:rFonts w:ascii="Times New Roman" w:hAnsi="Times New Roman"/>
                <w:sz w:val="18"/>
              </w:rPr>
              <w:t>category_key, code, name</w:t>
            </w:r>
          </w:p>
        </w:tc>
      </w:tr>
      <w:tr>
        <w:tc>
          <w:tcPr>
            <w:tcW w:type="dxa" w:w="1224"/>
          </w:tcPr>
          <w:p>
            <w:pPr>
              <w:spacing w:after="0"/>
            </w:pPr>
            <w:r/>
            <w:r>
              <w:rPr>
                <w:rFonts w:ascii="Times New Roman" w:hAnsi="Times New Roman"/>
                <w:sz w:val="18"/>
              </w:rPr>
              <w:t>(Derived)</w:t>
            </w:r>
          </w:p>
        </w:tc>
        <w:tc>
          <w:tcPr>
            <w:tcW w:type="dxa" w:w="1368"/>
          </w:tcPr>
          <w:p>
            <w:pPr>
              <w:spacing w:after="0"/>
            </w:pPr>
            <w:r/>
            <w:r>
              <w:rPr>
                <w:rFonts w:ascii="Times New Roman" w:hAnsi="Times New Roman"/>
                <w:sz w:val="18"/>
              </w:rPr>
              <w:t>SALE values</w:t>
            </w:r>
          </w:p>
        </w:tc>
        <w:tc>
          <w:tcPr>
            <w:tcW w:type="dxa" w:w="1584"/>
          </w:tcPr>
          <w:p>
            <w:pPr>
              <w:spacing w:after="0"/>
            </w:pPr>
            <w:r/>
            <w:r>
              <w:rPr>
                <w:rFonts w:ascii="Times New Roman" w:hAnsi="Times New Roman"/>
                <w:sz w:val="18"/>
              </w:rPr>
              <w:t>Map NULL/B/C/S to rows</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DimPromotion</w:t>
            </w:r>
          </w:p>
        </w:tc>
        <w:tc>
          <w:tcPr>
            <w:tcW w:type="dxa" w:w="1440"/>
          </w:tcPr>
          <w:p>
            <w:pPr>
              <w:spacing w:after="0"/>
            </w:pPr>
            <w:r/>
            <w:r>
              <w:rPr>
                <w:rFonts w:ascii="Times New Roman" w:hAnsi="Times New Roman"/>
                <w:sz w:val="18"/>
              </w:rPr>
              <w:t>promo_key, deal_code</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(auto)</w:t>
            </w:r>
          </w:p>
        </w:tc>
        <w:tc>
          <w:tcPr>
            <w:tcW w:type="dxa" w:w="1584"/>
          </w:tcPr>
          <w:p>
            <w:pPr>
              <w:spacing w:after="0"/>
            </w:pPr>
            <w:r/>
            <w:r>
              <w:rPr>
                <w:rFonts w:ascii="Times New Roman" w:hAnsi="Times New Roman"/>
                <w:sz w:val="18"/>
              </w:rPr>
              <w:t>Generate surrogate key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sales_fact_id (PK)</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UPC</w:t>
            </w:r>
          </w:p>
        </w:tc>
        <w:tc>
          <w:tcPr>
            <w:tcW w:type="dxa" w:w="1584"/>
          </w:tcPr>
          <w:p>
            <w:pPr>
              <w:spacing w:after="0"/>
            </w:pPr>
            <w:r/>
            <w:r>
              <w:rPr>
                <w:rFonts w:ascii="Times New Roman" w:hAnsi="Times New Roman"/>
                <w:sz w:val="18"/>
              </w:rPr>
              <w:t>Lookup product_key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product_key (FK)</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STORE</w:t>
            </w:r>
          </w:p>
        </w:tc>
        <w:tc>
          <w:tcPr>
            <w:tcW w:type="dxa" w:w="1584"/>
          </w:tcPr>
          <w:p>
            <w:pPr>
              <w:spacing w:after="0"/>
            </w:pPr>
            <w:r/>
            <w:r>
              <w:rPr>
                <w:rFonts w:ascii="Times New Roman" w:hAnsi="Times New Roman"/>
                <w:sz w:val="18"/>
              </w:rPr>
              <w:t>Lookup store_key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store_key (FK)</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WEEK</w:t>
            </w:r>
          </w:p>
        </w:tc>
        <w:tc>
          <w:tcPr>
            <w:tcW w:type="dxa" w:w="1584"/>
          </w:tcPr>
          <w:p>
            <w:pPr>
              <w:spacing w:after="0"/>
            </w:pPr>
            <w:r/>
            <w:r>
              <w:rPr>
                <w:rFonts w:ascii="Times New Roman" w:hAnsi="Times New Roman"/>
                <w:sz w:val="18"/>
              </w:rPr>
              <w:t>Lookup time_key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time_key (FK)</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CATEGORY_CODE</w:t>
            </w:r>
          </w:p>
        </w:tc>
        <w:tc>
          <w:tcPr>
            <w:tcW w:type="dxa" w:w="1584"/>
          </w:tcPr>
          <w:p>
            <w:pPr>
              <w:spacing w:after="0"/>
            </w:pPr>
            <w:r/>
            <w:r>
              <w:rPr>
                <w:rFonts w:ascii="Times New Roman" w:hAnsi="Times New Roman"/>
                <w:sz w:val="18"/>
              </w:rPr>
              <w:t>Lookup category_key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category_key (FK)</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SALE</w:t>
            </w:r>
          </w:p>
        </w:tc>
        <w:tc>
          <w:tcPr>
            <w:tcW w:type="dxa" w:w="1584"/>
          </w:tcPr>
          <w:p>
            <w:pPr>
              <w:spacing w:after="0"/>
            </w:pPr>
            <w:r/>
            <w:r>
              <w:rPr>
                <w:rFonts w:ascii="Times New Roman" w:hAnsi="Times New Roman"/>
                <w:sz w:val="18"/>
              </w:rPr>
              <w:t>Lookup promotion_key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promotion_key (FK)</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MOVE</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units_sold</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PRICE,QTY</w:t>
            </w:r>
          </w:p>
        </w:tc>
        <w:tc>
          <w:tcPr>
            <w:tcW w:type="dxa" w:w="1584"/>
          </w:tcPr>
          <w:p>
            <w:pPr>
              <w:spacing w:after="0"/>
            </w:pPr>
            <w:r/>
            <w:r>
              <w:rPr>
                <w:rFonts w:ascii="Times New Roman" w:hAnsi="Times New Roman"/>
                <w:sz w:val="18"/>
              </w:rPr>
              <w:t>Transform: PRICE/QTY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unit_price</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PRICE</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shelf_price</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QTY</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price_qty</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MOVE,PRICE,QTY</w:t>
            </w:r>
          </w:p>
        </w:tc>
        <w:tc>
          <w:tcPr>
            <w:tcW w:type="dxa" w:w="1584"/>
          </w:tcPr>
          <w:p>
            <w:pPr>
              <w:spacing w:after="0"/>
            </w:pPr>
            <w:r/>
            <w:r>
              <w:rPr>
                <w:rFonts w:ascii="Times New Roman" w:hAnsi="Times New Roman"/>
                <w:sz w:val="18"/>
              </w:rPr>
              <w:t>MOVE x (PRICE/QTY)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revenue</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PROFIT</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gross_profit</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PROFIT,revenue</w:t>
            </w:r>
          </w:p>
        </w:tc>
        <w:tc>
          <w:tcPr>
            <w:tcW w:type="dxa" w:w="1584"/>
          </w:tcPr>
          <w:p>
            <w:pPr>
              <w:spacing w:after="0"/>
            </w:pPr>
            <w:r/>
            <w:r>
              <w:rPr>
                <w:rFonts w:ascii="Times New Roman" w:hAnsi="Times New Roman"/>
                <w:sz w:val="18"/>
              </w:rPr>
              <w:t>(PROFIT/rev) x 100</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profit_margin_pct</w:t>
            </w:r>
          </w:p>
        </w:tc>
      </w:tr>
    </w:tbl>
    <w:p>
      <w:pPr>
        <w:spacing w:after="40"/>
      </w:pPr>
    </w:p>
    <w:p>
      <w:r>
        <w:br w:type="page"/>
      </w:r>
    </w:p>
    <w:p>
      <w:pPr>
        <w:pStyle w:val="Heading1"/>
      </w:pPr>
      <w:r>
        <w:t>5. Physical Design</w:t>
      </w:r>
    </w:p>
    <w:p>
      <w:pPr>
        <w:spacing w:after="80" w:before="0"/>
      </w:pPr>
      <w:r>
        <w:rPr>
          <w:rFonts w:ascii="Times New Roman" w:hAnsi="Times New Roman"/>
          <w:b w:val="0"/>
          <w:i w:val="0"/>
          <w:sz w:val="24"/>
        </w:rPr>
        <w:t>The physical design transforms the logical star schema into a deployable structure on SQL Server 2016. Following the PPT (Task 3B), the physical design covers four areas: data aggregation, indexing, data standardization, and storage. Since DFF's data marts will grow in the future as new product categories, stores, or time periods are added, each area is planned for scalability.</w:t>
      </w:r>
    </w:p>
    <w:p>
      <w:pPr>
        <w:spacing w:after="80" w:before="0"/>
      </w:pPr>
      <w:r>
        <w:rPr>
          <w:rFonts w:ascii="Times New Roman" w:hAnsi="Times New Roman"/>
          <w:b/>
          <w:i w:val="0"/>
          <w:sz w:val="24"/>
        </w:rPr>
        <w:t>Data Aggregate Plan and Indexing Plan.</w:t>
      </w:r>
    </w:p>
    <w:p>
      <w:pPr>
        <w:spacing w:after="80" w:before="0"/>
      </w:pPr>
      <w:r>
        <w:rPr>
          <w:rFonts w:ascii="Times New Roman" w:hAnsi="Times New Roman"/>
          <w:b w:val="0"/>
          <w:i w:val="0"/>
          <w:sz w:val="24"/>
        </w:rPr>
        <w:t>With FactWeeklySales containing approximately 134.9 million rows at the UPC x Store x Week grain, pre-computed aggregate (summary) tables will improve query performance for frequently asked questions. Three aggregate tables are planned: agg_Weekly_Category_Sales (aggregating units_sold and revenue by week and category, to speed up BQ2-type queries), agg_Store_Category_Revenue (total revenue by store and category, speeding up BQ8 quartile analysis), and agg_Weekly_Product_Sales (units_sold by week and product per category, speeding up BQ9 rankings). For indexing, we follow the PPT guidance: the fact table will use a clustered B-Tree index on the composite key (time_key, store_key, product_key), with non-clustered indexes on promotion_key and category_key for filtered queries like BQ3 and BQ4. Dimension tables will use unique B-Tree indexes on surrogate primary keys. For columns with low selectivity (low cardinality), bitmapped indexes are appropriate as discussed in PPT 3B: DimPromotion.deal_code (4 values), DimStore.is_urban (2 values), DimStore.price_tier (3 values), and DimCategory.department (6 values). During bulk ETL loads, indexes will be dropped before loading and recreated afterward to avoid slowing down the load process.</w:t>
      </w:r>
    </w:p>
    <w:p>
      <w:pPr>
        <w:spacing w:after="80" w:before="0"/>
      </w:pPr>
      <w:r>
        <w:rPr>
          <w:rFonts w:ascii="Times New Roman" w:hAnsi="Times New Roman"/>
          <w:b/>
          <w:i w:val="0"/>
          <w:sz w:val="24"/>
        </w:rPr>
        <w:t>Data Standardization Plan and Storage Plan.</w:t>
      </w:r>
    </w:p>
    <w:p>
      <w:pPr>
        <w:spacing w:after="80" w:before="0"/>
      </w:pPr>
      <w:r>
        <w:rPr>
          <w:rFonts w:ascii="Times New Roman" w:hAnsi="Times New Roman"/>
          <w:b w:val="0"/>
          <w:i w:val="0"/>
          <w:sz w:val="24"/>
        </w:rPr>
        <w:t>Naming standards ensure consistency: dimension tables are prefixed "Dim," fact tables "Fact," staging tables "stg_," and aggregate tables "agg_." All surrogate keys are 4-byte INT, monetary values use DECIMAL(8,2) or DECIMAL(12,2), descriptive text uses VARCHAR(n), and flags use BIT. Null handling rules are enforced during staging: blank SALE values map to a "No Promotion" row in DimPromotion, DEMO.csv NAME/CITY nulls become "UNKNOWN," CCOUNT dot placeholders become NULL, and rows with OK=0 or PRICE=0 are excluded. For storage, following PPT 3B Section C.4 on partitioning, FactWeeklySales will be horizontally partitioned by time_key (yearly partitions of about 52 weeks each) so that queries only scan relevant partitions, new data loads do not lock historical data, and backup/recovery operates at the partition level. Estimated total storage is about 8 to 10 GB (FactWeeklySales about 4 to 5 GB, dimension tables under 10 MB, aggregates under 50 MB, indexes about 30 to 50 percent of base tables, staging area about 2 GB temporary). The independent data mart architecture allows new data marts to be added without modifying existing tables.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