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6"/>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32"/>
        </w:rPr>
        <w:t>Table of Contents</w:t>
      </w:r>
    </w:p>
    <w:p>
      <w:r>
        <w:fldChar w:fldCharType="begin"/>
      </w:r>
      <w:r>
        <w:instrText xml:space="preserve"> TOC \o "1-3" \h \z \u </w:instrText>
      </w:r>
      <w:r>
        <w:fldChar w:fldCharType="separate"/>
      </w:r>
      <w:r>
        <w:rPr>
          <w:rFonts w:ascii="Times New Roman" w:hAnsi="Times New Roman"/>
          <w:color w:val="808080"/>
          <w:sz w:val="24"/>
        </w:rPr>
        <w:t>Right-click here and select "Update Field" to generate the Table of Contents.</w:t>
      </w:r>
      <w:r>
        <w:fldChar w:fldCharType="end"/>
      </w:r>
    </w:p>
    <w:p>
      <w:pPr>
        <w:spacing w:after="40"/>
      </w:pPr>
    </w:p>
    <w:p>
      <w:pPr>
        <w:pStyle w:val="Heading1"/>
      </w:pPr>
      <w:r>
        <w:rPr>
          <w:rFonts w:ascii="Times New Roman" w:hAnsi="Times New Roman"/>
          <w:color w:val="000000"/>
          <w:sz w:val="32"/>
        </w:rPr>
        <w:t>Section 1: Introduction</w:t>
      </w:r>
    </w:p>
    <w:p>
      <w:pPr>
        <w:spacing w:after="40"/>
      </w:pPr>
    </w:p>
    <w:p>
      <w:pPr>
        <w:pStyle w:val="Heading2"/>
      </w:pPr>
      <w:r>
        <w:rPr>
          <w:rFonts w:ascii="Times New Roman" w:hAnsi="Times New Roman"/>
          <w:color w:val="000000"/>
          <w:sz w:val="28"/>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8"/>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Specification</w:t>
            </w:r>
          </w:p>
        </w:tc>
        <w:tc>
          <w:tcPr>
            <w:tcW w:type="dxa" w:w="4680"/>
            <w:shd w:fill="D9E2F3" w:val="clear"/>
          </w:tcPr>
          <w:p>
            <w:r/>
            <w:r>
              <w:rPr>
                <w:rFonts w:ascii="Times New Roman" w:hAnsi="Times New Roman"/>
                <w:b/>
                <w:sz w:val="18"/>
              </w:rPr>
              <w:t>Choice</w:t>
            </w:r>
          </w:p>
        </w:tc>
      </w:tr>
      <w:tr>
        <w:tc>
          <w:tcPr>
            <w:tcW w:type="dxa" w:w="4680"/>
          </w:tcPr>
          <w:p>
            <w:r/>
            <w:r>
              <w:rPr>
                <w:rFonts w:ascii="Times New Roman" w:hAnsi="Times New Roman"/>
                <w:sz w:val="18"/>
              </w:rPr>
              <w:t>Implementation Architecture</w:t>
            </w:r>
          </w:p>
        </w:tc>
        <w:tc>
          <w:tcPr>
            <w:tcW w:type="dxa" w:w="4680"/>
          </w:tcPr>
          <w:p>
            <w:r/>
            <w:r>
              <w:rPr>
                <w:rFonts w:ascii="Times New Roman" w:hAnsi="Times New Roman"/>
                <w:sz w:val="18"/>
              </w:rPr>
              <w:t>Hybrid Data Pipeline</w:t>
            </w:r>
          </w:p>
        </w:tc>
      </w:tr>
      <w:tr>
        <w:tc>
          <w:tcPr>
            <w:tcW w:type="dxa" w:w="4680"/>
          </w:tcPr>
          <w:p>
            <w:r/>
            <w:r>
              <w:rPr>
                <w:rFonts w:ascii="Times New Roman" w:hAnsi="Times New Roman"/>
                <w:sz w:val="18"/>
              </w:rPr>
              <w:t>Warehouse Architecture</w:t>
            </w:r>
          </w:p>
        </w:tc>
        <w:tc>
          <w:tcPr>
            <w:tcW w:type="dxa" w:w="4680"/>
          </w:tcPr>
          <w:p>
            <w:r/>
            <w:r>
              <w:rPr>
                <w:rFonts w:ascii="Times New Roman" w:hAnsi="Times New Roman"/>
                <w:sz w:val="18"/>
              </w:rPr>
              <w:t>Independent Data Marts</w:t>
            </w:r>
          </w:p>
        </w:tc>
      </w:tr>
      <w:tr>
        <w:tc>
          <w:tcPr>
            <w:tcW w:type="dxa" w:w="4680"/>
          </w:tcPr>
          <w:p>
            <w:r/>
            <w:r>
              <w:rPr>
                <w:rFonts w:ascii="Times New Roman" w:hAnsi="Times New Roman"/>
                <w:sz w:val="18"/>
              </w:rPr>
              <w:t>Modeling Scheme</w:t>
            </w:r>
          </w:p>
        </w:tc>
        <w:tc>
          <w:tcPr>
            <w:tcW w:type="dxa" w:w="4680"/>
          </w:tcPr>
          <w:p>
            <w:r/>
            <w:r>
              <w:rPr>
                <w:rFonts w:ascii="Times New Roman" w:hAnsi="Times New Roman"/>
                <w:sz w:val="18"/>
              </w:rPr>
              <w:t>Dimensional Modeling (Star Schema)</w:t>
            </w:r>
          </w:p>
        </w:tc>
      </w:tr>
      <w:tr>
        <w:tc>
          <w:tcPr>
            <w:tcW w:type="dxa" w:w="4680"/>
          </w:tcPr>
          <w:p>
            <w:r/>
            <w:r>
              <w:rPr>
                <w:rFonts w:ascii="Times New Roman" w:hAnsi="Times New Roman"/>
                <w:sz w:val="18"/>
              </w:rPr>
              <w:t>OLAP Style</w:t>
            </w:r>
          </w:p>
        </w:tc>
        <w:tc>
          <w:tcPr>
            <w:tcW w:type="dxa" w:w="4680"/>
          </w:tcPr>
          <w:p>
            <w:r/>
            <w:r>
              <w:rPr>
                <w:rFonts w:ascii="Times New Roman" w:hAnsi="Times New Roman"/>
                <w:sz w:val="18"/>
              </w:rPr>
              <w:t>MOLAP (Multidimensional Online Analytical Processing)</w:t>
            </w:r>
          </w:p>
        </w:tc>
      </w:tr>
      <w:tr>
        <w:tc>
          <w:tcPr>
            <w:tcW w:type="dxa" w:w="4680"/>
          </w:tcPr>
          <w:p>
            <w:r/>
            <w:r>
              <w:rPr>
                <w:rFonts w:ascii="Times New Roman" w:hAnsi="Times New Roman"/>
                <w:sz w:val="18"/>
              </w:rPr>
              <w:t>Target Infrastructure</w:t>
            </w:r>
          </w:p>
        </w:tc>
        <w:tc>
          <w:tcPr>
            <w:tcW w:type="dxa" w:w="4680"/>
          </w:tcPr>
          <w:p>
            <w:r/>
            <w:r>
              <w:rPr>
                <w:rFonts w:ascii="Times New Roman" w:hAnsi="Times New Roman"/>
                <w:sz w:val="18"/>
              </w:rPr>
              <w:t>SQL Server 2016</w:t>
            </w:r>
          </w:p>
        </w:tc>
      </w:tr>
    </w:tbl>
    <w:p/>
    <w:p>
      <w:pPr>
        <w:spacing w:after="40"/>
      </w:pPr>
    </w:p>
    <w:p>
      <w:pPr>
        <w:pStyle w:val="Heading2"/>
      </w:pPr>
      <w:r>
        <w:rPr>
          <w:rFonts w:ascii="Times New Roman" w:hAnsi="Times New Roman"/>
          <w:color w:val="000000"/>
          <w:sz w:val="28"/>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File Type</w:t>
            </w:r>
          </w:p>
        </w:tc>
        <w:tc>
          <w:tcPr>
            <w:tcW w:type="dxa" w:w="1872"/>
            <w:shd w:fill="D9E2F3" w:val="clear"/>
          </w:tcPr>
          <w:p>
            <w:r/>
            <w:r>
              <w:rPr>
                <w:rFonts w:ascii="Times New Roman" w:hAnsi="Times New Roman"/>
                <w:b/>
                <w:sz w:val="18"/>
              </w:rPr>
              <w:t>Files</w:t>
            </w:r>
          </w:p>
        </w:tc>
        <w:tc>
          <w:tcPr>
            <w:tcW w:type="dxa" w:w="1872"/>
            <w:shd w:fill="D9E2F3" w:val="clear"/>
          </w:tcPr>
          <w:p>
            <w:r/>
            <w:r>
              <w:rPr>
                <w:rFonts w:ascii="Times New Roman" w:hAnsi="Times New Roman"/>
                <w:b/>
                <w:sz w:val="18"/>
              </w:rPr>
              <w:t>Total Rows</w:t>
            </w:r>
          </w:p>
        </w:tc>
        <w:tc>
          <w:tcPr>
            <w:tcW w:type="dxa" w:w="1872"/>
            <w:shd w:fill="D9E2F3" w:val="clear"/>
          </w:tcPr>
          <w:p>
            <w:r/>
            <w:r>
              <w:rPr>
                <w:rFonts w:ascii="Times New Roman" w:hAnsi="Times New Roman"/>
                <w:b/>
                <w:sz w:val="18"/>
              </w:rPr>
              <w:t>Description</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Customer Count (CCOUNT)</w:t>
            </w:r>
          </w:p>
        </w:tc>
        <w:tc>
          <w:tcPr>
            <w:tcW w:type="dxa" w:w="1872"/>
          </w:tcPr>
          <w:p>
            <w:r/>
            <w:r>
              <w:rPr>
                <w:rFonts w:ascii="Times New Roman" w:hAnsi="Times New Roman"/>
                <w:sz w:val="18"/>
              </w:rPr>
              <w:t>1</w:t>
            </w:r>
          </w:p>
        </w:tc>
        <w:tc>
          <w:tcPr>
            <w:tcW w:type="dxa" w:w="1872"/>
          </w:tcPr>
          <w:p>
            <w:r/>
            <w:r>
              <w:rPr>
                <w:rFonts w:ascii="Times New Roman" w:hAnsi="Times New Roman"/>
                <w:sz w:val="18"/>
              </w:rPr>
              <w:t>327,045</w:t>
            </w:r>
          </w:p>
        </w:tc>
        <w:tc>
          <w:tcPr>
            <w:tcW w:type="dxa" w:w="1872"/>
          </w:tcPr>
          <w:p>
            <w:r/>
            <w:r>
              <w:rPr>
                <w:rFonts w:ascii="Times New Roman" w:hAnsi="Times New Roman"/>
                <w:sz w:val="18"/>
              </w:rPr>
              <w:t>Store traffic and coupon usage by store and department</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Demographics (DEMO)</w:t>
            </w:r>
          </w:p>
        </w:tc>
        <w:tc>
          <w:tcPr>
            <w:tcW w:type="dxa" w:w="1872"/>
          </w:tcPr>
          <w:p>
            <w:r/>
            <w:r>
              <w:rPr>
                <w:rFonts w:ascii="Times New Roman" w:hAnsi="Times New Roman"/>
                <w:sz w:val="18"/>
              </w:rPr>
              <w:t>1</w:t>
            </w:r>
          </w:p>
        </w:tc>
        <w:tc>
          <w:tcPr>
            <w:tcW w:type="dxa" w:w="1872"/>
          </w:tcPr>
          <w:p>
            <w:r/>
            <w:r>
              <w:rPr>
                <w:rFonts w:ascii="Times New Roman" w:hAnsi="Times New Roman"/>
                <w:sz w:val="18"/>
              </w:rPr>
              <w:t>108</w:t>
            </w:r>
          </w:p>
        </w:tc>
        <w:tc>
          <w:tcPr>
            <w:tcW w:type="dxa" w:w="1872"/>
          </w:tcPr>
          <w:p>
            <w:r/>
            <w:r>
              <w:rPr>
                <w:rFonts w:ascii="Times New Roman" w:hAnsi="Times New Roman"/>
                <w:sz w:val="18"/>
              </w:rPr>
              <w:t>Store-level demographics from 1990 US Census</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Movement (Wxxx)</w:t>
            </w:r>
          </w:p>
        </w:tc>
        <w:tc>
          <w:tcPr>
            <w:tcW w:type="dxa" w:w="1872"/>
          </w:tcPr>
          <w:p>
            <w:r/>
            <w:r>
              <w:rPr>
                <w:rFonts w:ascii="Times New Roman" w:hAnsi="Times New Roman"/>
                <w:sz w:val="18"/>
              </w:rPr>
              <w:t>24</w:t>
            </w:r>
          </w:p>
        </w:tc>
        <w:tc>
          <w:tcPr>
            <w:tcW w:type="dxa" w:w="1872"/>
          </w:tcPr>
          <w:p>
            <w:r/>
            <w:r>
              <w:rPr>
                <w:rFonts w:ascii="Times New Roman" w:hAnsi="Times New Roman"/>
                <w:sz w:val="18"/>
              </w:rPr>
              <w:t>~134.9M</w:t>
            </w:r>
          </w:p>
        </w:tc>
        <w:tc>
          <w:tcPr>
            <w:tcW w:type="dxa" w:w="1872"/>
          </w:tcPr>
          <w:p>
            <w:r/>
            <w:r>
              <w:rPr>
                <w:rFonts w:ascii="Times New Roman" w:hAnsi="Times New Roman"/>
                <w:sz w:val="18"/>
              </w:rPr>
              <w:t>Weekly sales by UPC, store, and week</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UPC (UPCxxx)</w:t>
            </w:r>
          </w:p>
        </w:tc>
        <w:tc>
          <w:tcPr>
            <w:tcW w:type="dxa" w:w="1872"/>
          </w:tcPr>
          <w:p>
            <w:r/>
            <w:r>
              <w:rPr>
                <w:rFonts w:ascii="Times New Roman" w:hAnsi="Times New Roman"/>
                <w:sz w:val="18"/>
              </w:rPr>
              <w:t>28</w:t>
            </w:r>
          </w:p>
        </w:tc>
        <w:tc>
          <w:tcPr>
            <w:tcW w:type="dxa" w:w="1872"/>
          </w:tcPr>
          <w:p>
            <w:r/>
            <w:r>
              <w:rPr>
                <w:rFonts w:ascii="Times New Roman" w:hAnsi="Times New Roman"/>
                <w:sz w:val="18"/>
              </w:rPr>
              <w:t>~14,000</w:t>
            </w:r>
          </w:p>
        </w:tc>
        <w:tc>
          <w:tcPr>
            <w:tcW w:type="dxa" w:w="1872"/>
          </w:tcPr>
          <w:p>
            <w:r/>
            <w:r>
              <w:rPr>
                <w:rFonts w:ascii="Times New Roman" w:hAnsi="Times New Roman"/>
                <w:sz w:val="18"/>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8"/>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Issue</w:t>
            </w:r>
          </w:p>
        </w:tc>
        <w:tc>
          <w:tcPr>
            <w:tcW w:type="dxa" w:w="3120"/>
            <w:shd w:fill="D9E2F3" w:val="clear"/>
          </w:tcPr>
          <w:p>
            <w:r/>
            <w:r>
              <w:rPr>
                <w:rFonts w:ascii="Times New Roman" w:hAnsi="Times New Roman"/>
                <w:b/>
                <w:sz w:val="18"/>
              </w:rPr>
              <w:t>File(s)</w:t>
            </w:r>
          </w:p>
        </w:tc>
        <w:tc>
          <w:tcPr>
            <w:tcW w:type="dxa" w:w="3120"/>
            <w:shd w:fill="D9E2F3" w:val="clear"/>
          </w:tcPr>
          <w:p>
            <w:r/>
            <w:r>
              <w:rPr>
                <w:rFonts w:ascii="Times New Roman" w:hAnsi="Times New Roman"/>
                <w:b/>
                <w:sz w:val="18"/>
              </w:rPr>
              <w:t>Impact</w:t>
            </w:r>
          </w:p>
        </w:tc>
      </w:tr>
      <w:tr>
        <w:tc>
          <w:tcPr>
            <w:tcW w:type="dxa" w:w="3120"/>
          </w:tcPr>
          <w:p>
            <w:r/>
            <w:r>
              <w:rPr>
                <w:rFonts w:ascii="Times New Roman" w:hAnsi="Times New Roman"/>
                <w:sz w:val="18"/>
              </w:rPr>
              <w:t>DATE column corrupted</w:t>
            </w:r>
          </w:p>
        </w:tc>
        <w:tc>
          <w:tcPr>
            <w:tcW w:type="dxa" w:w="3120"/>
          </w:tcPr>
          <w:p>
            <w:r/>
            <w:r>
              <w:rPr>
                <w:rFonts w:ascii="Times New Roman" w:hAnsi="Times New Roman"/>
                <w:sz w:val="18"/>
              </w:rPr>
              <w:t>CCOUNT</w:t>
            </w:r>
          </w:p>
        </w:tc>
        <w:tc>
          <w:tcPr>
            <w:tcW w:type="dxa" w:w="3120"/>
          </w:tcPr>
          <w:p>
            <w:r/>
            <w:r>
              <w:rPr>
                <w:rFonts w:ascii="Times New Roman" w:hAnsi="Times New Roman"/>
                <w:sz w:val="18"/>
              </w:rPr>
              <w:t>Must use WEEK for time dimension instead</w:t>
            </w:r>
          </w:p>
        </w:tc>
      </w:tr>
      <w:tr>
        <w:tc>
          <w:tcPr>
            <w:tcW w:type="dxa" w:w="3120"/>
          </w:tcPr>
          <w:p>
            <w:r/>
            <w:r>
              <w:rPr>
                <w:rFonts w:ascii="Times New Roman" w:hAnsi="Times New Roman"/>
                <w:sz w:val="18"/>
              </w:rPr>
              <w:t>Dots '.' as missing values</w:t>
            </w:r>
          </w:p>
        </w:tc>
        <w:tc>
          <w:tcPr>
            <w:tcW w:type="dxa" w:w="3120"/>
          </w:tcPr>
          <w:p>
            <w:r/>
            <w:r>
              <w:rPr>
                <w:rFonts w:ascii="Times New Roman" w:hAnsi="Times New Roman"/>
                <w:sz w:val="18"/>
              </w:rPr>
              <w:t>CCOUNT, DEMO</w:t>
            </w:r>
          </w:p>
        </w:tc>
        <w:tc>
          <w:tcPr>
            <w:tcW w:type="dxa" w:w="3120"/>
          </w:tcPr>
          <w:p>
            <w:r/>
            <w:r>
              <w:rPr>
                <w:rFonts w:ascii="Times New Roman" w:hAnsi="Times New Roman"/>
                <w:sz w:val="18"/>
              </w:rPr>
              <w:t>Requires cleaning; columns read as text</w:t>
            </w:r>
          </w:p>
        </w:tc>
      </w:tr>
      <w:tr>
        <w:tc>
          <w:tcPr>
            <w:tcW w:type="dxa" w:w="3120"/>
          </w:tcPr>
          <w:p>
            <w:r/>
            <w:r>
              <w:rPr>
                <w:rFonts w:ascii="Times New Roman" w:hAnsi="Times New Roman"/>
                <w:sz w:val="18"/>
              </w:rPr>
              <w:t>SALE mostly NULL (~90%)</w:t>
            </w:r>
          </w:p>
        </w:tc>
        <w:tc>
          <w:tcPr>
            <w:tcW w:type="dxa" w:w="3120"/>
          </w:tcPr>
          <w:p>
            <w:r/>
            <w:r>
              <w:rPr>
                <w:rFonts w:ascii="Times New Roman" w:hAnsi="Times New Roman"/>
                <w:sz w:val="18"/>
              </w:rPr>
              <w:t>Movement</w:t>
            </w:r>
          </w:p>
        </w:tc>
        <w:tc>
          <w:tcPr>
            <w:tcW w:type="dxa" w:w="3120"/>
          </w:tcPr>
          <w:p>
            <w:r/>
            <w:r>
              <w:rPr>
                <w:rFonts w:ascii="Times New Roman" w:hAnsi="Times New Roman"/>
                <w:sz w:val="18"/>
              </w:rPr>
              <w:t>Promotion analysis limited to ~10% of rows</w:t>
            </w:r>
          </w:p>
        </w:tc>
      </w:tr>
      <w:tr>
        <w:tc>
          <w:tcPr>
            <w:tcW w:type="dxa" w:w="3120"/>
          </w:tcPr>
          <w:p>
            <w:r/>
            <w:r>
              <w:rPr>
                <w:rFonts w:ascii="Times New Roman" w:hAnsi="Times New Roman"/>
                <w:sz w:val="18"/>
              </w:rPr>
              <w:t>PRICE = 0 rows</w:t>
            </w:r>
          </w:p>
        </w:tc>
        <w:tc>
          <w:tcPr>
            <w:tcW w:type="dxa" w:w="3120"/>
          </w:tcPr>
          <w:p>
            <w:r/>
            <w:r>
              <w:rPr>
                <w:rFonts w:ascii="Times New Roman" w:hAnsi="Times New Roman"/>
                <w:sz w:val="18"/>
              </w:rPr>
              <w:t>Movement</w:t>
            </w:r>
          </w:p>
        </w:tc>
        <w:tc>
          <w:tcPr>
            <w:tcW w:type="dxa" w:w="3120"/>
          </w:tcPr>
          <w:p>
            <w:r/>
            <w:r>
              <w:rPr>
                <w:rFonts w:ascii="Times New Roman" w:hAnsi="Times New Roman"/>
                <w:sz w:val="18"/>
              </w:rPr>
              <w:t>Must filter to avoid division errors</w:t>
            </w:r>
          </w:p>
        </w:tc>
      </w:tr>
      <w:tr>
        <w:tc>
          <w:tcPr>
            <w:tcW w:type="dxa" w:w="3120"/>
          </w:tcPr>
          <w:p>
            <w:r/>
            <w:r>
              <w:rPr>
                <w:rFonts w:ascii="Times New Roman" w:hAnsi="Times New Roman"/>
                <w:sz w:val="18"/>
              </w:rPr>
              <w:t>Category not a column</w:t>
            </w:r>
          </w:p>
        </w:tc>
        <w:tc>
          <w:tcPr>
            <w:tcW w:type="dxa" w:w="3120"/>
          </w:tcPr>
          <w:p>
            <w:r/>
            <w:r>
              <w:rPr>
                <w:rFonts w:ascii="Times New Roman" w:hAnsi="Times New Roman"/>
                <w:sz w:val="18"/>
              </w:rPr>
              <w:t>Movement, UPC</w:t>
            </w:r>
          </w:p>
        </w:tc>
        <w:tc>
          <w:tcPr>
            <w:tcW w:type="dxa" w:w="3120"/>
          </w:tcPr>
          <w:p>
            <w:r/>
            <w:r>
              <w:rPr>
                <w:rFonts w:ascii="Times New Roman" w:hAnsi="Times New Roman"/>
                <w:sz w:val="18"/>
              </w:rPr>
              <w:t>Must derive from filename</w:t>
            </w:r>
          </w:p>
        </w:tc>
      </w:tr>
      <w:tr>
        <w:tc>
          <w:tcPr>
            <w:tcW w:type="dxa" w:w="3120"/>
          </w:tcPr>
          <w:p>
            <w:r/>
            <w:r>
              <w:rPr>
                <w:rFonts w:ascii="Times New Roman" w:hAnsi="Times New Roman"/>
                <w:sz w:val="18"/>
              </w:rPr>
              <w:t>WEEK ↔ calendar date mapping</w:t>
            </w:r>
          </w:p>
        </w:tc>
        <w:tc>
          <w:tcPr>
            <w:tcW w:type="dxa" w:w="3120"/>
          </w:tcPr>
          <w:p>
            <w:r/>
            <w:r>
              <w:rPr>
                <w:rFonts w:ascii="Times New Roman" w:hAnsi="Times New Roman"/>
                <w:sz w:val="18"/>
              </w:rPr>
              <w:t>All</w:t>
            </w:r>
          </w:p>
        </w:tc>
        <w:tc>
          <w:tcPr>
            <w:tcW w:type="dxa" w:w="3120"/>
          </w:tcPr>
          <w:p>
            <w:r/>
            <w:r>
              <w:rPr>
                <w:rFonts w:ascii="Times New Roman" w:hAnsi="Times New Roman"/>
                <w:sz w:val="18"/>
              </w:rPr>
              <w:t>Proprietary IDs; Week 1 ≈ Sept 14, 1989</w:t>
            </w:r>
          </w:p>
        </w:tc>
      </w:tr>
    </w:tbl>
    <w:p/>
    <w:p>
      <w:pPr>
        <w:spacing w:after="40"/>
      </w:pPr>
    </w:p>
    <w:p>
      <w:pPr>
        <w:pStyle w:val="Heading2"/>
      </w:pPr>
      <w:r>
        <w:rPr>
          <w:rFonts w:ascii="Times New Roman" w:hAnsi="Times New Roman"/>
          <w:color w:val="000000"/>
          <w:sz w:val="28"/>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32"/>
        </w:rPr>
        <w:t>Section 2: Business Questions and Substantiations</w:t>
      </w:r>
    </w:p>
    <w:p>
      <w:pPr>
        <w:spacing w:after="40"/>
      </w:pPr>
    </w:p>
    <w:p>
      <w:pPr>
        <w:pStyle w:val="Heading2"/>
      </w:pPr>
      <w:r>
        <w:rPr>
          <w:rFonts w:ascii="Times New Roman" w:hAnsi="Times New Roman"/>
          <w:color w:val="000000"/>
          <w:sz w:val="28"/>
        </w:rPr>
        <w:t>2.1 Literature Review</w:t>
      </w:r>
    </w:p>
    <w:p>
      <w:pPr>
        <w:spacing w:after="40"/>
      </w:pPr>
    </w:p>
    <w:p>
      <w:r>
        <w:rPr>
          <w:rFonts w:ascii="Times New Roman" w:hAnsi="Times New Roman"/>
        </w:rPr>
        <w:t>Our data warehouse design and business question formulation are grounded in prior academic research that used the DFF dataset. Hoch, Drèze, and Purk (1994) demonstrated that DFF's zone-based pricing strategy could increase profits by 3–5% through optimized price tiers, validating the importance of store-level pricing analysis. Chevalier, Kashyap, and Rossi (2003) used DFF data to show that retailers use loss-leader pricing during peak seasons, with promotional pricing following counter-cyclical patterns directly relevant to our promotional lift analysis (BQ3, BQ4). Chintagunta (2002) analyzed brand-level pricing competition within DFF categories, supporting the need for product-level granularity. Mehta and Ma (2012) used DFF scanner data to demonstrate data mining techniques for category management and demand forecasting. Montgomery (1997) used DFF data to develop store-level pricing models, reinforcing the importance of demographic segmentation in pricing decisions (BQ8). Full citations are listed in Section 6: References.</w:t>
      </w:r>
    </w:p>
    <w:p>
      <w:pPr>
        <w:spacing w:after="40"/>
      </w:pPr>
    </w:p>
    <w:p>
      <w:pPr>
        <w:spacing w:after="40"/>
      </w:pPr>
    </w:p>
    <w:p>
      <w:pPr>
        <w:spacing w:after="40"/>
      </w:pPr>
    </w:p>
    <w:p>
      <w:pPr>
        <w:pStyle w:val="Heading2"/>
      </w:pPr>
      <w:r>
        <w:rPr>
          <w:rFonts w:ascii="Times New Roman" w:hAnsi="Times New Roman"/>
          <w:color w:val="000000"/>
          <w:sz w:val="28"/>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Business Question</w:t>
            </w:r>
          </w:p>
        </w:tc>
        <w:tc>
          <w:tcPr>
            <w:tcW w:type="dxa" w:w="1872"/>
            <w:shd w:fill="D9E2F3" w:val="clear"/>
          </w:tcPr>
          <w:p>
            <w:r/>
            <w:r>
              <w:rPr>
                <w:rFonts w:ascii="Times New Roman" w:hAnsi="Times New Roman"/>
                <w:b/>
                <w:sz w:val="18"/>
              </w:rPr>
              <w:t>Difficulty</w:t>
            </w:r>
          </w:p>
        </w:tc>
        <w:tc>
          <w:tcPr>
            <w:tcW w:type="dxa" w:w="1872"/>
            <w:shd w:fill="D9E2F3" w:val="clear"/>
          </w:tcPr>
          <w:p>
            <w:r/>
            <w:r>
              <w:rPr>
                <w:rFonts w:ascii="Times New Roman" w:hAnsi="Times New Roman"/>
                <w:b/>
                <w:sz w:val="18"/>
              </w:rPr>
              <w:t>OLAP Operation</w:t>
            </w:r>
          </w:p>
        </w:tc>
        <w:tc>
          <w:tcPr>
            <w:tcW w:type="dxa" w:w="1872"/>
            <w:shd w:fill="D9E2F3" w:val="clear"/>
          </w:tcPr>
          <w:p>
            <w:r/>
            <w:r>
              <w:rPr>
                <w:rFonts w:ascii="Times New Roman" w:hAnsi="Times New Roman"/>
                <w:b/>
                <w:sz w:val="18"/>
              </w:rPr>
              <w:t>Selected</w:t>
            </w:r>
          </w:p>
        </w:tc>
      </w:tr>
      <w:tr>
        <w:tc>
          <w:tcPr>
            <w:tcW w:type="dxa" w:w="1872"/>
          </w:tcPr>
          <w:p>
            <w:r/>
            <w:r>
              <w:rPr>
                <w:rFonts w:ascii="Times New Roman" w:hAnsi="Times New Roman"/>
                <w:sz w:val="18"/>
              </w:rPr>
              <w:t>BQ1</w:t>
            </w:r>
          </w:p>
        </w:tc>
        <w:tc>
          <w:tcPr>
            <w:tcW w:type="dxa" w:w="1872"/>
          </w:tcPr>
          <w:p>
            <w:r/>
            <w:r>
              <w:rPr>
                <w:rFonts w:ascii="Times New Roman" w:hAnsi="Times New Roman"/>
                <w:sz w:val="18"/>
              </w:rPr>
              <w:t>What were the total units sold per product category across the entire dataset period?</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r>
          </w:p>
        </w:tc>
      </w:tr>
      <w:tr>
        <w:tc>
          <w:tcPr>
            <w:tcW w:type="dxa" w:w="1872"/>
          </w:tcPr>
          <w:p>
            <w:r/>
            <w:r>
              <w:rPr>
                <w:rFonts w:ascii="Times New Roman" w:hAnsi="Times New Roman"/>
                <w:sz w:val="18"/>
              </w:rPr>
              <w:t>**BQ2**</w:t>
            </w:r>
          </w:p>
        </w:tc>
        <w:tc>
          <w:tcPr>
            <w:tcW w:type="dxa" w:w="1872"/>
          </w:tcPr>
          <w:p>
            <w:r/>
            <w:r>
              <w:rPr>
                <w:rFonts w:ascii="Times New Roman" w:hAnsi="Times New Roman"/>
                <w:sz w:val="18"/>
              </w:rPr>
              <w:t>**What were the total weekly unit sales of Soft Drinks across all stores for each week?**</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t>✅</w:t>
            </w:r>
          </w:p>
        </w:tc>
      </w:tr>
      <w:tr>
        <w:tc>
          <w:tcPr>
            <w:tcW w:type="dxa" w:w="1872"/>
          </w:tcPr>
          <w:p>
            <w:r/>
            <w:r>
              <w:rPr>
                <w:rFonts w:ascii="Times New Roman" w:hAnsi="Times New Roman"/>
                <w:sz w:val="18"/>
              </w:rPr>
              <w:t>**BQ3**</w:t>
            </w:r>
          </w:p>
        </w:tc>
        <w:tc>
          <w:tcPr>
            <w:tcW w:type="dxa" w:w="1872"/>
          </w:tcPr>
          <w:p>
            <w:r/>
            <w:r>
              <w:rPr>
                <w:rFonts w:ascii="Times New Roman" w:hAnsi="Times New Roman"/>
                <w:sz w:val="18"/>
              </w:rPr>
              <w:t>**How do promotion weeks compare to non-promotion weeks in terms of sales volume?**</w:t>
            </w:r>
          </w:p>
        </w:tc>
        <w:tc>
          <w:tcPr>
            <w:tcW w:type="dxa" w:w="1872"/>
          </w:tcPr>
          <w:p>
            <w:r/>
            <w:r>
              <w:rPr>
                <w:rFonts w:ascii="Times New Roman" w:hAnsi="Times New Roman"/>
                <w:sz w:val="18"/>
              </w:rPr>
              <w:t>🟢 Easy</w:t>
            </w:r>
          </w:p>
        </w:tc>
        <w:tc>
          <w:tcPr>
            <w:tcW w:type="dxa" w:w="1872"/>
          </w:tcPr>
          <w:p>
            <w:r/>
            <w:r>
              <w:rPr>
                <w:rFonts w:ascii="Times New Roman" w:hAnsi="Times New Roman"/>
                <w:sz w:val="18"/>
              </w:rPr>
              <w:t>Slice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**BQ4**</w:t>
            </w:r>
          </w:p>
        </w:tc>
        <w:tc>
          <w:tcPr>
            <w:tcW w:type="dxa" w:w="1872"/>
          </w:tcPr>
          <w:p>
            <w:r/>
            <w:r>
              <w:rPr>
                <w:rFonts w:ascii="Times New Roman" w:hAnsi="Times New Roman"/>
                <w:sz w:val="18"/>
              </w:rPr>
              <w:t>**Which promotion type (B/C/S) generated the highest incremental unit sales lift in the Canned Soup category?**</w:t>
            </w:r>
          </w:p>
        </w:tc>
        <w:tc>
          <w:tcPr>
            <w:tcW w:type="dxa" w:w="1872"/>
          </w:tcPr>
          <w:p>
            <w:r/>
            <w:r>
              <w:rPr>
                <w:rFonts w:ascii="Times New Roman" w:hAnsi="Times New Roman"/>
                <w:sz w:val="18"/>
              </w:rPr>
              <w:t>🟡 Medium</w:t>
            </w:r>
          </w:p>
        </w:tc>
        <w:tc>
          <w:tcPr>
            <w:tcW w:type="dxa" w:w="1872"/>
          </w:tcPr>
          <w:p>
            <w:r/>
            <w:r>
              <w:rPr>
                <w:rFonts w:ascii="Times New Roman" w:hAnsi="Times New Roman"/>
                <w:sz w:val="18"/>
              </w:rPr>
              <w:t>Dice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BQ5</w:t>
            </w:r>
          </w:p>
        </w:tc>
        <w:tc>
          <w:tcPr>
            <w:tcW w:type="dxa" w:w="1872"/>
          </w:tcPr>
          <w:p>
            <w:r/>
            <w:r>
              <w:rPr>
                <w:rFonts w:ascii="Times New Roman" w:hAnsi="Times New Roman"/>
                <w:sz w:val="18"/>
              </w:rPr>
              <w:t>How did quarterly revenue for Frozen Entrees differ between urban and suburban stores?</w:t>
            </w:r>
          </w:p>
        </w:tc>
        <w:tc>
          <w:tcPr>
            <w:tcW w:type="dxa" w:w="1872"/>
          </w:tcPr>
          <w:p>
            <w:r/>
            <w:r>
              <w:rPr>
                <w:rFonts w:ascii="Times New Roman" w:hAnsi="Times New Roman"/>
                <w:sz w:val="18"/>
              </w:rPr>
              <w:t>🟡 Medium</w:t>
            </w:r>
          </w:p>
        </w:tc>
        <w:tc>
          <w:tcPr>
            <w:tcW w:type="dxa" w:w="1872"/>
          </w:tcPr>
          <w:p>
            <w:r/>
            <w:r>
              <w:rPr>
                <w:rFonts w:ascii="Times New Roman" w:hAnsi="Times New Roman"/>
                <w:sz w:val="18"/>
              </w:rPr>
              <w:t>Drill-down</w:t>
            </w:r>
          </w:p>
        </w:tc>
        <w:tc>
          <w:tcPr>
            <w:tcW w:type="dxa" w:w="1872"/>
          </w:tcPr>
          <w:p>
            <w:r/>
            <w:r>
              <w:rPr>
                <w:rFonts w:ascii="Times New Roman" w:hAnsi="Times New Roman"/>
                <w:sz w:val="18"/>
              </w:rPr>
            </w:r>
          </w:p>
        </w:tc>
      </w:tr>
      <w:tr>
        <w:tc>
          <w:tcPr>
            <w:tcW w:type="dxa" w:w="1872"/>
          </w:tcPr>
          <w:p>
            <w:r/>
            <w:r>
              <w:rPr>
                <w:rFonts w:ascii="Times New Roman" w:hAnsi="Times New Roman"/>
                <w:sz w:val="18"/>
              </w:rPr>
              <w:t>BQ6</w:t>
            </w:r>
          </w:p>
        </w:tc>
        <w:tc>
          <w:tcPr>
            <w:tcW w:type="dxa" w:w="1872"/>
          </w:tcPr>
          <w:p>
            <w:r/>
            <w:r>
              <w:rPr>
                <w:rFonts w:ascii="Times New Roman" w:hAnsi="Times New Roman"/>
                <w:sz w:val="18"/>
              </w:rPr>
              <w:t>How has the monthly market share of the top 5 Cereal brands changed over time?</w:t>
            </w:r>
          </w:p>
        </w:tc>
        <w:tc>
          <w:tcPr>
            <w:tcW w:type="dxa" w:w="1872"/>
          </w:tcPr>
          <w:p>
            <w:r/>
            <w:r>
              <w:rPr>
                <w:rFonts w:ascii="Times New Roman" w:hAnsi="Times New Roman"/>
                <w:sz w:val="18"/>
              </w:rPr>
              <w:t>🟡 Medium</w:t>
            </w:r>
          </w:p>
        </w:tc>
        <w:tc>
          <w:tcPr>
            <w:tcW w:type="dxa" w:w="1872"/>
          </w:tcPr>
          <w:p>
            <w:r/>
            <w:r>
              <w:rPr>
                <w:rFonts w:ascii="Times New Roman" w:hAnsi="Times New Roman"/>
                <w:sz w:val="18"/>
              </w:rPr>
              <w:t>Pivot + Ratio</w:t>
            </w:r>
          </w:p>
        </w:tc>
        <w:tc>
          <w:tcPr>
            <w:tcW w:type="dxa" w:w="1872"/>
          </w:tcPr>
          <w:p>
            <w:r/>
            <w:r>
              <w:rPr>
                <w:rFonts w:ascii="Times New Roman" w:hAnsi="Times New Roman"/>
                <w:sz w:val="18"/>
              </w:rPr>
            </w:r>
          </w:p>
        </w:tc>
      </w:tr>
      <w:tr>
        <w:tc>
          <w:tcPr>
            <w:tcW w:type="dxa" w:w="1872"/>
          </w:tcPr>
          <w:p>
            <w:r/>
            <w:r>
              <w:rPr>
                <w:rFonts w:ascii="Times New Roman" w:hAnsi="Times New Roman"/>
                <w:sz w:val="18"/>
              </w:rPr>
              <w:t>BQ7</w:t>
            </w:r>
          </w:p>
        </w:tc>
        <w:tc>
          <w:tcPr>
            <w:tcW w:type="dxa" w:w="1872"/>
          </w:tcPr>
          <w:p>
            <w:r/>
            <w:r>
              <w:rPr>
                <w:rFonts w:ascii="Times New Roman" w:hAnsi="Times New Roman"/>
                <w:sz w:val="18"/>
              </w:rPr>
              <w:t>Which 10 Beer products had the largest price variance across stores in the same week?</w:t>
            </w:r>
          </w:p>
        </w:tc>
        <w:tc>
          <w:tcPr>
            <w:tcW w:type="dxa" w:w="1872"/>
          </w:tcPr>
          <w:p>
            <w:r/>
            <w:r>
              <w:rPr>
                <w:rFonts w:ascii="Times New Roman" w:hAnsi="Times New Roman"/>
                <w:sz w:val="18"/>
              </w:rPr>
              <w:t>🟡 Medium</w:t>
            </w:r>
          </w:p>
        </w:tc>
        <w:tc>
          <w:tcPr>
            <w:tcW w:type="dxa" w:w="1872"/>
          </w:tcPr>
          <w:p>
            <w:r/>
            <w:r>
              <w:rPr>
                <w:rFonts w:ascii="Times New Roman" w:hAnsi="Times New Roman"/>
                <w:sz w:val="18"/>
              </w:rPr>
              <w:t>Dice + Rank</w:t>
            </w:r>
          </w:p>
        </w:tc>
        <w:tc>
          <w:tcPr>
            <w:tcW w:type="dxa" w:w="1872"/>
          </w:tcPr>
          <w:p>
            <w:r/>
            <w:r>
              <w:rPr>
                <w:rFonts w:ascii="Times New Roman" w:hAnsi="Times New Roman"/>
                <w:sz w:val="18"/>
              </w:rPr>
            </w:r>
          </w:p>
        </w:tc>
      </w:tr>
      <w:tr>
        <w:tc>
          <w:tcPr>
            <w:tcW w:type="dxa" w:w="1872"/>
          </w:tcPr>
          <w:p>
            <w:r/>
            <w:r>
              <w:rPr>
                <w:rFonts w:ascii="Times New Roman" w:hAnsi="Times New Roman"/>
                <w:sz w:val="18"/>
              </w:rPr>
              <w:t>**BQ8**</w:t>
            </w:r>
          </w:p>
        </w:tc>
        <w:tc>
          <w:tcPr>
            <w:tcW w:type="dxa" w:w="1872"/>
          </w:tcPr>
          <w:p>
            <w:r/>
            <w:r>
              <w:rPr>
                <w:rFonts w:ascii="Times New Roman" w:hAnsi="Times New Roman"/>
                <w:sz w:val="18"/>
              </w:rPr>
              <w:t>**Which stores fall into the top 25%, middle 50%, and bottom 25% of total Toothpaste revenue, and how do their demographics differ?**</w:t>
            </w:r>
          </w:p>
        </w:tc>
        <w:tc>
          <w:tcPr>
            <w:tcW w:type="dxa" w:w="1872"/>
          </w:tcPr>
          <w:p>
            <w:r/>
            <w:r>
              <w:rPr>
                <w:rFonts w:ascii="Times New Roman" w:hAnsi="Times New Roman"/>
                <w:sz w:val="18"/>
              </w:rPr>
              <w:t>🔴 Hard</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w:t>
            </w:r>
          </w:p>
        </w:tc>
      </w:tr>
      <w:tr>
        <w:tc>
          <w:tcPr>
            <w:tcW w:type="dxa" w:w="1872"/>
          </w:tcPr>
          <w:p>
            <w:r/>
            <w:r>
              <w:rPr>
                <w:rFonts w:ascii="Times New Roman" w:hAnsi="Times New Roman"/>
                <w:sz w:val="18"/>
              </w:rPr>
              <w:t>**BQ9**</w:t>
            </w:r>
          </w:p>
        </w:tc>
        <w:tc>
          <w:tcPr>
            <w:tcW w:type="dxa" w:w="1872"/>
          </w:tcPr>
          <w:p>
            <w:r/>
            <w:r>
              <w:rPr>
                <w:rFonts w:ascii="Times New Roman" w:hAnsi="Times New Roman"/>
                <w:sz w:val="18"/>
              </w:rPr>
              <w:t>**For each week, rank the top 10 Cracker products (UPCs) by unit sales and show their week-over-week sales change.**</w:t>
            </w:r>
          </w:p>
        </w:tc>
        <w:tc>
          <w:tcPr>
            <w:tcW w:type="dxa" w:w="1872"/>
          </w:tcPr>
          <w:p>
            <w:r/>
            <w:r>
              <w:rPr>
                <w:rFonts w:ascii="Times New Roman" w:hAnsi="Times New Roman"/>
                <w:sz w:val="18"/>
              </w:rPr>
              <w:t>🔴 Hard</w:t>
            </w:r>
          </w:p>
        </w:tc>
        <w:tc>
          <w:tcPr>
            <w:tcW w:type="dxa" w:w="1872"/>
          </w:tcPr>
          <w:p>
            <w:r/>
            <w:r>
              <w:rPr>
                <w:rFonts w:ascii="Times New Roman" w:hAnsi="Times New Roman"/>
                <w:sz w:val="18"/>
              </w:rPr>
              <w:t>RANK + LAG</w:t>
            </w:r>
          </w:p>
        </w:tc>
        <w:tc>
          <w:tcPr>
            <w:tcW w:type="dxa" w:w="1872"/>
          </w:tcPr>
          <w:p>
            <w:r/>
            <w:r>
              <w:rPr>
                <w:rFonts w:ascii="Times New Roman" w:hAnsi="Times New Roman"/>
                <w:sz w:val="18"/>
              </w:rPr>
              <w:t>✅</w:t>
            </w:r>
          </w:p>
        </w:tc>
      </w:tr>
      <w:tr>
        <w:tc>
          <w:tcPr>
            <w:tcW w:type="dxa" w:w="1872"/>
          </w:tcPr>
          <w:p>
            <w:r/>
            <w:r>
              <w:rPr>
                <w:rFonts w:ascii="Times New Roman" w:hAnsi="Times New Roman"/>
                <w:sz w:val="18"/>
              </w:rPr>
              <w:t>BQ10</w:t>
            </w:r>
          </w:p>
        </w:tc>
        <w:tc>
          <w:tcPr>
            <w:tcW w:type="dxa" w:w="1872"/>
          </w:tcPr>
          <w:p>
            <w:r/>
            <w:r>
              <w:rPr>
                <w:rFonts w:ascii="Times New Roman" w:hAnsi="Times New Roman"/>
                <w:sz w:val="18"/>
              </w:rPr>
              <w:t>For each pricing zone, what is the percentile rank of each store's average weekly Cigarette profit vs. the zone average?</w:t>
            </w:r>
          </w:p>
        </w:tc>
        <w:tc>
          <w:tcPr>
            <w:tcW w:type="dxa" w:w="1872"/>
          </w:tcPr>
          <w:p>
            <w:r/>
            <w:r>
              <w:rPr>
                <w:rFonts w:ascii="Times New Roman" w:hAnsi="Times New Roman"/>
                <w:sz w:val="18"/>
              </w:rPr>
              <w:t>🔴 Hard</w:t>
            </w:r>
          </w:p>
        </w:tc>
        <w:tc>
          <w:tcPr>
            <w:tcW w:type="dxa" w:w="1872"/>
          </w:tcPr>
          <w:p>
            <w:r/>
            <w:r>
              <w:rPr>
                <w:rFonts w:ascii="Times New Roman" w:hAnsi="Times New Roman"/>
                <w:sz w:val="18"/>
              </w:rPr>
              <w:t>PERCENT_RANK</w:t>
            </w:r>
          </w:p>
        </w:tc>
        <w:tc>
          <w:tcPr>
            <w:tcW w:type="dxa" w:w="1872"/>
          </w:tcPr>
          <w:p>
            <w:r/>
            <w:r>
              <w:rPr>
                <w:rFonts w:ascii="Times New Roman" w:hAnsi="Times New Roman"/>
                <w:sz w:val="18"/>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8"/>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Priority</w:t>
            </w:r>
          </w:p>
        </w:tc>
        <w:tc>
          <w:tcPr>
            <w:tcW w:type="dxa" w:w="3120"/>
            <w:shd w:fill="D9E2F3" w:val="clear"/>
          </w:tcPr>
          <w:p>
            <w:r/>
            <w:r>
              <w:rPr>
                <w:rFonts w:ascii="Times New Roman" w:hAnsi="Times New Roman"/>
                <w:b/>
                <w:sz w:val="18"/>
              </w:rPr>
              <w:t>BQ</w:t>
            </w:r>
          </w:p>
        </w:tc>
        <w:tc>
          <w:tcPr>
            <w:tcW w:type="dxa" w:w="3120"/>
            <w:shd w:fill="D9E2F3" w:val="clear"/>
          </w:tcPr>
          <w:p>
            <w:r/>
            <w:r>
              <w:rPr>
                <w:rFonts w:ascii="Times New Roman" w:hAnsi="Times New Roman"/>
                <w:b/>
                <w:sz w:val="18"/>
              </w:rPr>
              <w:t>Rationale</w:t>
            </w:r>
          </w:p>
        </w:tc>
      </w:tr>
      <w:tr>
        <w:tc>
          <w:tcPr>
            <w:tcW w:type="dxa" w:w="3120"/>
          </w:tcPr>
          <w:p>
            <w:r/>
            <w:r>
              <w:rPr>
                <w:rFonts w:ascii="Times New Roman" w:hAnsi="Times New Roman"/>
                <w:sz w:val="18"/>
              </w:rPr>
              <w:t>1</w:t>
            </w:r>
          </w:p>
        </w:tc>
        <w:tc>
          <w:tcPr>
            <w:tcW w:type="dxa" w:w="3120"/>
          </w:tcPr>
          <w:p>
            <w:r/>
            <w:r>
              <w:rPr>
                <w:rFonts w:ascii="Times New Roman" w:hAnsi="Times New Roman"/>
                <w:sz w:val="18"/>
              </w:rPr>
              <w:t>BQ4</w:t>
            </w:r>
          </w:p>
        </w:tc>
        <w:tc>
          <w:tcPr>
            <w:tcW w:type="dxa" w:w="3120"/>
          </w:tcPr>
          <w:p>
            <w:r/>
            <w:r>
              <w:rPr>
                <w:rFonts w:ascii="Times New Roman" w:hAnsi="Times New Roman"/>
                <w:sz w:val="18"/>
              </w:rPr>
              <w:t>Highest ROI — understanding which promotion type works best per category directly impacts promotional budget allocation</w:t>
            </w:r>
          </w:p>
        </w:tc>
      </w:tr>
      <w:tr>
        <w:tc>
          <w:tcPr>
            <w:tcW w:type="dxa" w:w="3120"/>
          </w:tcPr>
          <w:p>
            <w:r/>
            <w:r>
              <w:rPr>
                <w:rFonts w:ascii="Times New Roman" w:hAnsi="Times New Roman"/>
                <w:sz w:val="18"/>
              </w:rPr>
              <w:t>2</w:t>
            </w:r>
          </w:p>
        </w:tc>
        <w:tc>
          <w:tcPr>
            <w:tcW w:type="dxa" w:w="3120"/>
          </w:tcPr>
          <w:p>
            <w:r/>
            <w:r>
              <w:rPr>
                <w:rFonts w:ascii="Times New Roman" w:hAnsi="Times New Roman"/>
                <w:sz w:val="18"/>
              </w:rPr>
              <w:t>BQ2</w:t>
            </w:r>
          </w:p>
        </w:tc>
        <w:tc>
          <w:tcPr>
            <w:tcW w:type="dxa" w:w="3120"/>
          </w:tcPr>
          <w:p>
            <w:r/>
            <w:r>
              <w:rPr>
                <w:rFonts w:ascii="Times New Roman" w:hAnsi="Times New Roman"/>
                <w:sz w:val="18"/>
              </w:rPr>
              <w:t>High-volume trend monitoring — Soft Drinks is the largest category (17.7M rows); weekly trends enable demand forecasting</w:t>
            </w:r>
          </w:p>
        </w:tc>
      </w:tr>
      <w:tr>
        <w:tc>
          <w:tcPr>
            <w:tcW w:type="dxa" w:w="3120"/>
          </w:tcPr>
          <w:p>
            <w:r/>
            <w:r>
              <w:rPr>
                <w:rFonts w:ascii="Times New Roman" w:hAnsi="Times New Roman"/>
                <w:sz w:val="18"/>
              </w:rPr>
              <w:t>3</w:t>
            </w:r>
          </w:p>
        </w:tc>
        <w:tc>
          <w:tcPr>
            <w:tcW w:type="dxa" w:w="3120"/>
          </w:tcPr>
          <w:p>
            <w:r/>
            <w:r>
              <w:rPr>
                <w:rFonts w:ascii="Times New Roman" w:hAnsi="Times New Roman"/>
                <w:sz w:val="18"/>
              </w:rPr>
              <w:t>BQ8</w:t>
            </w:r>
          </w:p>
        </w:tc>
        <w:tc>
          <w:tcPr>
            <w:tcW w:type="dxa" w:w="3120"/>
          </w:tcPr>
          <w:p>
            <w:r/>
            <w:r>
              <w:rPr>
                <w:rFonts w:ascii="Times New Roman" w:hAnsi="Times New Roman"/>
                <w:sz w:val="18"/>
              </w:rPr>
              <w:t>Zone pricing validation — Hoch et al. showed zone pricing could increase profits 3–5%; quartile analysis reveals miscalibrated zones</w:t>
            </w:r>
          </w:p>
        </w:tc>
      </w:tr>
      <w:tr>
        <w:tc>
          <w:tcPr>
            <w:tcW w:type="dxa" w:w="3120"/>
          </w:tcPr>
          <w:p>
            <w:r/>
            <w:r>
              <w:rPr>
                <w:rFonts w:ascii="Times New Roman" w:hAnsi="Times New Roman"/>
                <w:sz w:val="18"/>
              </w:rPr>
              <w:t>4</w:t>
            </w:r>
          </w:p>
        </w:tc>
        <w:tc>
          <w:tcPr>
            <w:tcW w:type="dxa" w:w="3120"/>
          </w:tcPr>
          <w:p>
            <w:r/>
            <w:r>
              <w:rPr>
                <w:rFonts w:ascii="Times New Roman" w:hAnsi="Times New Roman"/>
                <w:sz w:val="18"/>
              </w:rPr>
              <w:t>BQ3</w:t>
            </w:r>
          </w:p>
        </w:tc>
        <w:tc>
          <w:tcPr>
            <w:tcW w:type="dxa" w:w="3120"/>
          </w:tcPr>
          <w:p>
            <w:r/>
            <w:r>
              <w:rPr>
                <w:rFonts w:ascii="Times New Roman" w:hAnsi="Times New Roman"/>
                <w:sz w:val="18"/>
              </w:rPr>
              <w:t>Promotion ROI — quantifies the aggregate sales lift from promotions, informing overall promotional strategy</w:t>
            </w:r>
          </w:p>
        </w:tc>
      </w:tr>
      <w:tr>
        <w:tc>
          <w:tcPr>
            <w:tcW w:type="dxa" w:w="3120"/>
          </w:tcPr>
          <w:p>
            <w:r/>
            <w:r>
              <w:rPr>
                <w:rFonts w:ascii="Times New Roman" w:hAnsi="Times New Roman"/>
                <w:sz w:val="18"/>
              </w:rPr>
              <w:t>5</w:t>
            </w:r>
          </w:p>
        </w:tc>
        <w:tc>
          <w:tcPr>
            <w:tcW w:type="dxa" w:w="3120"/>
          </w:tcPr>
          <w:p>
            <w:r/>
            <w:r>
              <w:rPr>
                <w:rFonts w:ascii="Times New Roman" w:hAnsi="Times New Roman"/>
                <w:sz w:val="18"/>
              </w:rPr>
              <w:t>BQ9</w:t>
            </w:r>
          </w:p>
        </w:tc>
        <w:tc>
          <w:tcPr>
            <w:tcW w:type="dxa" w:w="3120"/>
          </w:tcPr>
          <w:p>
            <w:r/>
            <w:r>
              <w:rPr>
                <w:rFonts w:ascii="Times New Roman" w:hAnsi="Times New Roman"/>
                <w:sz w:val="18"/>
              </w:rPr>
              <w:t>Product velocity monitoring — weekly product rankings enable rapid assortment adjustments</w:t>
            </w:r>
          </w:p>
        </w:tc>
      </w:tr>
      <w:tr>
        <w:tc>
          <w:tcPr>
            <w:tcW w:type="dxa" w:w="3120"/>
          </w:tcPr>
          <w:p>
            <w:r/>
            <w:r>
              <w:rPr>
                <w:rFonts w:ascii="Times New Roman" w:hAnsi="Times New Roman"/>
                <w:sz w:val="18"/>
              </w:rPr>
              <w:t>6</w:t>
            </w:r>
          </w:p>
        </w:tc>
        <w:tc>
          <w:tcPr>
            <w:tcW w:type="dxa" w:w="3120"/>
          </w:tcPr>
          <w:p>
            <w:r/>
            <w:r>
              <w:rPr>
                <w:rFonts w:ascii="Times New Roman" w:hAnsi="Times New Roman"/>
                <w:sz w:val="18"/>
              </w:rPr>
              <w:t>BQ1</w:t>
            </w:r>
          </w:p>
        </w:tc>
        <w:tc>
          <w:tcPr>
            <w:tcW w:type="dxa" w:w="3120"/>
          </w:tcPr>
          <w:p>
            <w:r/>
            <w:r>
              <w:rPr>
                <w:rFonts w:ascii="Times New Roman" w:hAnsi="Times New Roman"/>
                <w:sz w:val="18"/>
              </w:rPr>
              <w:t>Category management foundation — total volume determines shelf space and supply chain priorities</w:t>
            </w:r>
          </w:p>
        </w:tc>
      </w:tr>
      <w:tr>
        <w:tc>
          <w:tcPr>
            <w:tcW w:type="dxa" w:w="3120"/>
          </w:tcPr>
          <w:p>
            <w:r/>
            <w:r>
              <w:rPr>
                <w:rFonts w:ascii="Times New Roman" w:hAnsi="Times New Roman"/>
                <w:sz w:val="18"/>
              </w:rPr>
              <w:t>7</w:t>
            </w:r>
          </w:p>
        </w:tc>
        <w:tc>
          <w:tcPr>
            <w:tcW w:type="dxa" w:w="3120"/>
          </w:tcPr>
          <w:p>
            <w:r/>
            <w:r>
              <w:rPr>
                <w:rFonts w:ascii="Times New Roman" w:hAnsi="Times New Roman"/>
                <w:sz w:val="18"/>
              </w:rPr>
              <w:t>BQ5</w:t>
            </w:r>
          </w:p>
        </w:tc>
        <w:tc>
          <w:tcPr>
            <w:tcW w:type="dxa" w:w="3120"/>
          </w:tcPr>
          <w:p>
            <w:r/>
            <w:r>
              <w:rPr>
                <w:rFonts w:ascii="Times New Roman" w:hAnsi="Times New Roman"/>
                <w:sz w:val="18"/>
              </w:rPr>
              <w:t>Location strategy — 30/70 urban-suburban split informs store openings and remodeling</w:t>
            </w:r>
          </w:p>
        </w:tc>
      </w:tr>
      <w:tr>
        <w:tc>
          <w:tcPr>
            <w:tcW w:type="dxa" w:w="3120"/>
          </w:tcPr>
          <w:p>
            <w:r/>
            <w:r>
              <w:rPr>
                <w:rFonts w:ascii="Times New Roman" w:hAnsi="Times New Roman"/>
                <w:sz w:val="18"/>
              </w:rPr>
              <w:t>8</w:t>
            </w:r>
          </w:p>
        </w:tc>
        <w:tc>
          <w:tcPr>
            <w:tcW w:type="dxa" w:w="3120"/>
          </w:tcPr>
          <w:p>
            <w:r/>
            <w:r>
              <w:rPr>
                <w:rFonts w:ascii="Times New Roman" w:hAnsi="Times New Roman"/>
                <w:sz w:val="18"/>
              </w:rPr>
              <w:t>BQ6</w:t>
            </w:r>
          </w:p>
        </w:tc>
        <w:tc>
          <w:tcPr>
            <w:tcW w:type="dxa" w:w="3120"/>
          </w:tcPr>
          <w:p>
            <w:r/>
            <w:r>
              <w:rPr>
                <w:rFonts w:ascii="Times New Roman" w:hAnsi="Times New Roman"/>
                <w:sz w:val="18"/>
              </w:rPr>
              <w:t>Competitive intelligence — brand share trends help negotiate with manufacturers</w:t>
            </w:r>
          </w:p>
        </w:tc>
      </w:tr>
      <w:tr>
        <w:tc>
          <w:tcPr>
            <w:tcW w:type="dxa" w:w="3120"/>
          </w:tcPr>
          <w:p>
            <w:r/>
            <w:r>
              <w:rPr>
                <w:rFonts w:ascii="Times New Roman" w:hAnsi="Times New Roman"/>
                <w:sz w:val="18"/>
              </w:rPr>
              <w:t>9</w:t>
            </w:r>
          </w:p>
        </w:tc>
        <w:tc>
          <w:tcPr>
            <w:tcW w:type="dxa" w:w="3120"/>
          </w:tcPr>
          <w:p>
            <w:r/>
            <w:r>
              <w:rPr>
                <w:rFonts w:ascii="Times New Roman" w:hAnsi="Times New Roman"/>
                <w:sz w:val="18"/>
              </w:rPr>
              <w:t>BQ7</w:t>
            </w:r>
          </w:p>
        </w:tc>
        <w:tc>
          <w:tcPr>
            <w:tcW w:type="dxa" w:w="3120"/>
          </w:tcPr>
          <w:p>
            <w:r/>
            <w:r>
              <w:rPr>
                <w:rFonts w:ascii="Times New Roman" w:hAnsi="Times New Roman"/>
                <w:sz w:val="18"/>
              </w:rPr>
              <w:t>Pricing consistency audit — large price variance may indicate pricing errors</w:t>
            </w:r>
          </w:p>
        </w:tc>
      </w:tr>
      <w:tr>
        <w:tc>
          <w:tcPr>
            <w:tcW w:type="dxa" w:w="3120"/>
          </w:tcPr>
          <w:p>
            <w:r/>
            <w:r>
              <w:rPr>
                <w:rFonts w:ascii="Times New Roman" w:hAnsi="Times New Roman"/>
                <w:sz w:val="18"/>
              </w:rPr>
              <w:t>10</w:t>
            </w:r>
          </w:p>
        </w:tc>
        <w:tc>
          <w:tcPr>
            <w:tcW w:type="dxa" w:w="3120"/>
          </w:tcPr>
          <w:p>
            <w:r/>
            <w:r>
              <w:rPr>
                <w:rFonts w:ascii="Times New Roman" w:hAnsi="Times New Roman"/>
                <w:sz w:val="18"/>
              </w:rPr>
              <w:t>BQ10</w:t>
            </w:r>
          </w:p>
        </w:tc>
        <w:tc>
          <w:tcPr>
            <w:tcW w:type="dxa" w:w="3120"/>
          </w:tcPr>
          <w:p>
            <w:r/>
            <w:r>
              <w:rPr>
                <w:rFonts w:ascii="Times New Roman" w:hAnsi="Times New Roman"/>
                <w:sz w:val="18"/>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8"/>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 Rows Promoted</w:t>
            </w:r>
          </w:p>
        </w:tc>
        <w:tc>
          <w:tcPr>
            <w:tcW w:type="dxa" w:w="1872"/>
            <w:shd w:fill="D9E2F3" w:val="clear"/>
          </w:tcPr>
          <w:p>
            <w:r/>
            <w:r>
              <w:rPr>
                <w:rFonts w:ascii="Times New Roman" w:hAnsi="Times New Roman"/>
                <w:b/>
                <w:sz w:val="18"/>
              </w:rPr>
              <w:t>Avg Units (Promoted)</w:t>
            </w:r>
          </w:p>
        </w:tc>
        <w:tc>
          <w:tcPr>
            <w:tcW w:type="dxa" w:w="1872"/>
            <w:shd w:fill="D9E2F3" w:val="clear"/>
          </w:tcPr>
          <w:p>
            <w:r/>
            <w:r>
              <w:rPr>
                <w:rFonts w:ascii="Times New Roman" w:hAnsi="Times New Roman"/>
                <w:b/>
                <w:sz w:val="18"/>
              </w:rPr>
              <w:t>Avg Units (Non-Promoted)</w:t>
            </w:r>
          </w:p>
        </w:tc>
        <w:tc>
          <w:tcPr>
            <w:tcW w:type="dxa" w:w="1872"/>
            <w:shd w:fill="D9E2F3" w:val="clear"/>
          </w:tcPr>
          <w:p>
            <w:r/>
            <w:r>
              <w:rPr>
                <w:rFonts w:ascii="Times New Roman" w:hAnsi="Times New Roman"/>
                <w:b/>
                <w:sz w:val="18"/>
              </w:rPr>
              <w:t>Sales Lift</w:t>
            </w:r>
          </w:p>
        </w:tc>
      </w:tr>
      <w:tr>
        <w:tc>
          <w:tcPr>
            <w:tcW w:type="dxa" w:w="1872"/>
          </w:tcPr>
          <w:p>
            <w:r/>
            <w:r>
              <w:rPr>
                <w:rFonts w:ascii="Times New Roman" w:hAnsi="Times New Roman"/>
                <w:sz w:val="18"/>
              </w:rPr>
              <w:t>Soft Drinks</w:t>
            </w:r>
          </w:p>
        </w:tc>
        <w:tc>
          <w:tcPr>
            <w:tcW w:type="dxa" w:w="1872"/>
          </w:tcPr>
          <w:p>
            <w:r/>
            <w:r>
              <w:rPr>
                <w:rFonts w:ascii="Times New Roman" w:hAnsi="Times New Roman"/>
                <w:sz w:val="18"/>
              </w:rPr>
              <w:t>23.1%</w:t>
            </w:r>
          </w:p>
        </w:tc>
        <w:tc>
          <w:tcPr>
            <w:tcW w:type="dxa" w:w="1872"/>
          </w:tcPr>
          <w:p>
            <w:r/>
            <w:r>
              <w:rPr>
                <w:rFonts w:ascii="Times New Roman" w:hAnsi="Times New Roman"/>
                <w:sz w:val="18"/>
              </w:rPr>
              <w:t>59.25</w:t>
            </w:r>
          </w:p>
        </w:tc>
        <w:tc>
          <w:tcPr>
            <w:tcW w:type="dxa" w:w="1872"/>
          </w:tcPr>
          <w:p>
            <w:r/>
            <w:r>
              <w:rPr>
                <w:rFonts w:ascii="Times New Roman" w:hAnsi="Times New Roman"/>
                <w:sz w:val="18"/>
              </w:rPr>
              <w:t>4.37</w:t>
            </w:r>
          </w:p>
        </w:tc>
        <w:tc>
          <w:tcPr>
            <w:tcW w:type="dxa" w:w="1872"/>
          </w:tcPr>
          <w:p>
            <w:r/>
            <w:r>
              <w:rPr>
                <w:rFonts w:ascii="Times New Roman" w:hAnsi="Times New Roman"/>
                <w:sz w:val="18"/>
              </w:rPr>
              <w:t>13.6×</w:t>
            </w:r>
          </w:p>
        </w:tc>
      </w:tr>
      <w:tr>
        <w:tc>
          <w:tcPr>
            <w:tcW w:type="dxa" w:w="1872"/>
          </w:tcPr>
          <w:p>
            <w:r/>
            <w:r>
              <w:rPr>
                <w:rFonts w:ascii="Times New Roman" w:hAnsi="Times New Roman"/>
                <w:sz w:val="18"/>
              </w:rPr>
              <w:t>Canned Soup</w:t>
            </w:r>
          </w:p>
        </w:tc>
        <w:tc>
          <w:tcPr>
            <w:tcW w:type="dxa" w:w="1872"/>
          </w:tcPr>
          <w:p>
            <w:r/>
            <w:r>
              <w:rPr>
                <w:rFonts w:ascii="Times New Roman" w:hAnsi="Times New Roman"/>
                <w:sz w:val="18"/>
              </w:rPr>
              <w:t>7.5%</w:t>
            </w:r>
          </w:p>
        </w:tc>
        <w:tc>
          <w:tcPr>
            <w:tcW w:type="dxa" w:w="1872"/>
          </w:tcPr>
          <w:p>
            <w:r/>
            <w:r>
              <w:rPr>
                <w:rFonts w:ascii="Times New Roman" w:hAnsi="Times New Roman"/>
                <w:sz w:val="18"/>
              </w:rPr>
              <w:t>4.79</w:t>
            </w:r>
          </w:p>
        </w:tc>
        <w:tc>
          <w:tcPr>
            <w:tcW w:type="dxa" w:w="1872"/>
          </w:tcPr>
          <w:p>
            <w:r/>
            <w:r>
              <w:rPr>
                <w:rFonts w:ascii="Times New Roman" w:hAnsi="Times New Roman"/>
                <w:sz w:val="18"/>
              </w:rPr>
              <w:t>1.43</w:t>
            </w:r>
          </w:p>
        </w:tc>
        <w:tc>
          <w:tcPr>
            <w:tcW w:type="dxa" w:w="1872"/>
          </w:tcPr>
          <w:p>
            <w:r/>
            <w:r>
              <w:rPr>
                <w:rFonts w:ascii="Times New Roman" w:hAnsi="Times New Roman"/>
                <w:sz w:val="18"/>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32"/>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8"/>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18"/>
              </w:rPr>
              <w:t>Data Mart (Business Process)</w:t>
            </w:r>
          </w:p>
        </w:tc>
        <w:tc>
          <w:tcPr>
            <w:tcW w:type="dxa" w:w="1337"/>
            <w:shd w:fill="D9E2F3" w:val="clear"/>
          </w:tcPr>
          <w:p>
            <w:r/>
            <w:r>
              <w:rPr>
                <w:rFonts w:ascii="Times New Roman" w:hAnsi="Times New Roman"/>
                <w:b/>
                <w:sz w:val="18"/>
              </w:rPr>
              <w:t>DimTime</w:t>
            </w:r>
          </w:p>
        </w:tc>
        <w:tc>
          <w:tcPr>
            <w:tcW w:type="dxa" w:w="1337"/>
            <w:shd w:fill="D9E2F3" w:val="clear"/>
          </w:tcPr>
          <w:p>
            <w:r/>
            <w:r>
              <w:rPr>
                <w:rFonts w:ascii="Times New Roman" w:hAnsi="Times New Roman"/>
                <w:b/>
                <w:sz w:val="18"/>
              </w:rPr>
              <w:t>DimStore</w:t>
            </w:r>
          </w:p>
        </w:tc>
        <w:tc>
          <w:tcPr>
            <w:tcW w:type="dxa" w:w="1337"/>
            <w:shd w:fill="D9E2F3" w:val="clear"/>
          </w:tcPr>
          <w:p>
            <w:r/>
            <w:r>
              <w:rPr>
                <w:rFonts w:ascii="Times New Roman" w:hAnsi="Times New Roman"/>
                <w:b/>
                <w:sz w:val="18"/>
              </w:rPr>
              <w:t>DimProduct</w:t>
            </w:r>
          </w:p>
        </w:tc>
        <w:tc>
          <w:tcPr>
            <w:tcW w:type="dxa" w:w="1337"/>
            <w:shd w:fill="D9E2F3" w:val="clear"/>
          </w:tcPr>
          <w:p>
            <w:r/>
            <w:r>
              <w:rPr>
                <w:rFonts w:ascii="Times New Roman" w:hAnsi="Times New Roman"/>
                <w:b/>
                <w:sz w:val="18"/>
              </w:rPr>
              <w:t>DimCategory</w:t>
            </w:r>
          </w:p>
        </w:tc>
        <w:tc>
          <w:tcPr>
            <w:tcW w:type="dxa" w:w="1337"/>
            <w:shd w:fill="D9E2F3" w:val="clear"/>
          </w:tcPr>
          <w:p>
            <w:r/>
            <w:r>
              <w:rPr>
                <w:rFonts w:ascii="Times New Roman" w:hAnsi="Times New Roman"/>
                <w:b/>
                <w:sz w:val="18"/>
              </w:rPr>
              <w:t>DimPromotion</w:t>
            </w:r>
          </w:p>
        </w:tc>
        <w:tc>
          <w:tcPr>
            <w:tcW w:type="dxa" w:w="1337"/>
            <w:shd w:fill="D9E2F3" w:val="clear"/>
          </w:tcPr>
          <w:p>
            <w:r/>
            <w:r>
              <w:rPr>
                <w:rFonts w:ascii="Times New Roman" w:hAnsi="Times New Roman"/>
                <w:b/>
                <w:sz w:val="18"/>
              </w:rPr>
              <w:t>BQs Supported</w:t>
            </w:r>
          </w:p>
        </w:tc>
      </w:tr>
      <w:tr>
        <w:tc>
          <w:tcPr>
            <w:tcW w:type="dxa" w:w="1337"/>
          </w:tcPr>
          <w:p>
            <w:r/>
            <w:r>
              <w:rPr>
                <w:rFonts w:ascii="Times New Roman" w:hAnsi="Times New Roman"/>
                <w:sz w:val="18"/>
              </w:rPr>
              <w:t>**FactWeeklySales**</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BQ2, BQ3, BQ4, BQ8, BQ9</w:t>
            </w:r>
          </w:p>
        </w:tc>
      </w:tr>
    </w:tbl>
    <w:p/>
    <w:p>
      <w:pPr>
        <w:spacing w:after="40"/>
      </w:pPr>
    </w:p>
    <w:p/>
    <w:p>
      <w:pPr>
        <w:spacing w:after="40"/>
      </w:pPr>
    </w:p>
    <w:p>
      <w:pPr>
        <w:pStyle w:val="Heading2"/>
      </w:pPr>
      <w:r>
        <w:rPr>
          <w:rFonts w:ascii="Times New Roman" w:hAnsi="Times New Roman"/>
          <w:color w:val="000000"/>
          <w:sz w:val="28"/>
        </w:rPr>
        <w:t>3.2 Data Warehouse Logical Design (Star Schema Design)</w:t>
      </w:r>
    </w:p>
    <w:p>
      <w:pPr>
        <w:spacing w:after="40"/>
      </w:pPr>
    </w:p>
    <w:p>
      <w:pPr>
        <w:pStyle w:val="Heading2"/>
      </w:pPr>
      <w:r>
        <w:rPr>
          <w:rFonts w:ascii="Times New Roman" w:hAnsi="Times New Roman"/>
          <w:color w:val="000000"/>
          <w:sz w:val="28"/>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BQ</w:t>
            </w:r>
          </w:p>
        </w:tc>
        <w:tc>
          <w:tcPr>
            <w:tcW w:type="dxa" w:w="1872"/>
            <w:shd w:fill="D9E2F3" w:val="clear"/>
          </w:tcPr>
          <w:p>
            <w:r/>
            <w:r>
              <w:rPr>
                <w:rFonts w:ascii="Times New Roman" w:hAnsi="Times New Roman"/>
                <w:b/>
                <w:sz w:val="18"/>
              </w:rPr>
              <w:t>Question</w:t>
            </w:r>
          </w:p>
        </w:tc>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OLAP Op</w:t>
            </w:r>
          </w:p>
        </w:tc>
        <w:tc>
          <w:tcPr>
            <w:tcW w:type="dxa" w:w="1872"/>
            <w:shd w:fill="D9E2F3" w:val="clear"/>
          </w:tcPr>
          <w:p>
            <w:r/>
            <w:r>
              <w:rPr>
                <w:rFonts w:ascii="Times New Roman" w:hAnsi="Times New Roman"/>
                <w:b/>
                <w:sz w:val="18"/>
              </w:rPr>
              <w:t>Difficulty</w:t>
            </w:r>
          </w:p>
        </w:tc>
      </w:tr>
      <w:tr>
        <w:tc>
          <w:tcPr>
            <w:tcW w:type="dxa" w:w="1872"/>
          </w:tcPr>
          <w:p>
            <w:r/>
            <w:r>
              <w:rPr>
                <w:rFonts w:ascii="Times New Roman" w:hAnsi="Times New Roman"/>
                <w:sz w:val="18"/>
              </w:rPr>
              <w:t>BQ2</w:t>
            </w:r>
          </w:p>
        </w:tc>
        <w:tc>
          <w:tcPr>
            <w:tcW w:type="dxa" w:w="1872"/>
          </w:tcPr>
          <w:p>
            <w:r/>
            <w:r>
              <w:rPr>
                <w:rFonts w:ascii="Times New Roman" w:hAnsi="Times New Roman"/>
                <w:sz w:val="18"/>
              </w:rPr>
              <w:t>Total weekly unit sales of Soft Drinks across all stores</w:t>
            </w:r>
          </w:p>
        </w:tc>
        <w:tc>
          <w:tcPr>
            <w:tcW w:type="dxa" w:w="1872"/>
          </w:tcPr>
          <w:p>
            <w:r/>
            <w:r>
              <w:rPr>
                <w:rFonts w:ascii="Times New Roman" w:hAnsi="Times New Roman"/>
                <w:sz w:val="18"/>
              </w:rPr>
              <w:t>SDR</w:t>
            </w:r>
          </w:p>
        </w:tc>
        <w:tc>
          <w:tcPr>
            <w:tcW w:type="dxa" w:w="1872"/>
          </w:tcPr>
          <w:p>
            <w:r/>
            <w:r>
              <w:rPr>
                <w:rFonts w:ascii="Times New Roman" w:hAnsi="Times New Roman"/>
                <w:sz w:val="18"/>
              </w:rPr>
              <w:t>Roll-up</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BQ3</w:t>
            </w:r>
          </w:p>
        </w:tc>
        <w:tc>
          <w:tcPr>
            <w:tcW w:type="dxa" w:w="1872"/>
          </w:tcPr>
          <w:p>
            <w:r/>
            <w:r>
              <w:rPr>
                <w:rFonts w:ascii="Times New Roman" w:hAnsi="Times New Roman"/>
                <w:sz w:val="18"/>
              </w:rPr>
              <w:t>Promotion vs non-promotion sales volume comparison</w:t>
            </w:r>
          </w:p>
        </w:tc>
        <w:tc>
          <w:tcPr>
            <w:tcW w:type="dxa" w:w="1872"/>
          </w:tcPr>
          <w:p>
            <w:r/>
            <w:r>
              <w:rPr>
                <w:rFonts w:ascii="Times New Roman" w:hAnsi="Times New Roman"/>
                <w:sz w:val="18"/>
              </w:rPr>
              <w:t>SDR</w:t>
            </w:r>
          </w:p>
        </w:tc>
        <w:tc>
          <w:tcPr>
            <w:tcW w:type="dxa" w:w="1872"/>
          </w:tcPr>
          <w:p>
            <w:r/>
            <w:r>
              <w:rPr>
                <w:rFonts w:ascii="Times New Roman" w:hAnsi="Times New Roman"/>
                <w:sz w:val="18"/>
              </w:rPr>
              <w:t>Slice</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BQ4</w:t>
            </w:r>
          </w:p>
        </w:tc>
        <w:tc>
          <w:tcPr>
            <w:tcW w:type="dxa" w:w="1872"/>
          </w:tcPr>
          <w:p>
            <w:r/>
            <w:r>
              <w:rPr>
                <w:rFonts w:ascii="Times New Roman" w:hAnsi="Times New Roman"/>
                <w:sz w:val="18"/>
              </w:rPr>
              <w:t>Promotion type with highest sales lift in Canned Soup</w:t>
            </w:r>
          </w:p>
        </w:tc>
        <w:tc>
          <w:tcPr>
            <w:tcW w:type="dxa" w:w="1872"/>
          </w:tcPr>
          <w:p>
            <w:r/>
            <w:r>
              <w:rPr>
                <w:rFonts w:ascii="Times New Roman" w:hAnsi="Times New Roman"/>
                <w:sz w:val="18"/>
              </w:rPr>
              <w:t>CSO</w:t>
            </w:r>
          </w:p>
        </w:tc>
        <w:tc>
          <w:tcPr>
            <w:tcW w:type="dxa" w:w="1872"/>
          </w:tcPr>
          <w:p>
            <w:r/>
            <w:r>
              <w:rPr>
                <w:rFonts w:ascii="Times New Roman" w:hAnsi="Times New Roman"/>
                <w:sz w:val="18"/>
              </w:rPr>
              <w:t>Dice</w:t>
            </w:r>
          </w:p>
        </w:tc>
        <w:tc>
          <w:tcPr>
            <w:tcW w:type="dxa" w:w="1872"/>
          </w:tcPr>
          <w:p>
            <w:r/>
            <w:r>
              <w:rPr>
                <w:rFonts w:ascii="Times New Roman" w:hAnsi="Times New Roman"/>
                <w:sz w:val="18"/>
              </w:rPr>
              <w:t>🟡 Medium</w:t>
            </w:r>
          </w:p>
        </w:tc>
      </w:tr>
      <w:tr>
        <w:tc>
          <w:tcPr>
            <w:tcW w:type="dxa" w:w="1872"/>
          </w:tcPr>
          <w:p>
            <w:r/>
            <w:r>
              <w:rPr>
                <w:rFonts w:ascii="Times New Roman" w:hAnsi="Times New Roman"/>
                <w:sz w:val="18"/>
              </w:rPr>
              <w:t>BQ8</w:t>
            </w:r>
          </w:p>
        </w:tc>
        <w:tc>
          <w:tcPr>
            <w:tcW w:type="dxa" w:w="1872"/>
          </w:tcPr>
          <w:p>
            <w:r/>
            <w:r>
              <w:rPr>
                <w:rFonts w:ascii="Times New Roman" w:hAnsi="Times New Roman"/>
                <w:sz w:val="18"/>
              </w:rPr>
              <w:t>Store quartile tiers by Toothpaste revenue + demographics</w:t>
            </w:r>
          </w:p>
        </w:tc>
        <w:tc>
          <w:tcPr>
            <w:tcW w:type="dxa" w:w="1872"/>
          </w:tcPr>
          <w:p>
            <w:r/>
            <w:r>
              <w:rPr>
                <w:rFonts w:ascii="Times New Roman" w:hAnsi="Times New Roman"/>
                <w:sz w:val="18"/>
              </w:rPr>
              <w:t>TPA</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 Hard</w:t>
            </w:r>
          </w:p>
        </w:tc>
      </w:tr>
      <w:tr>
        <w:tc>
          <w:tcPr>
            <w:tcW w:type="dxa" w:w="1872"/>
          </w:tcPr>
          <w:p>
            <w:r/>
            <w:r>
              <w:rPr>
                <w:rFonts w:ascii="Times New Roman" w:hAnsi="Times New Roman"/>
                <w:sz w:val="18"/>
              </w:rPr>
              <w:t>BQ9</w:t>
            </w:r>
          </w:p>
        </w:tc>
        <w:tc>
          <w:tcPr>
            <w:tcW w:type="dxa" w:w="1872"/>
          </w:tcPr>
          <w:p>
            <w:r/>
            <w:r>
              <w:rPr>
                <w:rFonts w:ascii="Times New Roman" w:hAnsi="Times New Roman"/>
                <w:sz w:val="18"/>
              </w:rPr>
              <w:t>Weekly top 10 Cracker products with week-over-week change</w:t>
            </w:r>
          </w:p>
        </w:tc>
        <w:tc>
          <w:tcPr>
            <w:tcW w:type="dxa" w:w="1872"/>
          </w:tcPr>
          <w:p>
            <w:r/>
            <w:r>
              <w:rPr>
                <w:rFonts w:ascii="Times New Roman" w:hAnsi="Times New Roman"/>
                <w:sz w:val="18"/>
              </w:rPr>
              <w:t>CRA</w:t>
            </w:r>
          </w:p>
        </w:tc>
        <w:tc>
          <w:tcPr>
            <w:tcW w:type="dxa" w:w="1872"/>
          </w:tcPr>
          <w:p>
            <w:r/>
            <w:r>
              <w:rPr>
                <w:rFonts w:ascii="Times New Roman" w:hAnsi="Times New Roman"/>
                <w:sz w:val="18"/>
              </w:rPr>
              <w:t>RANK + LAG</w:t>
            </w:r>
          </w:p>
        </w:tc>
        <w:tc>
          <w:tcPr>
            <w:tcW w:type="dxa" w:w="1872"/>
          </w:tcPr>
          <w:p>
            <w:r/>
            <w:r>
              <w:rPr>
                <w:rFonts w:ascii="Times New Roman" w:hAnsi="Times New Roman"/>
                <w:sz w:val="18"/>
              </w:rPr>
              <w:t>🔴 Hard</w:t>
            </w:r>
          </w:p>
        </w:tc>
      </w:tr>
    </w:tbl>
    <w:p/>
    <w:p>
      <w:pPr>
        <w:spacing w:after="40"/>
      </w:pPr>
    </w:p>
    <w:p>
      <w:pPr>
        <w:pStyle w:val="Heading2"/>
      </w:pPr>
      <w:r>
        <w:rPr>
          <w:rFonts w:ascii="Times New Roman" w:hAnsi="Times New Roman"/>
          <w:color w:val="000000"/>
          <w:sz w:val="28"/>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Column</w:t>
            </w:r>
          </w:p>
        </w:tc>
        <w:tc>
          <w:tcPr>
            <w:tcW w:type="dxa" w:w="1872"/>
            <w:shd w:fill="D9E2F3" w:val="clear"/>
          </w:tcPr>
          <w:p>
            <w:r/>
            <w:r>
              <w:rPr>
                <w:rFonts w:ascii="Times New Roman" w:hAnsi="Times New Roman"/>
                <w:b/>
                <w:sz w:val="18"/>
              </w:rPr>
              <w:t>Data Type</w:t>
            </w:r>
          </w:p>
        </w:tc>
        <w:tc>
          <w:tcPr>
            <w:tcW w:type="dxa" w:w="1872"/>
            <w:shd w:fill="D9E2F3" w:val="clear"/>
          </w:tcPr>
          <w:p>
            <w:r/>
            <w:r>
              <w:rPr>
                <w:rFonts w:ascii="Times New Roman" w:hAnsi="Times New Roman"/>
                <w:b/>
                <w:sz w:val="18"/>
              </w:rPr>
              <w:t>Description</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Additivity</w:t>
            </w:r>
          </w:p>
        </w:tc>
      </w:tr>
      <w:tr>
        <w:tc>
          <w:tcPr>
            <w:tcW w:type="dxa" w:w="1872"/>
          </w:tcPr>
          <w:p>
            <w:r/>
            <w:r>
              <w:rPr>
                <w:rFonts w:ascii="Times New Roman" w:hAnsi="Times New Roman"/>
                <w:sz w:val="18"/>
              </w:rPr>
              <w:t>sales_fact_id (PK)</w:t>
            </w:r>
          </w:p>
        </w:tc>
        <w:tc>
          <w:tcPr>
            <w:tcW w:type="dxa" w:w="1872"/>
          </w:tcPr>
          <w:p>
            <w:r/>
            <w:r>
              <w:rPr>
                <w:rFonts w:ascii="Times New Roman" w:hAnsi="Times New Roman"/>
                <w:sz w:val="18"/>
              </w:rPr>
              <w:t>INT</w:t>
            </w:r>
          </w:p>
        </w:tc>
        <w:tc>
          <w:tcPr>
            <w:tcW w:type="dxa" w:w="1872"/>
          </w:tcPr>
          <w:p>
            <w:r/>
            <w:r>
              <w:rPr>
                <w:rFonts w:ascii="Times New Roman" w:hAnsi="Times New Roman"/>
                <w:sz w:val="18"/>
              </w:rPr>
              <w:t>Surrogate key</w:t>
            </w:r>
          </w:p>
        </w:tc>
        <w:tc>
          <w:tcPr>
            <w:tcW w:type="dxa" w:w="1872"/>
          </w:tcPr>
          <w:p>
            <w:r/>
            <w:r>
              <w:rPr>
                <w:rFonts w:ascii="Times New Roman" w:hAnsi="Times New Roman"/>
                <w:sz w:val="18"/>
              </w:rPr>
              <w:t>Generated</w:t>
            </w:r>
          </w:p>
        </w:tc>
        <w:tc>
          <w:tcPr>
            <w:tcW w:type="dxa" w:w="1872"/>
          </w:tcPr>
          <w:p>
            <w:r/>
            <w:r>
              <w:rPr>
                <w:rFonts w:ascii="Times New Roman" w:hAnsi="Times New Roman"/>
                <w:sz w:val="18"/>
              </w:rPr>
              <w:t>—</w:t>
            </w:r>
          </w:p>
        </w:tc>
      </w:tr>
      <w:tr>
        <w:tc>
          <w:tcPr>
            <w:tcW w:type="dxa" w:w="1872"/>
          </w:tcPr>
          <w:p>
            <w:r/>
            <w:r>
              <w:rPr>
                <w:rFonts w:ascii="Times New Roman" w:hAnsi="Times New Roman"/>
                <w:sz w:val="18"/>
              </w:rPr>
              <w:t>product_key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DimProduct</w:t>
            </w:r>
          </w:p>
        </w:tc>
        <w:tc>
          <w:tcPr>
            <w:tcW w:type="dxa" w:w="1872"/>
          </w:tcPr>
          <w:p>
            <w:r/>
            <w:r>
              <w:rPr>
                <w:rFonts w:ascii="Times New Roman" w:hAnsi="Times New Roman"/>
                <w:sz w:val="18"/>
              </w:rPr>
              <w:t>Mapped from UPC</w:t>
            </w:r>
          </w:p>
        </w:tc>
        <w:tc>
          <w:tcPr>
            <w:tcW w:type="dxa" w:w="1872"/>
          </w:tcPr>
          <w:p>
            <w:r/>
            <w:r>
              <w:rPr>
                <w:rFonts w:ascii="Times New Roman" w:hAnsi="Times New Roman"/>
                <w:sz w:val="18"/>
              </w:rPr>
              <w:t>—</w:t>
            </w:r>
          </w:p>
        </w:tc>
      </w:tr>
      <w:tr>
        <w:tc>
          <w:tcPr>
            <w:tcW w:type="dxa" w:w="1872"/>
          </w:tcPr>
          <w:p>
            <w:r/>
            <w:r>
              <w:rPr>
                <w:rFonts w:ascii="Times New Roman" w:hAnsi="Times New Roman"/>
                <w:sz w:val="18"/>
              </w:rPr>
              <w:t>store_key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DimStore</w:t>
            </w:r>
          </w:p>
        </w:tc>
        <w:tc>
          <w:tcPr>
            <w:tcW w:type="dxa" w:w="1872"/>
          </w:tcPr>
          <w:p>
            <w:r/>
            <w:r>
              <w:rPr>
                <w:rFonts w:ascii="Times New Roman" w:hAnsi="Times New Roman"/>
                <w:sz w:val="18"/>
              </w:rPr>
              <w:t>Mapped from STORE</w:t>
            </w:r>
          </w:p>
        </w:tc>
        <w:tc>
          <w:tcPr>
            <w:tcW w:type="dxa" w:w="1872"/>
          </w:tcPr>
          <w:p>
            <w:r/>
            <w:r>
              <w:rPr>
                <w:rFonts w:ascii="Times New Roman" w:hAnsi="Times New Roman"/>
                <w:sz w:val="18"/>
              </w:rPr>
              <w:t>—</w:t>
            </w:r>
          </w:p>
        </w:tc>
      </w:tr>
      <w:tr>
        <w:tc>
          <w:tcPr>
            <w:tcW w:type="dxa" w:w="1872"/>
          </w:tcPr>
          <w:p>
            <w:r/>
            <w:r>
              <w:rPr>
                <w:rFonts w:ascii="Times New Roman" w:hAnsi="Times New Roman"/>
                <w:sz w:val="18"/>
              </w:rPr>
              <w:t>time_key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DimTime</w:t>
            </w:r>
          </w:p>
        </w:tc>
        <w:tc>
          <w:tcPr>
            <w:tcW w:type="dxa" w:w="1872"/>
          </w:tcPr>
          <w:p>
            <w:r/>
            <w:r>
              <w:rPr>
                <w:rFonts w:ascii="Times New Roman" w:hAnsi="Times New Roman"/>
                <w:sz w:val="18"/>
              </w:rPr>
              <w:t>Mapped from WEEK</w:t>
            </w:r>
          </w:p>
        </w:tc>
        <w:tc>
          <w:tcPr>
            <w:tcW w:type="dxa" w:w="1872"/>
          </w:tcPr>
          <w:p>
            <w:r/>
            <w:r>
              <w:rPr>
                <w:rFonts w:ascii="Times New Roman" w:hAnsi="Times New Roman"/>
                <w:sz w:val="18"/>
              </w:rPr>
              <w:t>—</w:t>
            </w:r>
          </w:p>
        </w:tc>
      </w:tr>
      <w:tr>
        <w:tc>
          <w:tcPr>
            <w:tcW w:type="dxa" w:w="1872"/>
          </w:tcPr>
          <w:p>
            <w:r/>
            <w:r>
              <w:rPr>
                <w:rFonts w:ascii="Times New Roman" w:hAnsi="Times New Roman"/>
                <w:sz w:val="18"/>
              </w:rPr>
              <w:t>category_key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DimCategory</w:t>
            </w:r>
          </w:p>
        </w:tc>
        <w:tc>
          <w:tcPr>
            <w:tcW w:type="dxa" w:w="1872"/>
          </w:tcPr>
          <w:p>
            <w:r/>
            <w:r>
              <w:rPr>
                <w:rFonts w:ascii="Times New Roman" w:hAnsi="Times New Roman"/>
                <w:sz w:val="18"/>
              </w:rPr>
              <w:t>Derived from filename</w:t>
            </w:r>
          </w:p>
        </w:tc>
        <w:tc>
          <w:tcPr>
            <w:tcW w:type="dxa" w:w="1872"/>
          </w:tcPr>
          <w:p>
            <w:r/>
            <w:r>
              <w:rPr>
                <w:rFonts w:ascii="Times New Roman" w:hAnsi="Times New Roman"/>
                <w:sz w:val="18"/>
              </w:rPr>
              <w:t>—</w:t>
            </w:r>
          </w:p>
        </w:tc>
      </w:tr>
      <w:tr>
        <w:tc>
          <w:tcPr>
            <w:tcW w:type="dxa" w:w="1872"/>
          </w:tcPr>
          <w:p>
            <w:r/>
            <w:r>
              <w:rPr>
                <w:rFonts w:ascii="Times New Roman" w:hAnsi="Times New Roman"/>
                <w:sz w:val="18"/>
              </w:rPr>
              <w:t>promotion_key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DimPromotion</w:t>
            </w:r>
          </w:p>
        </w:tc>
        <w:tc>
          <w:tcPr>
            <w:tcW w:type="dxa" w:w="1872"/>
          </w:tcPr>
          <w:p>
            <w:r/>
            <w:r>
              <w:rPr>
                <w:rFonts w:ascii="Times New Roman" w:hAnsi="Times New Roman"/>
                <w:sz w:val="18"/>
              </w:rPr>
              <w:t>Mapped from SALE</w:t>
            </w:r>
          </w:p>
        </w:tc>
        <w:tc>
          <w:tcPr>
            <w:tcW w:type="dxa" w:w="1872"/>
          </w:tcPr>
          <w:p>
            <w:r/>
            <w:r>
              <w:rPr>
                <w:rFonts w:ascii="Times New Roman" w:hAnsi="Times New Roman"/>
                <w:sz w:val="18"/>
              </w:rPr>
              <w:t>—</w:t>
            </w:r>
          </w:p>
        </w:tc>
      </w:tr>
      <w:tr>
        <w:tc>
          <w:tcPr>
            <w:tcW w:type="dxa" w:w="1872"/>
          </w:tcPr>
          <w:p>
            <w:r/>
            <w:r>
              <w:rPr>
                <w:rFonts w:ascii="Times New Roman" w:hAnsi="Times New Roman"/>
                <w:sz w:val="18"/>
              </w:rPr>
              <w:t>units_sold</w:t>
            </w:r>
          </w:p>
        </w:tc>
        <w:tc>
          <w:tcPr>
            <w:tcW w:type="dxa" w:w="1872"/>
          </w:tcPr>
          <w:p>
            <w:r/>
            <w:r>
              <w:rPr>
                <w:rFonts w:ascii="Times New Roman" w:hAnsi="Times New Roman"/>
                <w:sz w:val="18"/>
              </w:rPr>
              <w:t>INT</w:t>
            </w:r>
          </w:p>
        </w:tc>
        <w:tc>
          <w:tcPr>
            <w:tcW w:type="dxa" w:w="1872"/>
          </w:tcPr>
          <w:p>
            <w:r/>
            <w:r>
              <w:rPr>
                <w:rFonts w:ascii="Times New Roman" w:hAnsi="Times New Roman"/>
                <w:sz w:val="18"/>
              </w:rPr>
              <w:t>Units moved/sold</w:t>
            </w:r>
          </w:p>
        </w:tc>
        <w:tc>
          <w:tcPr>
            <w:tcW w:type="dxa" w:w="1872"/>
          </w:tcPr>
          <w:p>
            <w:r/>
            <w:r>
              <w:rPr>
                <w:rFonts w:ascii="Times New Roman" w:hAnsi="Times New Roman"/>
                <w:sz w:val="18"/>
              </w:rPr>
              <w:t>MOVE</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unit_price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Price per unit</w:t>
            </w:r>
          </w:p>
        </w:tc>
        <w:tc>
          <w:tcPr>
            <w:tcW w:type="dxa" w:w="1872"/>
          </w:tcPr>
          <w:p>
            <w:r/>
            <w:r>
              <w:rPr>
                <w:rFonts w:ascii="Times New Roman" w:hAnsi="Times New Roman"/>
                <w:sz w:val="18"/>
              </w:rPr>
              <w:t>PRICE / QTY</w:t>
            </w:r>
          </w:p>
        </w:tc>
        <w:tc>
          <w:tcPr>
            <w:tcW w:type="dxa" w:w="1872"/>
          </w:tcPr>
          <w:p>
            <w:r/>
            <w:r>
              <w:rPr>
                <w:rFonts w:ascii="Times New Roman" w:hAnsi="Times New Roman"/>
                <w:sz w:val="18"/>
              </w:rPr>
              <w:t>Non-additive</w:t>
            </w:r>
          </w:p>
        </w:tc>
      </w:tr>
      <w:tr>
        <w:tc>
          <w:tcPr>
            <w:tcW w:type="dxa" w:w="1872"/>
          </w:tcPr>
          <w:p>
            <w:r/>
            <w:r>
              <w:rPr>
                <w:rFonts w:ascii="Times New Roman" w:hAnsi="Times New Roman"/>
                <w:sz w:val="18"/>
              </w:rPr>
              <w:t>shelf_price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Listed shelf price</w:t>
            </w:r>
          </w:p>
        </w:tc>
        <w:tc>
          <w:tcPr>
            <w:tcW w:type="dxa" w:w="1872"/>
          </w:tcPr>
          <w:p>
            <w:r/>
            <w:r>
              <w:rPr>
                <w:rFonts w:ascii="Times New Roman" w:hAnsi="Times New Roman"/>
                <w:sz w:val="18"/>
              </w:rPr>
              <w:t>PRICE</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price_qty</w:t>
            </w:r>
          </w:p>
        </w:tc>
        <w:tc>
          <w:tcPr>
            <w:tcW w:type="dxa" w:w="1872"/>
          </w:tcPr>
          <w:p>
            <w:r/>
            <w:r>
              <w:rPr>
                <w:rFonts w:ascii="Times New Roman" w:hAnsi="Times New Roman"/>
                <w:sz w:val="18"/>
              </w:rPr>
              <w:t>INT</w:t>
            </w:r>
          </w:p>
        </w:tc>
        <w:tc>
          <w:tcPr>
            <w:tcW w:type="dxa" w:w="1872"/>
          </w:tcPr>
          <w:p>
            <w:r/>
            <w:r>
              <w:rPr>
                <w:rFonts w:ascii="Times New Roman" w:hAnsi="Times New Roman"/>
                <w:sz w:val="18"/>
              </w:rPr>
              <w:t>Quantity for listed price</w:t>
            </w:r>
          </w:p>
        </w:tc>
        <w:tc>
          <w:tcPr>
            <w:tcW w:type="dxa" w:w="1872"/>
          </w:tcPr>
          <w:p>
            <w:r/>
            <w:r>
              <w:rPr>
                <w:rFonts w:ascii="Times New Roman" w:hAnsi="Times New Roman"/>
                <w:sz w:val="18"/>
              </w:rPr>
              <w:t>QTY</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revenue</w:t>
            </w:r>
          </w:p>
        </w:tc>
        <w:tc>
          <w:tcPr>
            <w:tcW w:type="dxa" w:w="1872"/>
          </w:tcPr>
          <w:p>
            <w:r/>
            <w:r>
              <w:rPr>
                <w:rFonts w:ascii="Times New Roman" w:hAnsi="Times New Roman"/>
                <w:sz w:val="18"/>
              </w:rPr>
              <w:t>DECIMAL(12,2)</w:t>
            </w:r>
          </w:p>
        </w:tc>
        <w:tc>
          <w:tcPr>
            <w:tcW w:type="dxa" w:w="1872"/>
          </w:tcPr>
          <w:p>
            <w:r/>
            <w:r>
              <w:rPr>
                <w:rFonts w:ascii="Times New Roman" w:hAnsi="Times New Roman"/>
                <w:sz w:val="18"/>
              </w:rPr>
              <w:t>Derived: MOVE × (PRICE/QTY)</w:t>
            </w:r>
          </w:p>
        </w:tc>
        <w:tc>
          <w:tcPr>
            <w:tcW w:type="dxa" w:w="1872"/>
          </w:tcPr>
          <w:p>
            <w:r/>
            <w:r>
              <w:rPr>
                <w:rFonts w:ascii="Times New Roman" w:hAnsi="Times New Roman"/>
                <w:sz w:val="18"/>
              </w:rPr>
              <w:t>Computed</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gross_profit</w:t>
            </w:r>
          </w:p>
        </w:tc>
        <w:tc>
          <w:tcPr>
            <w:tcW w:type="dxa" w:w="1872"/>
          </w:tcPr>
          <w:p>
            <w:r/>
            <w:r>
              <w:rPr>
                <w:rFonts w:ascii="Times New Roman" w:hAnsi="Times New Roman"/>
                <w:sz w:val="18"/>
              </w:rPr>
              <w:t>DECIMAL(10,2)</w:t>
            </w:r>
          </w:p>
        </w:tc>
        <w:tc>
          <w:tcPr>
            <w:tcW w:type="dxa" w:w="1872"/>
          </w:tcPr>
          <w:p>
            <w:r/>
            <w:r>
              <w:rPr>
                <w:rFonts w:ascii="Times New Roman" w:hAnsi="Times New Roman"/>
                <w:sz w:val="18"/>
              </w:rPr>
              <w:t>Gross profit</w:t>
            </w:r>
          </w:p>
        </w:tc>
        <w:tc>
          <w:tcPr>
            <w:tcW w:type="dxa" w:w="1872"/>
          </w:tcPr>
          <w:p>
            <w:r/>
            <w:r>
              <w:rPr>
                <w:rFonts w:ascii="Times New Roman" w:hAnsi="Times New Roman"/>
                <w:sz w:val="18"/>
              </w:rPr>
              <w:t>PROFIT</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profit_margin_pct</w:t>
            </w:r>
          </w:p>
        </w:tc>
        <w:tc>
          <w:tcPr>
            <w:tcW w:type="dxa" w:w="1872"/>
          </w:tcPr>
          <w:p>
            <w:r/>
            <w:r>
              <w:rPr>
                <w:rFonts w:ascii="Times New Roman" w:hAnsi="Times New Roman"/>
                <w:sz w:val="18"/>
              </w:rPr>
              <w:t>DECIMAL(5,2)</w:t>
            </w:r>
          </w:p>
        </w:tc>
        <w:tc>
          <w:tcPr>
            <w:tcW w:type="dxa" w:w="1872"/>
          </w:tcPr>
          <w:p>
            <w:r/>
            <w:r>
              <w:rPr>
                <w:rFonts w:ascii="Times New Roman" w:hAnsi="Times New Roman"/>
                <w:sz w:val="18"/>
              </w:rPr>
              <w:t>Derived: (PROFIT/revenue)×100</w:t>
            </w:r>
          </w:p>
        </w:tc>
        <w:tc>
          <w:tcPr>
            <w:tcW w:type="dxa" w:w="1872"/>
          </w:tcPr>
          <w:p>
            <w:r/>
            <w:r>
              <w:rPr>
                <w:rFonts w:ascii="Times New Roman" w:hAnsi="Times New Roman"/>
                <w:sz w:val="18"/>
              </w:rPr>
              <w:t>Computed</w:t>
            </w:r>
          </w:p>
        </w:tc>
        <w:tc>
          <w:tcPr>
            <w:tcW w:type="dxa" w:w="1872"/>
          </w:tcPr>
          <w:p>
            <w:r/>
            <w:r>
              <w:rPr>
                <w:rFonts w:ascii="Times New Roman" w:hAnsi="Times New Roman"/>
                <w:sz w:val="18"/>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product_key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upc (Unique)</w:t>
            </w:r>
          </w:p>
        </w:tc>
        <w:tc>
          <w:tcPr>
            <w:tcW w:type="dxa" w:w="2340"/>
          </w:tcPr>
          <w:p>
            <w:r/>
            <w:r>
              <w:rPr>
                <w:rFonts w:ascii="Times New Roman" w:hAnsi="Times New Roman"/>
                <w:sz w:val="18"/>
              </w:rPr>
              <w:t>BIGINT</w:t>
            </w:r>
          </w:p>
        </w:tc>
        <w:tc>
          <w:tcPr>
            <w:tcW w:type="dxa" w:w="2340"/>
          </w:tcPr>
          <w:p>
            <w:r/>
            <w:r>
              <w:rPr>
                <w:rFonts w:ascii="Times New Roman" w:hAnsi="Times New Roman"/>
                <w:sz w:val="18"/>
              </w:rPr>
              <w:t>Universal Product Code</w:t>
            </w:r>
          </w:p>
        </w:tc>
        <w:tc>
          <w:tcPr>
            <w:tcW w:type="dxa" w:w="2340"/>
          </w:tcPr>
          <w:p>
            <w:r/>
            <w:r>
              <w:rPr>
                <w:rFonts w:ascii="Times New Roman" w:hAnsi="Times New Roman"/>
                <w:sz w:val="18"/>
              </w:rPr>
              <w:t>UPC from UPC files</w:t>
            </w:r>
          </w:p>
        </w:tc>
      </w:tr>
      <w:tr>
        <w:tc>
          <w:tcPr>
            <w:tcW w:type="dxa" w:w="2340"/>
          </w:tcPr>
          <w:p>
            <w:r/>
            <w:r>
              <w:rPr>
                <w:rFonts w:ascii="Times New Roman" w:hAnsi="Times New Roman"/>
                <w:sz w:val="18"/>
              </w:rPr>
              <w:t>description</w:t>
            </w:r>
          </w:p>
        </w:tc>
        <w:tc>
          <w:tcPr>
            <w:tcW w:type="dxa" w:w="2340"/>
          </w:tcPr>
          <w:p>
            <w:r/>
            <w:r>
              <w:rPr>
                <w:rFonts w:ascii="Times New Roman" w:hAnsi="Times New Roman"/>
                <w:sz w:val="18"/>
              </w:rPr>
              <w:t>VARCHAR(100)</w:t>
            </w:r>
          </w:p>
        </w:tc>
        <w:tc>
          <w:tcPr>
            <w:tcW w:type="dxa" w:w="2340"/>
          </w:tcPr>
          <w:p>
            <w:r/>
            <w:r>
              <w:rPr>
                <w:rFonts w:ascii="Times New Roman" w:hAnsi="Times New Roman"/>
                <w:sz w:val="18"/>
              </w:rPr>
              <w:t>Product description</w:t>
            </w:r>
          </w:p>
        </w:tc>
        <w:tc>
          <w:tcPr>
            <w:tcW w:type="dxa" w:w="2340"/>
          </w:tcPr>
          <w:p>
            <w:r/>
            <w:r>
              <w:rPr>
                <w:rFonts w:ascii="Times New Roman" w:hAnsi="Times New Roman"/>
                <w:sz w:val="18"/>
              </w:rPr>
              <w:t>DESCRIP (cleaned)</w:t>
            </w:r>
          </w:p>
        </w:tc>
      </w:tr>
      <w:tr>
        <w:tc>
          <w:tcPr>
            <w:tcW w:type="dxa" w:w="2340"/>
          </w:tcPr>
          <w:p>
            <w:r/>
            <w:r>
              <w:rPr>
                <w:rFonts w:ascii="Times New Roman" w:hAnsi="Times New Roman"/>
                <w:sz w:val="18"/>
              </w:rPr>
              <w:t>size</w:t>
            </w:r>
          </w:p>
        </w:tc>
        <w:tc>
          <w:tcPr>
            <w:tcW w:type="dxa" w:w="2340"/>
          </w:tcPr>
          <w:p>
            <w:r/>
            <w:r>
              <w:rPr>
                <w:rFonts w:ascii="Times New Roman" w:hAnsi="Times New Roman"/>
                <w:sz w:val="18"/>
              </w:rPr>
              <w:t>VARCHAR(30)</w:t>
            </w:r>
          </w:p>
        </w:tc>
        <w:tc>
          <w:tcPr>
            <w:tcW w:type="dxa" w:w="2340"/>
          </w:tcPr>
          <w:p>
            <w:r/>
            <w:r>
              <w:rPr>
                <w:rFonts w:ascii="Times New Roman" w:hAnsi="Times New Roman"/>
                <w:sz w:val="18"/>
              </w:rPr>
              <w:t>Package size</w:t>
            </w:r>
          </w:p>
        </w:tc>
        <w:tc>
          <w:tcPr>
            <w:tcW w:type="dxa" w:w="2340"/>
          </w:tcPr>
          <w:p>
            <w:r/>
            <w:r>
              <w:rPr>
                <w:rFonts w:ascii="Times New Roman" w:hAnsi="Times New Roman"/>
                <w:sz w:val="18"/>
              </w:rPr>
              <w:t>SIZE</w:t>
            </w:r>
          </w:p>
        </w:tc>
      </w:tr>
      <w:tr>
        <w:tc>
          <w:tcPr>
            <w:tcW w:type="dxa" w:w="2340"/>
          </w:tcPr>
          <w:p>
            <w:r/>
            <w:r>
              <w:rPr>
                <w:rFonts w:ascii="Times New Roman" w:hAnsi="Times New Roman"/>
                <w:sz w:val="18"/>
              </w:rPr>
              <w:t>case_pack</w:t>
            </w:r>
          </w:p>
        </w:tc>
        <w:tc>
          <w:tcPr>
            <w:tcW w:type="dxa" w:w="2340"/>
          </w:tcPr>
          <w:p>
            <w:r/>
            <w:r>
              <w:rPr>
                <w:rFonts w:ascii="Times New Roman" w:hAnsi="Times New Roman"/>
                <w:sz w:val="18"/>
              </w:rPr>
              <w:t>INT</w:t>
            </w:r>
          </w:p>
        </w:tc>
        <w:tc>
          <w:tcPr>
            <w:tcW w:type="dxa" w:w="2340"/>
          </w:tcPr>
          <w:p>
            <w:r/>
            <w:r>
              <w:rPr>
                <w:rFonts w:ascii="Times New Roman" w:hAnsi="Times New Roman"/>
                <w:sz w:val="18"/>
              </w:rPr>
              <w:t>Case pack quantity</w:t>
            </w:r>
          </w:p>
        </w:tc>
        <w:tc>
          <w:tcPr>
            <w:tcW w:type="dxa" w:w="2340"/>
          </w:tcPr>
          <w:p>
            <w:r/>
            <w:r>
              <w:rPr>
                <w:rFonts w:ascii="Times New Roman" w:hAnsi="Times New Roman"/>
                <w:sz w:val="18"/>
              </w:rPr>
              <w:t>CASE</w:t>
            </w:r>
          </w:p>
        </w:tc>
      </w:tr>
      <w:tr>
        <w:tc>
          <w:tcPr>
            <w:tcW w:type="dxa" w:w="2340"/>
          </w:tcPr>
          <w:p>
            <w:r/>
            <w:r>
              <w:rPr>
                <w:rFonts w:ascii="Times New Roman" w:hAnsi="Times New Roman"/>
                <w:sz w:val="18"/>
              </w:rPr>
              <w:t>commodity_code</w:t>
            </w:r>
          </w:p>
        </w:tc>
        <w:tc>
          <w:tcPr>
            <w:tcW w:type="dxa" w:w="2340"/>
          </w:tcPr>
          <w:p>
            <w:r/>
            <w:r>
              <w:rPr>
                <w:rFonts w:ascii="Times New Roman" w:hAnsi="Times New Roman"/>
                <w:sz w:val="18"/>
              </w:rPr>
              <w:t>INT</w:t>
            </w:r>
          </w:p>
        </w:tc>
        <w:tc>
          <w:tcPr>
            <w:tcW w:type="dxa" w:w="2340"/>
          </w:tcPr>
          <w:p>
            <w:r/>
            <w:r>
              <w:rPr>
                <w:rFonts w:ascii="Times New Roman" w:hAnsi="Times New Roman"/>
                <w:sz w:val="18"/>
              </w:rPr>
              <w:t>Manufacturer code</w:t>
            </w:r>
          </w:p>
        </w:tc>
        <w:tc>
          <w:tcPr>
            <w:tcW w:type="dxa" w:w="2340"/>
          </w:tcPr>
          <w:p>
            <w:r/>
            <w:r>
              <w:rPr>
                <w:rFonts w:ascii="Times New Roman" w:hAnsi="Times New Roman"/>
                <w:sz w:val="18"/>
              </w:rPr>
              <w:t>COM_CODE</w:t>
            </w:r>
          </w:p>
        </w:tc>
      </w:tr>
      <w:tr>
        <w:tc>
          <w:tcPr>
            <w:tcW w:type="dxa" w:w="2340"/>
          </w:tcPr>
          <w:p>
            <w:r/>
            <w:r>
              <w:rPr>
                <w:rFonts w:ascii="Times New Roman" w:hAnsi="Times New Roman"/>
                <w:sz w:val="18"/>
              </w:rPr>
              <w:t>item_number</w:t>
            </w:r>
          </w:p>
        </w:tc>
        <w:tc>
          <w:tcPr>
            <w:tcW w:type="dxa" w:w="2340"/>
          </w:tcPr>
          <w:p>
            <w:r/>
            <w:r>
              <w:rPr>
                <w:rFonts w:ascii="Times New Roman" w:hAnsi="Times New Roman"/>
                <w:sz w:val="18"/>
              </w:rPr>
              <w:t>BIGINT</w:t>
            </w:r>
          </w:p>
        </w:tc>
        <w:tc>
          <w:tcPr>
            <w:tcW w:type="dxa" w:w="2340"/>
          </w:tcPr>
          <w:p>
            <w:r/>
            <w:r>
              <w:rPr>
                <w:rFonts w:ascii="Times New Roman" w:hAnsi="Times New Roman"/>
                <w:sz w:val="18"/>
              </w:rPr>
              <w:t>Internal DFF item number</w:t>
            </w:r>
          </w:p>
        </w:tc>
        <w:tc>
          <w:tcPr>
            <w:tcW w:type="dxa" w:w="2340"/>
          </w:tcPr>
          <w:p>
            <w:r/>
            <w:r>
              <w:rPr>
                <w:rFonts w:ascii="Times New Roman" w:hAnsi="Times New Roman"/>
                <w:sz w:val="18"/>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store_key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store_id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Original store number</w:t>
            </w:r>
          </w:p>
        </w:tc>
        <w:tc>
          <w:tcPr>
            <w:tcW w:type="dxa" w:w="2340"/>
          </w:tcPr>
          <w:p>
            <w:r/>
            <w:r>
              <w:rPr>
                <w:rFonts w:ascii="Times New Roman" w:hAnsi="Times New Roman"/>
                <w:sz w:val="18"/>
              </w:rPr>
              <w:t>STORE</w:t>
            </w:r>
          </w:p>
        </w:tc>
      </w:tr>
      <w:tr>
        <w:tc>
          <w:tcPr>
            <w:tcW w:type="dxa" w:w="2340"/>
          </w:tcPr>
          <w:p>
            <w:r/>
            <w:r>
              <w:rPr>
                <w:rFonts w:ascii="Times New Roman" w:hAnsi="Times New Roman"/>
                <w:sz w:val="18"/>
              </w:rPr>
              <w:t>store_name</w:t>
            </w:r>
          </w:p>
        </w:tc>
        <w:tc>
          <w:tcPr>
            <w:tcW w:type="dxa" w:w="2340"/>
          </w:tcPr>
          <w:p>
            <w:r/>
            <w:r>
              <w:rPr>
                <w:rFonts w:ascii="Times New Roman" w:hAnsi="Times New Roman"/>
                <w:sz w:val="18"/>
              </w:rPr>
              <w:t>VARCHAR(50)</w:t>
            </w:r>
          </w:p>
        </w:tc>
        <w:tc>
          <w:tcPr>
            <w:tcW w:type="dxa" w:w="2340"/>
          </w:tcPr>
          <w:p>
            <w:r/>
            <w:r>
              <w:rPr>
                <w:rFonts w:ascii="Times New Roman" w:hAnsi="Times New Roman"/>
                <w:sz w:val="18"/>
              </w:rPr>
              <w:t>Store name</w:t>
            </w:r>
          </w:p>
        </w:tc>
        <w:tc>
          <w:tcPr>
            <w:tcW w:type="dxa" w:w="2340"/>
          </w:tcPr>
          <w:p>
            <w:r/>
            <w:r>
              <w:rPr>
                <w:rFonts w:ascii="Times New Roman" w:hAnsi="Times New Roman"/>
                <w:sz w:val="18"/>
              </w:rPr>
              <w:t>NAME</w:t>
            </w:r>
          </w:p>
        </w:tc>
      </w:tr>
      <w:tr>
        <w:tc>
          <w:tcPr>
            <w:tcW w:type="dxa" w:w="2340"/>
          </w:tcPr>
          <w:p>
            <w:r/>
            <w:r>
              <w:rPr>
                <w:rFonts w:ascii="Times New Roman" w:hAnsi="Times New Roman"/>
                <w:sz w:val="18"/>
              </w:rPr>
              <w:t>city</w:t>
            </w:r>
          </w:p>
        </w:tc>
        <w:tc>
          <w:tcPr>
            <w:tcW w:type="dxa" w:w="2340"/>
          </w:tcPr>
          <w:p>
            <w:r/>
            <w:r>
              <w:rPr>
                <w:rFonts w:ascii="Times New Roman" w:hAnsi="Times New Roman"/>
                <w:sz w:val="18"/>
              </w:rPr>
              <w:t>VARCHAR(40)</w:t>
            </w:r>
          </w:p>
        </w:tc>
        <w:tc>
          <w:tcPr>
            <w:tcW w:type="dxa" w:w="2340"/>
          </w:tcPr>
          <w:p>
            <w:r/>
            <w:r>
              <w:rPr>
                <w:rFonts w:ascii="Times New Roman" w:hAnsi="Times New Roman"/>
                <w:sz w:val="18"/>
              </w:rPr>
              <w:t>City</w:t>
            </w:r>
          </w:p>
        </w:tc>
        <w:tc>
          <w:tcPr>
            <w:tcW w:type="dxa" w:w="2340"/>
          </w:tcPr>
          <w:p>
            <w:r/>
            <w:r>
              <w:rPr>
                <w:rFonts w:ascii="Times New Roman" w:hAnsi="Times New Roman"/>
                <w:sz w:val="18"/>
              </w:rPr>
              <w:t>CITY</w:t>
            </w:r>
          </w:p>
        </w:tc>
      </w:tr>
      <w:tr>
        <w:tc>
          <w:tcPr>
            <w:tcW w:type="dxa" w:w="2340"/>
          </w:tcPr>
          <w:p>
            <w:r/>
            <w:r>
              <w:rPr>
                <w:rFonts w:ascii="Times New Roman" w:hAnsi="Times New Roman"/>
                <w:sz w:val="18"/>
              </w:rPr>
              <w:t>zip_code</w:t>
            </w:r>
          </w:p>
        </w:tc>
        <w:tc>
          <w:tcPr>
            <w:tcW w:type="dxa" w:w="2340"/>
          </w:tcPr>
          <w:p>
            <w:r/>
            <w:r>
              <w:rPr>
                <w:rFonts w:ascii="Times New Roman" w:hAnsi="Times New Roman"/>
                <w:sz w:val="18"/>
              </w:rPr>
              <w:t>VARCHAR(10)</w:t>
            </w:r>
          </w:p>
        </w:tc>
        <w:tc>
          <w:tcPr>
            <w:tcW w:type="dxa" w:w="2340"/>
          </w:tcPr>
          <w:p>
            <w:r/>
            <w:r>
              <w:rPr>
                <w:rFonts w:ascii="Times New Roman" w:hAnsi="Times New Roman"/>
                <w:sz w:val="18"/>
              </w:rPr>
              <w:t>ZIP code</w:t>
            </w:r>
          </w:p>
        </w:tc>
        <w:tc>
          <w:tcPr>
            <w:tcW w:type="dxa" w:w="2340"/>
          </w:tcPr>
          <w:p>
            <w:r/>
            <w:r>
              <w:rPr>
                <w:rFonts w:ascii="Times New Roman" w:hAnsi="Times New Roman"/>
                <w:sz w:val="18"/>
              </w:rPr>
              <w:t>ZIP</w:t>
            </w:r>
          </w:p>
        </w:tc>
      </w:tr>
      <w:tr>
        <w:tc>
          <w:tcPr>
            <w:tcW w:type="dxa" w:w="2340"/>
          </w:tcPr>
          <w:p>
            <w:r/>
            <w:r>
              <w:rPr>
                <w:rFonts w:ascii="Times New Roman" w:hAnsi="Times New Roman"/>
                <w:sz w:val="18"/>
              </w:rPr>
              <w:t>zone</w:t>
            </w:r>
          </w:p>
        </w:tc>
        <w:tc>
          <w:tcPr>
            <w:tcW w:type="dxa" w:w="2340"/>
          </w:tcPr>
          <w:p>
            <w:r/>
            <w:r>
              <w:rPr>
                <w:rFonts w:ascii="Times New Roman" w:hAnsi="Times New Roman"/>
                <w:sz w:val="18"/>
              </w:rPr>
              <w:t>INT</w:t>
            </w:r>
          </w:p>
        </w:tc>
        <w:tc>
          <w:tcPr>
            <w:tcW w:type="dxa" w:w="2340"/>
          </w:tcPr>
          <w:p>
            <w:r/>
            <w:r>
              <w:rPr>
                <w:rFonts w:ascii="Times New Roman" w:hAnsi="Times New Roman"/>
                <w:sz w:val="18"/>
              </w:rPr>
              <w:t>Pricing zone</w:t>
            </w:r>
          </w:p>
        </w:tc>
        <w:tc>
          <w:tcPr>
            <w:tcW w:type="dxa" w:w="2340"/>
          </w:tcPr>
          <w:p>
            <w:r/>
            <w:r>
              <w:rPr>
                <w:rFonts w:ascii="Times New Roman" w:hAnsi="Times New Roman"/>
                <w:sz w:val="18"/>
              </w:rPr>
              <w:t>ZONE</w:t>
            </w:r>
          </w:p>
        </w:tc>
      </w:tr>
      <w:tr>
        <w:tc>
          <w:tcPr>
            <w:tcW w:type="dxa" w:w="2340"/>
          </w:tcPr>
          <w:p>
            <w:r/>
            <w:r>
              <w:rPr>
                <w:rFonts w:ascii="Times New Roman" w:hAnsi="Times New Roman"/>
                <w:sz w:val="18"/>
              </w:rPr>
              <w:t>is_urban</w:t>
            </w:r>
          </w:p>
        </w:tc>
        <w:tc>
          <w:tcPr>
            <w:tcW w:type="dxa" w:w="2340"/>
          </w:tcPr>
          <w:p>
            <w:r/>
            <w:r>
              <w:rPr>
                <w:rFonts w:ascii="Times New Roman" w:hAnsi="Times New Roman"/>
                <w:sz w:val="18"/>
              </w:rPr>
              <w:t>BIT</w:t>
            </w:r>
          </w:p>
        </w:tc>
        <w:tc>
          <w:tcPr>
            <w:tcW w:type="dxa" w:w="2340"/>
          </w:tcPr>
          <w:p>
            <w:r/>
            <w:r>
              <w:rPr>
                <w:rFonts w:ascii="Times New Roman" w:hAnsi="Times New Roman"/>
                <w:sz w:val="18"/>
              </w:rPr>
              <w:t>Urban flag (0/1)</w:t>
            </w:r>
          </w:p>
        </w:tc>
        <w:tc>
          <w:tcPr>
            <w:tcW w:type="dxa" w:w="2340"/>
          </w:tcPr>
          <w:p>
            <w:r/>
            <w:r>
              <w:rPr>
                <w:rFonts w:ascii="Times New Roman" w:hAnsi="Times New Roman"/>
                <w:sz w:val="18"/>
              </w:rPr>
              <w:t>URBAN</w:t>
            </w:r>
          </w:p>
        </w:tc>
      </w:tr>
      <w:tr>
        <w:tc>
          <w:tcPr>
            <w:tcW w:type="dxa" w:w="2340"/>
          </w:tcPr>
          <w:p>
            <w:r/>
            <w:r>
              <w:rPr>
                <w:rFonts w:ascii="Times New Roman" w:hAnsi="Times New Roman"/>
                <w:sz w:val="18"/>
              </w:rPr>
              <w:t>weekly_volume</w:t>
            </w:r>
          </w:p>
        </w:tc>
        <w:tc>
          <w:tcPr>
            <w:tcW w:type="dxa" w:w="2340"/>
          </w:tcPr>
          <w:p>
            <w:r/>
            <w:r>
              <w:rPr>
                <w:rFonts w:ascii="Times New Roman" w:hAnsi="Times New Roman"/>
                <w:sz w:val="18"/>
              </w:rPr>
              <w:t>INT</w:t>
            </w:r>
          </w:p>
        </w:tc>
        <w:tc>
          <w:tcPr>
            <w:tcW w:type="dxa" w:w="2340"/>
          </w:tcPr>
          <w:p>
            <w:r/>
            <w:r>
              <w:rPr>
                <w:rFonts w:ascii="Times New Roman" w:hAnsi="Times New Roman"/>
                <w:sz w:val="18"/>
              </w:rPr>
              <w:t>Avg weekly volume</w:t>
            </w:r>
          </w:p>
        </w:tc>
        <w:tc>
          <w:tcPr>
            <w:tcW w:type="dxa" w:w="2340"/>
          </w:tcPr>
          <w:p>
            <w:r/>
            <w:r>
              <w:rPr>
                <w:rFonts w:ascii="Times New Roman" w:hAnsi="Times New Roman"/>
                <w:sz w:val="18"/>
              </w:rPr>
              <w:t>WEEKVOL</w:t>
            </w:r>
          </w:p>
        </w:tc>
      </w:tr>
      <w:tr>
        <w:tc>
          <w:tcPr>
            <w:tcW w:type="dxa" w:w="2340"/>
          </w:tcPr>
          <w:p>
            <w:r/>
            <w:r>
              <w:rPr>
                <w:rFonts w:ascii="Times New Roman" w:hAnsi="Times New Roman"/>
                <w:sz w:val="18"/>
              </w:rPr>
              <w:t>avg_income</w:t>
            </w:r>
          </w:p>
        </w:tc>
        <w:tc>
          <w:tcPr>
            <w:tcW w:type="dxa" w:w="2340"/>
          </w:tcPr>
          <w:p>
            <w:r/>
            <w:r>
              <w:rPr>
                <w:rFonts w:ascii="Times New Roman" w:hAnsi="Times New Roman"/>
                <w:sz w:val="18"/>
              </w:rPr>
              <w:t>DECIMAL(10,2)</w:t>
            </w:r>
          </w:p>
        </w:tc>
        <w:tc>
          <w:tcPr>
            <w:tcW w:type="dxa" w:w="2340"/>
          </w:tcPr>
          <w:p>
            <w:r/>
            <w:r>
              <w:rPr>
                <w:rFonts w:ascii="Times New Roman" w:hAnsi="Times New Roman"/>
                <w:sz w:val="18"/>
              </w:rPr>
              <w:t>Avg area income (log)</w:t>
            </w:r>
          </w:p>
        </w:tc>
        <w:tc>
          <w:tcPr>
            <w:tcW w:type="dxa" w:w="2340"/>
          </w:tcPr>
          <w:p>
            <w:r/>
            <w:r>
              <w:rPr>
                <w:rFonts w:ascii="Times New Roman" w:hAnsi="Times New Roman"/>
                <w:sz w:val="18"/>
              </w:rPr>
              <w:t>INCOME</w:t>
            </w:r>
          </w:p>
        </w:tc>
      </w:tr>
      <w:tr>
        <w:tc>
          <w:tcPr>
            <w:tcW w:type="dxa" w:w="2340"/>
          </w:tcPr>
          <w:p>
            <w:r/>
            <w:r>
              <w:rPr>
                <w:rFonts w:ascii="Times New Roman" w:hAnsi="Times New Roman"/>
                <w:sz w:val="18"/>
              </w:rPr>
              <w:t>education_pct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higher education</w:t>
            </w:r>
          </w:p>
        </w:tc>
        <w:tc>
          <w:tcPr>
            <w:tcW w:type="dxa" w:w="2340"/>
          </w:tcPr>
          <w:p>
            <w:r/>
            <w:r>
              <w:rPr>
                <w:rFonts w:ascii="Times New Roman" w:hAnsi="Times New Roman"/>
                <w:sz w:val="18"/>
              </w:rPr>
              <w:t>EDUC</w:t>
            </w:r>
          </w:p>
        </w:tc>
      </w:tr>
      <w:tr>
        <w:tc>
          <w:tcPr>
            <w:tcW w:type="dxa" w:w="2340"/>
          </w:tcPr>
          <w:p>
            <w:r/>
            <w:r>
              <w:rPr>
                <w:rFonts w:ascii="Times New Roman" w:hAnsi="Times New Roman"/>
                <w:sz w:val="18"/>
              </w:rPr>
              <w:t>poverty_pct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below poverty</w:t>
            </w:r>
          </w:p>
        </w:tc>
        <w:tc>
          <w:tcPr>
            <w:tcW w:type="dxa" w:w="2340"/>
          </w:tcPr>
          <w:p>
            <w:r/>
            <w:r>
              <w:rPr>
                <w:rFonts w:ascii="Times New Roman" w:hAnsi="Times New Roman"/>
                <w:sz w:val="18"/>
              </w:rPr>
              <w:t>POVERTY</w:t>
            </w:r>
          </w:p>
        </w:tc>
      </w:tr>
      <w:tr>
        <w:tc>
          <w:tcPr>
            <w:tcW w:type="dxa" w:w="2340"/>
          </w:tcPr>
          <w:p>
            <w:r/>
            <w:r>
              <w:rPr>
                <w:rFonts w:ascii="Times New Roman" w:hAnsi="Times New Roman"/>
                <w:sz w:val="18"/>
              </w:rPr>
              <w:t>avg_household_size</w:t>
            </w:r>
          </w:p>
        </w:tc>
        <w:tc>
          <w:tcPr>
            <w:tcW w:type="dxa" w:w="2340"/>
          </w:tcPr>
          <w:p>
            <w:r/>
            <w:r>
              <w:rPr>
                <w:rFonts w:ascii="Times New Roman" w:hAnsi="Times New Roman"/>
                <w:sz w:val="18"/>
              </w:rPr>
              <w:t>DECIMAL(4,2)</w:t>
            </w:r>
          </w:p>
        </w:tc>
        <w:tc>
          <w:tcPr>
            <w:tcW w:type="dxa" w:w="2340"/>
          </w:tcPr>
          <w:p>
            <w:r/>
            <w:r>
              <w:rPr>
                <w:rFonts w:ascii="Times New Roman" w:hAnsi="Times New Roman"/>
                <w:sz w:val="18"/>
              </w:rPr>
              <w:t>Avg household size</w:t>
            </w:r>
          </w:p>
        </w:tc>
        <w:tc>
          <w:tcPr>
            <w:tcW w:type="dxa" w:w="2340"/>
          </w:tcPr>
          <w:p>
            <w:r/>
            <w:r>
              <w:rPr>
                <w:rFonts w:ascii="Times New Roman" w:hAnsi="Times New Roman"/>
                <w:sz w:val="18"/>
              </w:rPr>
              <w:t>HSIZEAVG</w:t>
            </w:r>
          </w:p>
        </w:tc>
      </w:tr>
      <w:tr>
        <w:tc>
          <w:tcPr>
            <w:tcW w:type="dxa" w:w="2340"/>
          </w:tcPr>
          <w:p>
            <w:r/>
            <w:r>
              <w:rPr>
                <w:rFonts w:ascii="Times New Roman" w:hAnsi="Times New Roman"/>
                <w:sz w:val="18"/>
              </w:rPr>
              <w:t>ethnic_diversity</w:t>
            </w:r>
          </w:p>
        </w:tc>
        <w:tc>
          <w:tcPr>
            <w:tcW w:type="dxa" w:w="2340"/>
          </w:tcPr>
          <w:p>
            <w:r/>
            <w:r>
              <w:rPr>
                <w:rFonts w:ascii="Times New Roman" w:hAnsi="Times New Roman"/>
                <w:sz w:val="18"/>
              </w:rPr>
              <w:t>DECIMAL(5,2)</w:t>
            </w:r>
          </w:p>
        </w:tc>
        <w:tc>
          <w:tcPr>
            <w:tcW w:type="dxa" w:w="2340"/>
          </w:tcPr>
          <w:p>
            <w:r/>
            <w:r>
              <w:rPr>
                <w:rFonts w:ascii="Times New Roman" w:hAnsi="Times New Roman"/>
                <w:sz w:val="18"/>
              </w:rPr>
              <w:t>Diversity index</w:t>
            </w:r>
          </w:p>
        </w:tc>
        <w:tc>
          <w:tcPr>
            <w:tcW w:type="dxa" w:w="2340"/>
          </w:tcPr>
          <w:p>
            <w:r/>
            <w:r>
              <w:rPr>
                <w:rFonts w:ascii="Times New Roman" w:hAnsi="Times New Roman"/>
                <w:sz w:val="18"/>
              </w:rPr>
              <w:t>ETHNIC</w:t>
            </w:r>
          </w:p>
        </w:tc>
      </w:tr>
      <w:tr>
        <w:tc>
          <w:tcPr>
            <w:tcW w:type="dxa" w:w="2340"/>
          </w:tcPr>
          <w:p>
            <w:r/>
            <w:r>
              <w:rPr>
                <w:rFonts w:ascii="Times New Roman" w:hAnsi="Times New Roman"/>
                <w:sz w:val="18"/>
              </w:rPr>
              <w:t>population_density</w:t>
            </w:r>
          </w:p>
        </w:tc>
        <w:tc>
          <w:tcPr>
            <w:tcW w:type="dxa" w:w="2340"/>
          </w:tcPr>
          <w:p>
            <w:r/>
            <w:r>
              <w:rPr>
                <w:rFonts w:ascii="Times New Roman" w:hAnsi="Times New Roman"/>
                <w:sz w:val="18"/>
              </w:rPr>
              <w:t>DECIMAL(10,2)</w:t>
            </w:r>
          </w:p>
        </w:tc>
        <w:tc>
          <w:tcPr>
            <w:tcW w:type="dxa" w:w="2340"/>
          </w:tcPr>
          <w:p>
            <w:r/>
            <w:r>
              <w:rPr>
                <w:rFonts w:ascii="Times New Roman" w:hAnsi="Times New Roman"/>
                <w:sz w:val="18"/>
              </w:rPr>
              <w:t>Pop density</w:t>
            </w:r>
          </w:p>
        </w:tc>
        <w:tc>
          <w:tcPr>
            <w:tcW w:type="dxa" w:w="2340"/>
          </w:tcPr>
          <w:p>
            <w:r/>
            <w:r>
              <w:rPr>
                <w:rFonts w:ascii="Times New Roman" w:hAnsi="Times New Roman"/>
                <w:sz w:val="18"/>
              </w:rPr>
              <w:t>DENSITY</w:t>
            </w:r>
          </w:p>
        </w:tc>
      </w:tr>
      <w:tr>
        <w:tc>
          <w:tcPr>
            <w:tcW w:type="dxa" w:w="2340"/>
          </w:tcPr>
          <w:p>
            <w:r/>
            <w:r>
              <w:rPr>
                <w:rFonts w:ascii="Times New Roman" w:hAnsi="Times New Roman"/>
                <w:sz w:val="18"/>
              </w:rPr>
              <w:t>price_tier</w:t>
            </w:r>
          </w:p>
        </w:tc>
        <w:tc>
          <w:tcPr>
            <w:tcW w:type="dxa" w:w="2340"/>
          </w:tcPr>
          <w:p>
            <w:r/>
            <w:r>
              <w:rPr>
                <w:rFonts w:ascii="Times New Roman" w:hAnsi="Times New Roman"/>
                <w:sz w:val="18"/>
              </w:rPr>
              <w:t>VARCHAR(10)</w:t>
            </w:r>
          </w:p>
        </w:tc>
        <w:tc>
          <w:tcPr>
            <w:tcW w:type="dxa" w:w="2340"/>
          </w:tcPr>
          <w:p>
            <w:r/>
            <w:r>
              <w:rPr>
                <w:rFonts w:ascii="Times New Roman" w:hAnsi="Times New Roman"/>
                <w:sz w:val="18"/>
              </w:rPr>
              <w:t>Low/Medium/High</w:t>
            </w:r>
          </w:p>
        </w:tc>
        <w:tc>
          <w:tcPr>
            <w:tcW w:type="dxa" w:w="2340"/>
          </w:tcPr>
          <w:p>
            <w:r/>
            <w:r>
              <w:rPr>
                <w:rFonts w:ascii="Times New Roman" w:hAnsi="Times New Roman"/>
                <w:sz w:val="18"/>
              </w:rPr>
              <w:t>Derived from PRICLOW/MED/HIGH</w:t>
            </w:r>
          </w:p>
        </w:tc>
      </w:tr>
      <w:tr>
        <w:tc>
          <w:tcPr>
            <w:tcW w:type="dxa" w:w="2340"/>
          </w:tcPr>
          <w:p>
            <w:r/>
            <w:r>
              <w:rPr>
                <w:rFonts w:ascii="Times New Roman" w:hAnsi="Times New Roman"/>
                <w:sz w:val="18"/>
              </w:rPr>
              <w:t>age_under_9_pct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under 9</w:t>
            </w:r>
          </w:p>
        </w:tc>
        <w:tc>
          <w:tcPr>
            <w:tcW w:type="dxa" w:w="2340"/>
          </w:tcPr>
          <w:p>
            <w:r/>
            <w:r>
              <w:rPr>
                <w:rFonts w:ascii="Times New Roman" w:hAnsi="Times New Roman"/>
                <w:sz w:val="18"/>
              </w:rPr>
              <w:t>AGE9</w:t>
            </w:r>
          </w:p>
        </w:tc>
      </w:tr>
      <w:tr>
        <w:tc>
          <w:tcPr>
            <w:tcW w:type="dxa" w:w="2340"/>
          </w:tcPr>
          <w:p>
            <w:r/>
            <w:r>
              <w:rPr>
                <w:rFonts w:ascii="Times New Roman" w:hAnsi="Times New Roman"/>
                <w:sz w:val="18"/>
              </w:rPr>
              <w:t>age_over_60_pct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over 60</w:t>
            </w:r>
          </w:p>
        </w:tc>
        <w:tc>
          <w:tcPr>
            <w:tcW w:type="dxa" w:w="2340"/>
          </w:tcPr>
          <w:p>
            <w:r/>
            <w:r>
              <w:rPr>
                <w:rFonts w:ascii="Times New Roman" w:hAnsi="Times New Roman"/>
                <w:sz w:val="18"/>
              </w:rPr>
              <w:t>AGE60</w:t>
            </w:r>
          </w:p>
        </w:tc>
      </w:tr>
      <w:tr>
        <w:tc>
          <w:tcPr>
            <w:tcW w:type="dxa" w:w="2340"/>
          </w:tcPr>
          <w:p>
            <w:r/>
            <w:r>
              <w:rPr>
                <w:rFonts w:ascii="Times New Roman" w:hAnsi="Times New Roman"/>
                <w:sz w:val="18"/>
              </w:rPr>
              <w:t>working_women_pct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working women</w:t>
            </w:r>
          </w:p>
        </w:tc>
        <w:tc>
          <w:tcPr>
            <w:tcW w:type="dxa" w:w="2340"/>
          </w:tcPr>
          <w:p>
            <w:r/>
            <w:r>
              <w:rPr>
                <w:rFonts w:ascii="Times New Roman" w:hAnsi="Times New Roman"/>
                <w:sz w:val="18"/>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time_key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week_id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DFF week number</w:t>
            </w:r>
          </w:p>
        </w:tc>
        <w:tc>
          <w:tcPr>
            <w:tcW w:type="dxa" w:w="2340"/>
          </w:tcPr>
          <w:p>
            <w:r/>
            <w:r>
              <w:rPr>
                <w:rFonts w:ascii="Times New Roman" w:hAnsi="Times New Roman"/>
                <w:sz w:val="18"/>
              </w:rPr>
              <w:t>WEEK</w:t>
            </w:r>
          </w:p>
        </w:tc>
      </w:tr>
      <w:tr>
        <w:tc>
          <w:tcPr>
            <w:tcW w:type="dxa" w:w="2340"/>
          </w:tcPr>
          <w:p>
            <w:r/>
            <w:r>
              <w:rPr>
                <w:rFonts w:ascii="Times New Roman" w:hAnsi="Times New Roman"/>
                <w:sz w:val="18"/>
              </w:rPr>
              <w:t>week_start_date</w:t>
            </w:r>
          </w:p>
        </w:tc>
        <w:tc>
          <w:tcPr>
            <w:tcW w:type="dxa" w:w="2340"/>
          </w:tcPr>
          <w:p>
            <w:r/>
            <w:r>
              <w:rPr>
                <w:rFonts w:ascii="Times New Roman" w:hAnsi="Times New Roman"/>
                <w:sz w:val="18"/>
              </w:rPr>
              <w:t>DATE</w:t>
            </w:r>
          </w:p>
        </w:tc>
        <w:tc>
          <w:tcPr>
            <w:tcW w:type="dxa" w:w="2340"/>
          </w:tcPr>
          <w:p>
            <w:r/>
            <w:r>
              <w:rPr>
                <w:rFonts w:ascii="Times New Roman" w:hAnsi="Times New Roman"/>
                <w:sz w:val="18"/>
              </w:rPr>
              <w:t>Start date</w:t>
            </w:r>
          </w:p>
        </w:tc>
        <w:tc>
          <w:tcPr>
            <w:tcW w:type="dxa" w:w="2340"/>
          </w:tcPr>
          <w:p>
            <w:r/>
            <w:r>
              <w:rPr>
                <w:rFonts w:ascii="Times New Roman" w:hAnsi="Times New Roman"/>
                <w:sz w:val="18"/>
              </w:rPr>
              <w:t>1989-09-14 + (week_id−1)×7</w:t>
            </w:r>
          </w:p>
        </w:tc>
      </w:tr>
      <w:tr>
        <w:tc>
          <w:tcPr>
            <w:tcW w:type="dxa" w:w="2340"/>
          </w:tcPr>
          <w:p>
            <w:r/>
            <w:r>
              <w:rPr>
                <w:rFonts w:ascii="Times New Roman" w:hAnsi="Times New Roman"/>
                <w:sz w:val="18"/>
              </w:rPr>
              <w:t>week_end_date</w:t>
            </w:r>
          </w:p>
        </w:tc>
        <w:tc>
          <w:tcPr>
            <w:tcW w:type="dxa" w:w="2340"/>
          </w:tcPr>
          <w:p>
            <w:r/>
            <w:r>
              <w:rPr>
                <w:rFonts w:ascii="Times New Roman" w:hAnsi="Times New Roman"/>
                <w:sz w:val="18"/>
              </w:rPr>
              <w:t>DATE</w:t>
            </w:r>
          </w:p>
        </w:tc>
        <w:tc>
          <w:tcPr>
            <w:tcW w:type="dxa" w:w="2340"/>
          </w:tcPr>
          <w:p>
            <w:r/>
            <w:r>
              <w:rPr>
                <w:rFonts w:ascii="Times New Roman" w:hAnsi="Times New Roman"/>
                <w:sz w:val="18"/>
              </w:rPr>
              <w:t>End date</w:t>
            </w:r>
          </w:p>
        </w:tc>
        <w:tc>
          <w:tcPr>
            <w:tcW w:type="dxa" w:w="2340"/>
          </w:tcPr>
          <w:p>
            <w:r/>
            <w:r>
              <w:rPr>
                <w:rFonts w:ascii="Times New Roman" w:hAnsi="Times New Roman"/>
                <w:sz w:val="18"/>
              </w:rPr>
              <w:t>week_start_date + 6</w:t>
            </w:r>
          </w:p>
        </w:tc>
      </w:tr>
      <w:tr>
        <w:tc>
          <w:tcPr>
            <w:tcW w:type="dxa" w:w="2340"/>
          </w:tcPr>
          <w:p>
            <w:r/>
            <w:r>
              <w:rPr>
                <w:rFonts w:ascii="Times New Roman" w:hAnsi="Times New Roman"/>
                <w:sz w:val="18"/>
              </w:rPr>
              <w:t>month</w:t>
            </w:r>
          </w:p>
        </w:tc>
        <w:tc>
          <w:tcPr>
            <w:tcW w:type="dxa" w:w="2340"/>
          </w:tcPr>
          <w:p>
            <w:r/>
            <w:r>
              <w:rPr>
                <w:rFonts w:ascii="Times New Roman" w:hAnsi="Times New Roman"/>
                <w:sz w:val="18"/>
              </w:rPr>
              <w:t>INT</w:t>
            </w:r>
          </w:p>
        </w:tc>
        <w:tc>
          <w:tcPr>
            <w:tcW w:type="dxa" w:w="2340"/>
          </w:tcPr>
          <w:p>
            <w:r/>
            <w:r>
              <w:rPr>
                <w:rFonts w:ascii="Times New Roman" w:hAnsi="Times New Roman"/>
                <w:sz w:val="18"/>
              </w:rPr>
              <w:t>Month (1–12)</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month_name</w:t>
            </w:r>
          </w:p>
        </w:tc>
        <w:tc>
          <w:tcPr>
            <w:tcW w:type="dxa" w:w="2340"/>
          </w:tcPr>
          <w:p>
            <w:r/>
            <w:r>
              <w:rPr>
                <w:rFonts w:ascii="Times New Roman" w:hAnsi="Times New Roman"/>
                <w:sz w:val="18"/>
              </w:rPr>
              <w:t>VARCHAR(15)</w:t>
            </w:r>
          </w:p>
        </w:tc>
        <w:tc>
          <w:tcPr>
            <w:tcW w:type="dxa" w:w="2340"/>
          </w:tcPr>
          <w:p>
            <w:r/>
            <w:r>
              <w:rPr>
                <w:rFonts w:ascii="Times New Roman" w:hAnsi="Times New Roman"/>
                <w:sz w:val="18"/>
              </w:rPr>
              <w:t>Month name</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quarter</w:t>
            </w:r>
          </w:p>
        </w:tc>
        <w:tc>
          <w:tcPr>
            <w:tcW w:type="dxa" w:w="2340"/>
          </w:tcPr>
          <w:p>
            <w:r/>
            <w:r>
              <w:rPr>
                <w:rFonts w:ascii="Times New Roman" w:hAnsi="Times New Roman"/>
                <w:sz w:val="18"/>
              </w:rPr>
              <w:t>INT</w:t>
            </w:r>
          </w:p>
        </w:tc>
        <w:tc>
          <w:tcPr>
            <w:tcW w:type="dxa" w:w="2340"/>
          </w:tcPr>
          <w:p>
            <w:r/>
            <w:r>
              <w:rPr>
                <w:rFonts w:ascii="Times New Roman" w:hAnsi="Times New Roman"/>
                <w:sz w:val="18"/>
              </w:rPr>
              <w:t>Quarter (1–4)</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year</w:t>
            </w:r>
          </w:p>
        </w:tc>
        <w:tc>
          <w:tcPr>
            <w:tcW w:type="dxa" w:w="2340"/>
          </w:tcPr>
          <w:p>
            <w:r/>
            <w:r>
              <w:rPr>
                <w:rFonts w:ascii="Times New Roman" w:hAnsi="Times New Roman"/>
                <w:sz w:val="18"/>
              </w:rPr>
              <w:t>INT</w:t>
            </w:r>
          </w:p>
        </w:tc>
        <w:tc>
          <w:tcPr>
            <w:tcW w:type="dxa" w:w="2340"/>
          </w:tcPr>
          <w:p>
            <w:r/>
            <w:r>
              <w:rPr>
                <w:rFonts w:ascii="Times New Roman" w:hAnsi="Times New Roman"/>
                <w:sz w:val="18"/>
              </w:rPr>
              <w:t>Calendar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fiscal_year</w:t>
            </w:r>
          </w:p>
        </w:tc>
        <w:tc>
          <w:tcPr>
            <w:tcW w:type="dxa" w:w="2340"/>
          </w:tcPr>
          <w:p>
            <w:r/>
            <w:r>
              <w:rPr>
                <w:rFonts w:ascii="Times New Roman" w:hAnsi="Times New Roman"/>
                <w:sz w:val="18"/>
              </w:rPr>
              <w:t>INT</w:t>
            </w:r>
          </w:p>
        </w:tc>
        <w:tc>
          <w:tcPr>
            <w:tcW w:type="dxa" w:w="2340"/>
          </w:tcPr>
          <w:p>
            <w:r/>
            <w:r>
              <w:rPr>
                <w:rFonts w:ascii="Times New Roman" w:hAnsi="Times New Roman"/>
                <w:sz w:val="18"/>
              </w:rPr>
              <w:t>DFF fiscal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is_holiday_week</w:t>
            </w:r>
          </w:p>
        </w:tc>
        <w:tc>
          <w:tcPr>
            <w:tcW w:type="dxa" w:w="2340"/>
          </w:tcPr>
          <w:p>
            <w:r/>
            <w:r>
              <w:rPr>
                <w:rFonts w:ascii="Times New Roman" w:hAnsi="Times New Roman"/>
                <w:sz w:val="18"/>
              </w:rPr>
              <w:t>BIT</w:t>
            </w:r>
          </w:p>
        </w:tc>
        <w:tc>
          <w:tcPr>
            <w:tcW w:type="dxa" w:w="2340"/>
          </w:tcPr>
          <w:p>
            <w:r/>
            <w:r>
              <w:rPr>
                <w:rFonts w:ascii="Times New Roman" w:hAnsi="Times New Roman"/>
                <w:sz w:val="18"/>
              </w:rPr>
              <w:t>Holiday flag</w:t>
            </w:r>
          </w:p>
        </w:tc>
        <w:tc>
          <w:tcPr>
            <w:tcW w:type="dxa" w:w="234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category_key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category_code (Unique)</w:t>
            </w:r>
          </w:p>
        </w:tc>
        <w:tc>
          <w:tcPr>
            <w:tcW w:type="dxa" w:w="3120"/>
          </w:tcPr>
          <w:p>
            <w:r/>
            <w:r>
              <w:rPr>
                <w:rFonts w:ascii="Times New Roman" w:hAnsi="Times New Roman"/>
                <w:sz w:val="18"/>
              </w:rPr>
              <w:t>CHAR(3)</w:t>
            </w:r>
          </w:p>
        </w:tc>
        <w:tc>
          <w:tcPr>
            <w:tcW w:type="dxa" w:w="3120"/>
          </w:tcPr>
          <w:p>
            <w:r/>
            <w:r>
              <w:rPr>
                <w:rFonts w:ascii="Times New Roman" w:hAnsi="Times New Roman"/>
                <w:sz w:val="18"/>
              </w:rPr>
              <w:t>Derived from filename</w:t>
            </w:r>
          </w:p>
        </w:tc>
      </w:tr>
      <w:tr>
        <w:tc>
          <w:tcPr>
            <w:tcW w:type="dxa" w:w="3120"/>
          </w:tcPr>
          <w:p>
            <w:r/>
            <w:r>
              <w:rPr>
                <w:rFonts w:ascii="Times New Roman" w:hAnsi="Times New Roman"/>
                <w:sz w:val="18"/>
              </w:rPr>
              <w:t>category_name</w:t>
            </w:r>
          </w:p>
        </w:tc>
        <w:tc>
          <w:tcPr>
            <w:tcW w:type="dxa" w:w="3120"/>
          </w:tcPr>
          <w:p>
            <w:r/>
            <w:r>
              <w:rPr>
                <w:rFonts w:ascii="Times New Roman" w:hAnsi="Times New Roman"/>
                <w:sz w:val="18"/>
              </w:rPr>
              <w:t>VARCHAR(30)</w:t>
            </w:r>
          </w:p>
        </w:tc>
        <w:tc>
          <w:tcPr>
            <w:tcW w:type="dxa" w:w="3120"/>
          </w:tcPr>
          <w:p>
            <w:r/>
            <w:r>
              <w:rPr>
                <w:rFonts w:ascii="Times New Roman" w:hAnsi="Times New Roman"/>
                <w:sz w:val="18"/>
              </w:rPr>
              <w:t>Mapped from codebook</w:t>
            </w:r>
          </w:p>
        </w:tc>
      </w:tr>
      <w:tr>
        <w:tc>
          <w:tcPr>
            <w:tcW w:type="dxa" w:w="3120"/>
          </w:tcPr>
          <w:p>
            <w:r/>
            <w:r>
              <w:rPr>
                <w:rFonts w:ascii="Times New Roman" w:hAnsi="Times New Roman"/>
                <w:sz w:val="18"/>
              </w:rPr>
              <w:t>department</w:t>
            </w:r>
          </w:p>
        </w:tc>
        <w:tc>
          <w:tcPr>
            <w:tcW w:type="dxa" w:w="3120"/>
          </w:tcPr>
          <w:p>
            <w:r/>
            <w:r>
              <w:rPr>
                <w:rFonts w:ascii="Times New Roman" w:hAnsi="Times New Roman"/>
                <w:sz w:val="18"/>
              </w:rPr>
              <w:t>VARCHAR(20)</w:t>
            </w:r>
          </w:p>
        </w:tc>
        <w:tc>
          <w:tcPr>
            <w:tcW w:type="dxa" w:w="312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promotion_key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deal_code</w:t>
            </w:r>
          </w:p>
        </w:tc>
        <w:tc>
          <w:tcPr>
            <w:tcW w:type="dxa" w:w="3120"/>
          </w:tcPr>
          <w:p>
            <w:r/>
            <w:r>
              <w:rPr>
                <w:rFonts w:ascii="Times New Roman" w:hAnsi="Times New Roman"/>
                <w:sz w:val="18"/>
              </w:rPr>
              <w:t>CHAR(1)</w:t>
            </w:r>
          </w:p>
        </w:tc>
        <w:tc>
          <w:tcPr>
            <w:tcW w:type="dxa" w:w="3120"/>
          </w:tcPr>
          <w:p>
            <w:r/>
            <w:r>
              <w:rPr>
                <w:rFonts w:ascii="Times New Roman" w:hAnsi="Times New Roman"/>
                <w:sz w:val="18"/>
              </w:rPr>
              <w:t>SALE column</w:t>
            </w:r>
          </w:p>
        </w:tc>
      </w:tr>
      <w:tr>
        <w:tc>
          <w:tcPr>
            <w:tcW w:type="dxa" w:w="3120"/>
          </w:tcPr>
          <w:p>
            <w:r/>
            <w:r>
              <w:rPr>
                <w:rFonts w:ascii="Times New Roman" w:hAnsi="Times New Roman"/>
                <w:sz w:val="18"/>
              </w:rPr>
              <w:t>deal_type</w:t>
            </w:r>
          </w:p>
        </w:tc>
        <w:tc>
          <w:tcPr>
            <w:tcW w:type="dxa" w:w="3120"/>
          </w:tcPr>
          <w:p>
            <w:r/>
            <w:r>
              <w:rPr>
                <w:rFonts w:ascii="Times New Roman" w:hAnsi="Times New Roman"/>
                <w:sz w:val="18"/>
              </w:rPr>
              <w:t>VARCHAR(20)</w:t>
            </w:r>
          </w:p>
        </w:tc>
        <w:tc>
          <w:tcPr>
            <w:tcW w:type="dxa" w:w="3120"/>
          </w:tcPr>
          <w:p>
            <w:r/>
            <w:r>
              <w:rPr>
                <w:rFonts w:ascii="Times New Roman" w:hAnsi="Times New Roman"/>
                <w:sz w:val="18"/>
              </w:rPr>
              <w:t>Mapped</w:t>
            </w:r>
          </w:p>
        </w:tc>
      </w:tr>
      <w:tr>
        <w:tc>
          <w:tcPr>
            <w:tcW w:type="dxa" w:w="3120"/>
          </w:tcPr>
          <w:p>
            <w:r/>
            <w:r>
              <w:rPr>
                <w:rFonts w:ascii="Times New Roman" w:hAnsi="Times New Roman"/>
                <w:sz w:val="18"/>
              </w:rPr>
              <w:t>is_promoted</w:t>
            </w:r>
          </w:p>
        </w:tc>
        <w:tc>
          <w:tcPr>
            <w:tcW w:type="dxa" w:w="3120"/>
          </w:tcPr>
          <w:p>
            <w:r/>
            <w:r>
              <w:rPr>
                <w:rFonts w:ascii="Times New Roman" w:hAnsi="Times New Roman"/>
                <w:sz w:val="18"/>
              </w:rPr>
              <w:t>BIT</w:t>
            </w:r>
          </w:p>
        </w:tc>
        <w:tc>
          <w:tcPr>
            <w:tcW w:type="dxa" w:w="3120"/>
          </w:tcPr>
          <w:p>
            <w:r/>
            <w:r>
              <w:rPr>
                <w:rFonts w:ascii="Times New Roman" w:hAnsi="Times New Roman"/>
                <w:sz w:val="18"/>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deal_code</w:t>
            </w:r>
          </w:p>
        </w:tc>
        <w:tc>
          <w:tcPr>
            <w:tcW w:type="dxa" w:w="3120"/>
            <w:shd w:fill="D9E2F3" w:val="clear"/>
          </w:tcPr>
          <w:p>
            <w:r/>
            <w:r>
              <w:rPr>
                <w:rFonts w:ascii="Times New Roman" w:hAnsi="Times New Roman"/>
                <w:b/>
                <w:sz w:val="18"/>
              </w:rPr>
              <w:t>deal_type</w:t>
            </w:r>
          </w:p>
        </w:tc>
        <w:tc>
          <w:tcPr>
            <w:tcW w:type="dxa" w:w="3120"/>
            <w:shd w:fill="D9E2F3" w:val="clear"/>
          </w:tcPr>
          <w:p>
            <w:r/>
            <w:r>
              <w:rPr>
                <w:rFonts w:ascii="Times New Roman" w:hAnsi="Times New Roman"/>
                <w:b/>
                <w:sz w:val="18"/>
              </w:rPr>
              <w:t>is_promoted</w:t>
            </w:r>
          </w:p>
        </w:tc>
      </w:tr>
      <w:tr>
        <w:tc>
          <w:tcPr>
            <w:tcW w:type="dxa" w:w="3120"/>
          </w:tcPr>
          <w:p>
            <w:r/>
            <w:r>
              <w:rPr>
                <w:rFonts w:ascii="Times New Roman" w:hAnsi="Times New Roman"/>
                <w:sz w:val="18"/>
              </w:rPr>
              <w:t>N</w:t>
            </w:r>
          </w:p>
        </w:tc>
        <w:tc>
          <w:tcPr>
            <w:tcW w:type="dxa" w:w="3120"/>
          </w:tcPr>
          <w:p>
            <w:r/>
            <w:r>
              <w:rPr>
                <w:rFonts w:ascii="Times New Roman" w:hAnsi="Times New Roman"/>
                <w:sz w:val="18"/>
              </w:rPr>
              <w:t>No Promotion</w:t>
            </w:r>
          </w:p>
        </w:tc>
        <w:tc>
          <w:tcPr>
            <w:tcW w:type="dxa" w:w="3120"/>
          </w:tcPr>
          <w:p>
            <w:r/>
            <w:r>
              <w:rPr>
                <w:rFonts w:ascii="Times New Roman" w:hAnsi="Times New Roman"/>
                <w:sz w:val="18"/>
              </w:rPr>
              <w:t>0</w:t>
            </w:r>
          </w:p>
        </w:tc>
      </w:tr>
      <w:tr>
        <w:tc>
          <w:tcPr>
            <w:tcW w:type="dxa" w:w="3120"/>
          </w:tcPr>
          <w:p>
            <w:r/>
            <w:r>
              <w:rPr>
                <w:rFonts w:ascii="Times New Roman" w:hAnsi="Times New Roman"/>
                <w:sz w:val="18"/>
              </w:rPr>
              <w:t>B</w:t>
            </w:r>
          </w:p>
        </w:tc>
        <w:tc>
          <w:tcPr>
            <w:tcW w:type="dxa" w:w="3120"/>
          </w:tcPr>
          <w:p>
            <w:r/>
            <w:r>
              <w:rPr>
                <w:rFonts w:ascii="Times New Roman" w:hAnsi="Times New Roman"/>
                <w:sz w:val="18"/>
              </w:rPr>
              <w:t>Bonus Buy</w:t>
            </w:r>
          </w:p>
        </w:tc>
        <w:tc>
          <w:tcPr>
            <w:tcW w:type="dxa" w:w="3120"/>
          </w:tcPr>
          <w:p>
            <w:r/>
            <w:r>
              <w:rPr>
                <w:rFonts w:ascii="Times New Roman" w:hAnsi="Times New Roman"/>
                <w:sz w:val="18"/>
              </w:rPr>
              <w:t>1</w:t>
            </w:r>
          </w:p>
        </w:tc>
      </w:tr>
      <w:tr>
        <w:tc>
          <w:tcPr>
            <w:tcW w:type="dxa" w:w="3120"/>
          </w:tcPr>
          <w:p>
            <w:r/>
            <w:r>
              <w:rPr>
                <w:rFonts w:ascii="Times New Roman" w:hAnsi="Times New Roman"/>
                <w:sz w:val="18"/>
              </w:rPr>
              <w:t>C</w:t>
            </w:r>
          </w:p>
        </w:tc>
        <w:tc>
          <w:tcPr>
            <w:tcW w:type="dxa" w:w="3120"/>
          </w:tcPr>
          <w:p>
            <w:r/>
            <w:r>
              <w:rPr>
                <w:rFonts w:ascii="Times New Roman" w:hAnsi="Times New Roman"/>
                <w:sz w:val="18"/>
              </w:rPr>
              <w:t>Coupon</w:t>
            </w:r>
          </w:p>
        </w:tc>
        <w:tc>
          <w:tcPr>
            <w:tcW w:type="dxa" w:w="3120"/>
          </w:tcPr>
          <w:p>
            <w:r/>
            <w:r>
              <w:rPr>
                <w:rFonts w:ascii="Times New Roman" w:hAnsi="Times New Roman"/>
                <w:sz w:val="18"/>
              </w:rPr>
              <w:t>1</w:t>
            </w:r>
          </w:p>
        </w:tc>
      </w:tr>
      <w:tr>
        <w:tc>
          <w:tcPr>
            <w:tcW w:type="dxa" w:w="3120"/>
          </w:tcPr>
          <w:p>
            <w:r/>
            <w:r>
              <w:rPr>
                <w:rFonts w:ascii="Times New Roman" w:hAnsi="Times New Roman"/>
                <w:sz w:val="18"/>
              </w:rPr>
              <w:t>S</w:t>
            </w:r>
          </w:p>
        </w:tc>
        <w:tc>
          <w:tcPr>
            <w:tcW w:type="dxa" w:w="3120"/>
          </w:tcPr>
          <w:p>
            <w:r/>
            <w:r>
              <w:rPr>
                <w:rFonts w:ascii="Times New Roman" w:hAnsi="Times New Roman"/>
                <w:sz w:val="18"/>
              </w:rPr>
              <w:t>Sale/Discount</w:t>
            </w:r>
          </w:p>
        </w:tc>
        <w:tc>
          <w:tcPr>
            <w:tcW w:type="dxa" w:w="3120"/>
          </w:tcPr>
          <w:p>
            <w:r/>
            <w:r>
              <w:rPr>
                <w:rFonts w:ascii="Times New Roman" w:hAnsi="Times New Roman"/>
                <w:sz w:val="18"/>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8"/>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8"/>
        </w:rPr>
        <w:t>3.6 Entity-Relationship Diagram (ERD)</w:t>
      </w:r>
    </w:p>
    <w:p>
      <w:pPr>
        <w:spacing w:after="40"/>
      </w:pPr>
    </w:p>
    <w:p>
      <w:r>
        <w:rPr>
          <w:rFonts w:ascii="Times New Roman" w:hAnsi="Times New Roman"/>
        </w:rPr>
      </w:r>
      <w:r>
        <w:rPr>
          <w:rFonts w:ascii="Times New Roman" w:hAnsi="Times New Roman"/>
          <w:b/>
        </w:rPr>
        <w:t>Figure 2: ERD for FactWeeklySales and Five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29200"/>
                    </a:xfrm>
                    <a:prstGeom prst="rect"/>
                  </pic:spPr>
                </pic:pic>
              </a:graphicData>
            </a:graphic>
          </wp:inline>
        </w:drawing>
      </w:r>
    </w:p>
    <w:p>
      <w:pPr>
        <w:jc w:val="center"/>
      </w:pPr>
      <w:r>
        <w:rPr>
          <w:rFonts w:ascii="Times New Roman" w:hAnsi="Times New Roman"/>
          <w:i/>
          <w:color w:val="000000"/>
          <w:sz w:val="24"/>
        </w:rPr>
        <w:t>Entity-Relationship Diagram</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color w:val="000000"/>
          <w:sz w:val="28"/>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source_file_name</w:t>
            </w:r>
          </w:p>
        </w:tc>
        <w:tc>
          <w:tcPr>
            <w:tcW w:type="dxa" w:w="1560"/>
            <w:shd w:fill="D9E2F3" w:val="clear"/>
          </w:tcPr>
          <w:p>
            <w:r/>
            <w:r>
              <w:rPr>
                <w:rFonts w:ascii="Times New Roman" w:hAnsi="Times New Roman"/>
                <w:b/>
                <w:sz w:val="18"/>
              </w:rPr>
              <w:t>source_file_attribute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staging_table_type</w:t>
            </w:r>
          </w:p>
        </w:tc>
        <w:tc>
          <w:tcPr>
            <w:tcW w:type="dxa" w:w="1560"/>
            <w:shd w:fill="D9E2F3" w:val="clear"/>
          </w:tcPr>
          <w:p>
            <w:r/>
            <w:r>
              <w:rPr>
                <w:rFonts w:ascii="Times New Roman" w:hAnsi="Times New Roman"/>
                <w:b/>
                <w:sz w:val="18"/>
              </w:rPr>
              <w:t>staging_table_name</w:t>
            </w:r>
          </w:p>
        </w:tc>
        <w:tc>
          <w:tcPr>
            <w:tcW w:type="dxa" w:w="1560"/>
            <w:shd w:fill="D9E2F3" w:val="clear"/>
          </w:tcPr>
          <w:p>
            <w:r/>
            <w:r>
              <w:rPr>
                <w:rFonts w:ascii="Times New Roman" w:hAnsi="Times New Roman"/>
                <w:b/>
                <w:sz w:val="18"/>
              </w:rPr>
              <w:t>staging_table_attribute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OK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OK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OK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OK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NAME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NAME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CITY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CITY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ZIP</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ZONE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ZONE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URBAN</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URBAN</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WEEKVOL</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WEEKVOL</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INCOME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INCOME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EDUC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EDUC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POVERTY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POVERTY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HSIZEAVG</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HSIZEAVG</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ETHNIC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ETHNIC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DENSITY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DENSITY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AGE9</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AGE9</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AGE60</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AGE60</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WORKWOM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WORKWOM</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PRICLOW, PRICMED, PRICHIGH</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PRICLOW, PRICMED, PRICHIGH</w:t>
            </w:r>
          </w:p>
        </w:tc>
      </w:tr>
    </w:tbl>
    <w:p/>
    <w:p>
      <w:pPr>
        <w:spacing w:after="40"/>
      </w:pPr>
    </w:p>
    <w:p>
      <w:pPr>
        <w:spacing w:after="40"/>
      </w:pPr>
    </w:p>
    <w:p>
      <w:pPr>
        <w:pStyle w:val="Heading2"/>
      </w:pPr>
      <w:r>
        <w:rPr>
          <w:rFonts w:ascii="Times New Roman" w:hAnsi="Times New Roman"/>
          <w:color w:val="000000"/>
          <w:sz w:val="28"/>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staging_table</w:t>
            </w:r>
          </w:p>
        </w:tc>
        <w:tc>
          <w:tcPr>
            <w:tcW w:type="dxa" w:w="1560"/>
            <w:shd w:fill="D9E2F3" w:val="clear"/>
          </w:tcPr>
          <w:p>
            <w:r/>
            <w:r>
              <w:rPr>
                <w:rFonts w:ascii="Times New Roman" w:hAnsi="Times New Roman"/>
                <w:b/>
                <w:sz w:val="18"/>
              </w:rPr>
              <w:t>staging_table_attribute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Data Mart_table_type</w:t>
            </w:r>
          </w:p>
        </w:tc>
        <w:tc>
          <w:tcPr>
            <w:tcW w:type="dxa" w:w="1560"/>
            <w:shd w:fill="D9E2F3" w:val="clear"/>
          </w:tcPr>
          <w:p>
            <w:r/>
            <w:r>
              <w:rPr>
                <w:rFonts w:ascii="Times New Roman" w:hAnsi="Times New Roman"/>
                <w:b/>
                <w:sz w:val="18"/>
              </w:rPr>
              <w:t>Data Mart_table_name</w:t>
            </w:r>
          </w:p>
        </w:tc>
        <w:tc>
          <w:tcPr>
            <w:tcW w:type="dxa" w:w="1560"/>
            <w:shd w:fill="D9E2F3" w:val="clear"/>
          </w:tcPr>
          <w:p>
            <w:r/>
            <w:r>
              <w:rPr>
                <w:rFonts w:ascii="Times New Roman" w:hAnsi="Times New Roman"/>
                <w:b/>
                <w:sz w:val="18"/>
              </w:rPr>
              <w:t>Data Mart_table_attribute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units_sold</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shelf_price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price_qty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 QTY</w:t>
            </w:r>
          </w:p>
        </w:tc>
        <w:tc>
          <w:tcPr>
            <w:tcW w:type="dxa" w:w="1560"/>
          </w:tcPr>
          <w:p>
            <w:r/>
            <w:r>
              <w:rPr>
                <w:rFonts w:ascii="Times New Roman" w:hAnsi="Times New Roman"/>
                <w:sz w:val="18"/>
              </w:rPr>
              <w:t>Transform: 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 PRICE, QTY</w:t>
            </w:r>
          </w:p>
        </w:tc>
        <w:tc>
          <w:tcPr>
            <w:tcW w:type="dxa" w:w="1560"/>
          </w:tcPr>
          <w:p>
            <w:r/>
            <w:r>
              <w:rPr>
                <w:rFonts w:ascii="Times New Roman" w:hAnsi="Times New Roman"/>
                <w:sz w:val="18"/>
              </w:rPr>
              <w:t>Transform: MOVE×(PRICE/QTY)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revenue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gross_profit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 revenue</w:t>
            </w:r>
          </w:p>
        </w:tc>
        <w:tc>
          <w:tcPr>
            <w:tcW w:type="dxa" w:w="1560"/>
          </w:tcPr>
          <w:p>
            <w:r/>
            <w:r>
              <w:rPr>
                <w:rFonts w:ascii="Times New Roman" w:hAnsi="Times New Roman"/>
                <w:sz w:val="18"/>
              </w:rPr>
              <w:t>Transform: (PROFIT/revenue)×100</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profit_margin_pct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UPC</w:t>
            </w:r>
          </w:p>
        </w:tc>
        <w:tc>
          <w:tcPr>
            <w:tcW w:type="dxa" w:w="1560"/>
          </w:tcPr>
          <w:p>
            <w:r/>
            <w:r>
              <w:rPr>
                <w:rFonts w:ascii="Times New Roman" w:hAnsi="Times New Roman"/>
                <w:sz w:val="18"/>
              </w:rPr>
              <w:t>Lookup → DimProduct</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product_key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STORE</w:t>
            </w:r>
          </w:p>
        </w:tc>
        <w:tc>
          <w:tcPr>
            <w:tcW w:type="dxa" w:w="1560"/>
          </w:tcPr>
          <w:p>
            <w:r/>
            <w:r>
              <w:rPr>
                <w:rFonts w:ascii="Times New Roman" w:hAnsi="Times New Roman"/>
                <w:sz w:val="18"/>
              </w:rPr>
              <w:t>Lookup → DimStore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store_key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WEEK</w:t>
            </w:r>
          </w:p>
        </w:tc>
        <w:tc>
          <w:tcPr>
            <w:tcW w:type="dxa" w:w="1560"/>
          </w:tcPr>
          <w:p>
            <w:r/>
            <w:r>
              <w:rPr>
                <w:rFonts w:ascii="Times New Roman" w:hAnsi="Times New Roman"/>
                <w:sz w:val="18"/>
              </w:rPr>
              <w:t>Lookup → DimTime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time_key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CATEGORY_CODE</w:t>
            </w:r>
          </w:p>
        </w:tc>
        <w:tc>
          <w:tcPr>
            <w:tcW w:type="dxa" w:w="1560"/>
          </w:tcPr>
          <w:p>
            <w:r/>
            <w:r>
              <w:rPr>
                <w:rFonts w:ascii="Times New Roman" w:hAnsi="Times New Roman"/>
                <w:sz w:val="18"/>
              </w:rPr>
              <w:t>Lookup → DimCategory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category_key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SALE</w:t>
            </w:r>
          </w:p>
        </w:tc>
        <w:tc>
          <w:tcPr>
            <w:tcW w:type="dxa" w:w="1560"/>
          </w:tcPr>
          <w:p>
            <w:r/>
            <w:r>
              <w:rPr>
                <w:rFonts w:ascii="Times New Roman" w:hAnsi="Times New Roman"/>
                <w:sz w:val="18"/>
              </w:rPr>
              <w:t>Lookup → DimPromotion</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promotion_key</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commodity_code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upc</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DESCRIP</w:t>
            </w:r>
          </w:p>
        </w:tc>
        <w:tc>
          <w:tcPr>
            <w:tcW w:type="dxa" w:w="1560"/>
          </w:tcPr>
          <w:p>
            <w:r/>
            <w:r>
              <w:rPr>
                <w:rFonts w:ascii="Times New Roman" w:hAnsi="Times New Roman"/>
                <w:sz w:val="18"/>
              </w:rPr>
              <w:t>Transform: strip #, ~</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description</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CASE_PACK</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8"/>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32"/>
        </w:rPr>
        <w:t>Section 4: Data Cleaning and Integration</w:t>
      </w:r>
    </w:p>
    <w:p>
      <w:pPr>
        <w:pStyle w:val="Heading2"/>
      </w:pPr>
      <w:r>
        <w:rPr>
          <w:rFonts w:ascii="Times New Roman" w:hAnsi="Times New Roman"/>
          <w:color w:val="000000"/>
          <w:sz w:val="28"/>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8"/>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Type</w:t>
            </w:r>
          </w:p>
        </w:tc>
        <w:tc>
          <w:tcPr>
            <w:tcW w:type="dxa" w:w="2340"/>
            <w:shd w:fill="D9E2F3" w:val="clear"/>
          </w:tcPr>
          <w:p>
            <w:r/>
            <w:r>
              <w:rPr>
                <w:rFonts w:ascii="Times New Roman" w:hAnsi="Times New Roman"/>
                <w:b/>
                <w:sz w:val="18"/>
              </w:rPr>
              <w:t>Target Columns</w:t>
            </w:r>
          </w:p>
        </w:tc>
        <w:tc>
          <w:tcPr>
            <w:tcW w:type="dxa" w:w="2340"/>
            <w:shd w:fill="D9E2F3" w:val="clear"/>
          </w:tcPr>
          <w:p>
            <w:r/>
            <w:r>
              <w:rPr>
                <w:rFonts w:ascii="Times New Roman" w:hAnsi="Times New Roman"/>
                <w:b/>
                <w:sz w:val="18"/>
              </w:rPr>
              <w:t>Estimated Rows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Dimension</w:t>
            </w:r>
          </w:p>
        </w:tc>
        <w:tc>
          <w:tcPr>
            <w:tcW w:type="dxa" w:w="2340"/>
          </w:tcPr>
          <w:p>
            <w:r/>
            <w:r>
              <w:rPr>
                <w:rFonts w:ascii="Times New Roman" w:hAnsi="Times New Roman"/>
                <w:sz w:val="18"/>
              </w:rPr>
              <w:t>category_key, category_code, category_name, department</w:t>
            </w:r>
          </w:p>
        </w:tc>
        <w:tc>
          <w:tcPr>
            <w:tcW w:type="dxa" w:w="2340"/>
          </w:tcPr>
          <w:p>
            <w:r/>
            <w:r>
              <w:rPr>
                <w:rFonts w:ascii="Times New Roman" w:hAnsi="Times New Roman"/>
                <w:sz w:val="18"/>
              </w:rPr>
              <w:t>28</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promotion_key, deal_code, deal_type, is_promoted</w:t>
            </w:r>
          </w:p>
        </w:tc>
        <w:tc>
          <w:tcPr>
            <w:tcW w:type="dxa" w:w="2340"/>
          </w:tcPr>
          <w:p>
            <w:r/>
            <w:r>
              <w:rPr>
                <w:rFonts w:ascii="Times New Roman" w:hAnsi="Times New Roman"/>
                <w:sz w:val="18"/>
              </w:rPr>
              <w:t>4</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Dimension</w:t>
            </w:r>
          </w:p>
        </w:tc>
        <w:tc>
          <w:tcPr>
            <w:tcW w:type="dxa" w:w="2340"/>
          </w:tcPr>
          <w:p>
            <w:r/>
            <w:r>
              <w:rPr>
                <w:rFonts w:ascii="Times New Roman" w:hAnsi="Times New Roman"/>
                <w:sz w:val="18"/>
              </w:rPr>
              <w:t>time_key, week_id, week_start_date, week_end_date, month, month_name, quarter, year, fiscal_year, is_holiday_week</w:t>
            </w:r>
          </w:p>
        </w:tc>
        <w:tc>
          <w:tcPr>
            <w:tcW w:type="dxa" w:w="2340"/>
          </w:tcPr>
          <w:p>
            <w:r/>
            <w:r>
              <w:rPr>
                <w:rFonts w:ascii="Times New Roman" w:hAnsi="Times New Roman"/>
                <w:sz w:val="18"/>
              </w:rPr>
              <w:t>~400</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Dimension</w:t>
            </w:r>
          </w:p>
        </w:tc>
        <w:tc>
          <w:tcPr>
            <w:tcW w:type="dxa" w:w="2340"/>
          </w:tcPr>
          <w:p>
            <w:r/>
            <w:r>
              <w:rPr>
                <w:rFonts w:ascii="Times New Roman" w:hAnsi="Times New Roman"/>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18"/>
              </w:rPr>
              <w:t>~107</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product_key, upc, description, size, case_pack, commodity_code, item_number</w:t>
            </w:r>
          </w:p>
        </w:tc>
        <w:tc>
          <w:tcPr>
            <w:tcW w:type="dxa" w:w="2340"/>
          </w:tcPr>
          <w:p>
            <w:r/>
            <w:r>
              <w:rPr>
                <w:rFonts w:ascii="Times New Roman" w:hAnsi="Times New Roman"/>
                <w:sz w:val="18"/>
              </w:rPr>
              <w:t>~3,112</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Fact</w:t>
            </w:r>
          </w:p>
        </w:tc>
        <w:tc>
          <w:tcPr>
            <w:tcW w:type="dxa" w:w="2340"/>
          </w:tcPr>
          <w:p>
            <w:r/>
            <w:r>
              <w:rPr>
                <w:rFonts w:ascii="Times New Roman" w:hAnsi="Times New Roman"/>
                <w:sz w:val="18"/>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18"/>
              </w:rPr>
              <w:t>~34.6M</w:t>
            </w:r>
          </w:p>
        </w:tc>
      </w:tr>
    </w:tbl>
    <w:p/>
    <w:p>
      <w:pPr>
        <w:spacing w:after="40"/>
      </w:pPr>
    </w:p>
    <w:p>
      <w:pPr>
        <w:pStyle w:val="Heading2"/>
      </w:pPr>
      <w:r>
        <w:rPr>
          <w:rFonts w:ascii="Times New Roman" w:hAnsi="Times New Roman"/>
          <w:color w:val="000000"/>
          <w:sz w:val="28"/>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File</w:t>
            </w:r>
          </w:p>
        </w:tc>
        <w:tc>
          <w:tcPr>
            <w:tcW w:type="dxa" w:w="1872"/>
            <w:shd w:fill="D9E2F3" w:val="clear"/>
          </w:tcPr>
          <w:p>
            <w:r/>
            <w:r>
              <w:rPr>
                <w:rFonts w:ascii="Times New Roman" w:hAnsi="Times New Roman"/>
                <w:b/>
                <w:sz w:val="18"/>
              </w:rPr>
              <w:t>Location</w:t>
            </w:r>
          </w:p>
        </w:tc>
        <w:tc>
          <w:tcPr>
            <w:tcW w:type="dxa" w:w="1872"/>
            <w:shd w:fill="D9E2F3" w:val="clear"/>
          </w:tcPr>
          <w:p>
            <w:r/>
            <w:r>
              <w:rPr>
                <w:rFonts w:ascii="Times New Roman" w:hAnsi="Times New Roman"/>
                <w:b/>
                <w:sz w:val="18"/>
              </w:rPr>
              <w:t>Rows</w:t>
            </w:r>
          </w:p>
        </w:tc>
        <w:tc>
          <w:tcPr>
            <w:tcW w:type="dxa" w:w="1872"/>
            <w:shd w:fill="D9E2F3" w:val="clear"/>
          </w:tcPr>
          <w:p>
            <w:r/>
            <w:r>
              <w:rPr>
                <w:rFonts w:ascii="Times New Roman" w:hAnsi="Times New Roman"/>
                <w:b/>
                <w:sz w:val="18"/>
              </w:rPr>
              <w:t>Purpose</w:t>
            </w:r>
          </w:p>
        </w:tc>
      </w:tr>
      <w:tr>
        <w:tc>
          <w:tcPr>
            <w:tcW w:type="dxa" w:w="1872"/>
          </w:tcPr>
          <w:p>
            <w:r/>
            <w:r>
              <w:rPr>
                <w:rFonts w:ascii="Times New Roman" w:hAnsi="Times New Roman"/>
                <w:sz w:val="18"/>
              </w:rPr>
              <w:t>Movement – Soft Drinks</w:t>
            </w:r>
          </w:p>
        </w:tc>
        <w:tc>
          <w:tcPr>
            <w:tcW w:type="dxa" w:w="1872"/>
          </w:tcPr>
          <w:p>
            <w:r/>
            <w:r>
              <w:rPr>
                <w:rFonts w:ascii="Times New Roman" w:hAnsi="Times New Roman"/>
                <w:sz w:val="18"/>
              </w:rPr>
              <w:t>wsdr.csv</w:t>
            </w:r>
          </w:p>
        </w:tc>
        <w:tc>
          <w:tcPr>
            <w:tcW w:type="dxa" w:w="1872"/>
          </w:tcPr>
          <w:p>
            <w:r/>
            <w:r>
              <w:rPr>
                <w:rFonts w:ascii="Times New Roman" w:hAnsi="Times New Roman"/>
                <w:sz w:val="18"/>
              </w:rPr>
              <w:t>DFF data/Movement/WSDR/</w:t>
            </w:r>
          </w:p>
        </w:tc>
        <w:tc>
          <w:tcPr>
            <w:tcW w:type="dxa" w:w="1872"/>
          </w:tcPr>
          <w:p>
            <w:r/>
            <w:r>
              <w:rPr>
                <w:rFonts w:ascii="Times New Roman" w:hAnsi="Times New Roman"/>
                <w:sz w:val="18"/>
              </w:rPr>
              <w:t>17.7M</w:t>
            </w:r>
          </w:p>
        </w:tc>
        <w:tc>
          <w:tcPr>
            <w:tcW w:type="dxa" w:w="1872"/>
          </w:tcPr>
          <w:p>
            <w:r/>
            <w:r>
              <w:rPr>
                <w:rFonts w:ascii="Times New Roman" w:hAnsi="Times New Roman"/>
                <w:sz w:val="18"/>
              </w:rPr>
              <w:t>BQ2, BQ3</w:t>
            </w:r>
          </w:p>
        </w:tc>
      </w:tr>
      <w:tr>
        <w:tc>
          <w:tcPr>
            <w:tcW w:type="dxa" w:w="1872"/>
          </w:tcPr>
          <w:p>
            <w:r/>
            <w:r>
              <w:rPr>
                <w:rFonts w:ascii="Times New Roman" w:hAnsi="Times New Roman"/>
                <w:sz w:val="18"/>
              </w:rPr>
              <w:t>Movement – Canned Soup</w:t>
            </w:r>
          </w:p>
        </w:tc>
        <w:tc>
          <w:tcPr>
            <w:tcW w:type="dxa" w:w="1872"/>
          </w:tcPr>
          <w:p>
            <w:r/>
            <w:r>
              <w:rPr>
                <w:rFonts w:ascii="Times New Roman" w:hAnsi="Times New Roman"/>
                <w:sz w:val="18"/>
              </w:rPr>
              <w:t>WCSO-Done.csv</w:t>
            </w:r>
          </w:p>
        </w:tc>
        <w:tc>
          <w:tcPr>
            <w:tcW w:type="dxa" w:w="1872"/>
          </w:tcPr>
          <w:p>
            <w:r/>
            <w:r>
              <w:rPr>
                <w:rFonts w:ascii="Times New Roman" w:hAnsi="Times New Roman"/>
                <w:sz w:val="18"/>
              </w:rPr>
              <w:t>DFF data/Movement/WCSO/</w:t>
            </w:r>
          </w:p>
        </w:tc>
        <w:tc>
          <w:tcPr>
            <w:tcW w:type="dxa" w:w="1872"/>
          </w:tcPr>
          <w:p>
            <w:r/>
            <w:r>
              <w:rPr>
                <w:rFonts w:ascii="Times New Roman" w:hAnsi="Times New Roman"/>
                <w:sz w:val="18"/>
              </w:rPr>
              <w:t>7.0M</w:t>
            </w:r>
          </w:p>
        </w:tc>
        <w:tc>
          <w:tcPr>
            <w:tcW w:type="dxa" w:w="1872"/>
          </w:tcPr>
          <w:p>
            <w:r/>
            <w:r>
              <w:rPr>
                <w:rFonts w:ascii="Times New Roman" w:hAnsi="Times New Roman"/>
                <w:sz w:val="18"/>
              </w:rPr>
              <w:t>BQ4</w:t>
            </w:r>
          </w:p>
        </w:tc>
      </w:tr>
      <w:tr>
        <w:tc>
          <w:tcPr>
            <w:tcW w:type="dxa" w:w="1872"/>
          </w:tcPr>
          <w:p>
            <w:r/>
            <w:r>
              <w:rPr>
                <w:rFonts w:ascii="Times New Roman" w:hAnsi="Times New Roman"/>
                <w:sz w:val="18"/>
              </w:rPr>
              <w:t>Movement – Toothpaste</w:t>
            </w:r>
          </w:p>
        </w:tc>
        <w:tc>
          <w:tcPr>
            <w:tcW w:type="dxa" w:w="1872"/>
          </w:tcPr>
          <w:p>
            <w:r/>
            <w:r>
              <w:rPr>
                <w:rFonts w:ascii="Times New Roman" w:hAnsi="Times New Roman"/>
                <w:sz w:val="18"/>
              </w:rPr>
              <w:t>WTPA_done.csv</w:t>
            </w:r>
          </w:p>
        </w:tc>
        <w:tc>
          <w:tcPr>
            <w:tcW w:type="dxa" w:w="1872"/>
          </w:tcPr>
          <w:p>
            <w:r/>
            <w:r>
              <w:rPr>
                <w:rFonts w:ascii="Times New Roman" w:hAnsi="Times New Roman"/>
                <w:sz w:val="18"/>
              </w:rPr>
              <w:t>DFF data/Movement/WTPA/</w:t>
            </w:r>
          </w:p>
        </w:tc>
        <w:tc>
          <w:tcPr>
            <w:tcW w:type="dxa" w:w="1872"/>
          </w:tcPr>
          <w:p>
            <w:r/>
            <w:r>
              <w:rPr>
                <w:rFonts w:ascii="Times New Roman" w:hAnsi="Times New Roman"/>
                <w:sz w:val="18"/>
              </w:rPr>
              <w:t>6.3M</w:t>
            </w:r>
          </w:p>
        </w:tc>
        <w:tc>
          <w:tcPr>
            <w:tcW w:type="dxa" w:w="1872"/>
          </w:tcPr>
          <w:p>
            <w:r/>
            <w:r>
              <w:rPr>
                <w:rFonts w:ascii="Times New Roman" w:hAnsi="Times New Roman"/>
                <w:sz w:val="18"/>
              </w:rPr>
              <w:t>BQ8</w:t>
            </w:r>
          </w:p>
        </w:tc>
      </w:tr>
      <w:tr>
        <w:tc>
          <w:tcPr>
            <w:tcW w:type="dxa" w:w="1872"/>
          </w:tcPr>
          <w:p>
            <w:r/>
            <w:r>
              <w:rPr>
                <w:rFonts w:ascii="Times New Roman" w:hAnsi="Times New Roman"/>
                <w:sz w:val="18"/>
              </w:rPr>
              <w:t>Movement – Crackers</w:t>
            </w:r>
          </w:p>
        </w:tc>
        <w:tc>
          <w:tcPr>
            <w:tcW w:type="dxa" w:w="1872"/>
          </w:tcPr>
          <w:p>
            <w:r/>
            <w:r>
              <w:rPr>
                <w:rFonts w:ascii="Times New Roman" w:hAnsi="Times New Roman"/>
                <w:sz w:val="18"/>
              </w:rPr>
              <w:t>Done-WCRA.csv</w:t>
            </w:r>
          </w:p>
        </w:tc>
        <w:tc>
          <w:tcPr>
            <w:tcW w:type="dxa" w:w="1872"/>
          </w:tcPr>
          <w:p>
            <w:r/>
            <w:r>
              <w:rPr>
                <w:rFonts w:ascii="Times New Roman" w:hAnsi="Times New Roman"/>
                <w:sz w:val="18"/>
              </w:rPr>
              <w:t>DFF data/Movement/WCRA/</w:t>
            </w:r>
          </w:p>
        </w:tc>
        <w:tc>
          <w:tcPr>
            <w:tcW w:type="dxa" w:w="1872"/>
          </w:tcPr>
          <w:p>
            <w:r/>
            <w:r>
              <w:rPr>
                <w:rFonts w:ascii="Times New Roman" w:hAnsi="Times New Roman"/>
                <w:sz w:val="18"/>
              </w:rPr>
              <w:t>3.6M</w:t>
            </w:r>
          </w:p>
        </w:tc>
        <w:tc>
          <w:tcPr>
            <w:tcW w:type="dxa" w:w="1872"/>
          </w:tcPr>
          <w:p>
            <w:r/>
            <w:r>
              <w:rPr>
                <w:rFonts w:ascii="Times New Roman" w:hAnsi="Times New Roman"/>
                <w:sz w:val="18"/>
              </w:rPr>
              <w:t>BQ9</w:t>
            </w:r>
          </w:p>
        </w:tc>
      </w:tr>
      <w:tr>
        <w:tc>
          <w:tcPr>
            <w:tcW w:type="dxa" w:w="1872"/>
          </w:tcPr>
          <w:p>
            <w:r/>
            <w:r>
              <w:rPr>
                <w:rFonts w:ascii="Times New Roman" w:hAnsi="Times New Roman"/>
                <w:sz w:val="18"/>
              </w:rPr>
              <w:t>UPC – Soft Drinks</w:t>
            </w:r>
          </w:p>
        </w:tc>
        <w:tc>
          <w:tcPr>
            <w:tcW w:type="dxa" w:w="1872"/>
          </w:tcPr>
          <w:p>
            <w:r/>
            <w:r>
              <w:rPr>
                <w:rFonts w:ascii="Times New Roman" w:hAnsi="Times New Roman"/>
                <w:sz w:val="18"/>
              </w:rPr>
              <w:t>UPCSDR.csv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1,746</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Canned Soup</w:t>
            </w:r>
          </w:p>
        </w:tc>
        <w:tc>
          <w:tcPr>
            <w:tcW w:type="dxa" w:w="1872"/>
          </w:tcPr>
          <w:p>
            <w:r/>
            <w:r>
              <w:rPr>
                <w:rFonts w:ascii="Times New Roman" w:hAnsi="Times New Roman"/>
                <w:sz w:val="18"/>
              </w:rPr>
              <w:t>UPCCSO.csv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453</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Toothpaste</w:t>
            </w:r>
          </w:p>
        </w:tc>
        <w:tc>
          <w:tcPr>
            <w:tcW w:type="dxa" w:w="1872"/>
          </w:tcPr>
          <w:p>
            <w:r/>
            <w:r>
              <w:rPr>
                <w:rFonts w:ascii="Times New Roman" w:hAnsi="Times New Roman"/>
                <w:sz w:val="18"/>
              </w:rPr>
              <w:t>UPCTPA.csv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608</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Crackers</w:t>
            </w:r>
          </w:p>
        </w:tc>
        <w:tc>
          <w:tcPr>
            <w:tcW w:type="dxa" w:w="1872"/>
          </w:tcPr>
          <w:p>
            <w:r/>
            <w:r>
              <w:rPr>
                <w:rFonts w:ascii="Times New Roman" w:hAnsi="Times New Roman"/>
                <w:sz w:val="18"/>
              </w:rPr>
              <w:t>UPCCRA.csv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305</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Demographics</w:t>
            </w:r>
          </w:p>
        </w:tc>
        <w:tc>
          <w:tcPr>
            <w:tcW w:type="dxa" w:w="1872"/>
          </w:tcPr>
          <w:p>
            <w:r/>
            <w:r>
              <w:rPr>
                <w:rFonts w:ascii="Times New Roman" w:hAnsi="Times New Roman"/>
                <w:sz w:val="18"/>
              </w:rPr>
              <w:t>DEMO.csv</w:t>
            </w:r>
          </w:p>
        </w:tc>
        <w:tc>
          <w:tcPr>
            <w:tcW w:type="dxa" w:w="1872"/>
          </w:tcPr>
          <w:p>
            <w:r/>
            <w:r>
              <w:rPr>
                <w:rFonts w:ascii="Times New Roman" w:hAnsi="Times New Roman"/>
                <w:sz w:val="18"/>
              </w:rPr>
              <w:t>DFF data/Demographics/</w:t>
            </w:r>
          </w:p>
        </w:tc>
        <w:tc>
          <w:tcPr>
            <w:tcW w:type="dxa" w:w="1872"/>
          </w:tcPr>
          <w:p>
            <w:r/>
            <w:r>
              <w:rPr>
                <w:rFonts w:ascii="Times New Roman" w:hAnsi="Times New Roman"/>
                <w:sz w:val="18"/>
              </w:rPr>
              <w:t>108</w:t>
            </w:r>
          </w:p>
        </w:tc>
        <w:tc>
          <w:tcPr>
            <w:tcW w:type="dxa" w:w="1872"/>
          </w:tcPr>
          <w:p>
            <w:r/>
            <w:r>
              <w:rPr>
                <w:rFonts w:ascii="Times New Roman" w:hAnsi="Times New Roman"/>
                <w:sz w:val="18"/>
              </w:rPr>
              <w:t>Store attributes</w:t>
            </w:r>
          </w:p>
        </w:tc>
      </w:tr>
    </w:tbl>
    <w:p/>
    <w:p>
      <w:pPr>
        <w:spacing w:after="40"/>
      </w:pPr>
    </w:p>
    <w:p>
      <w:pPr>
        <w:pStyle w:val="Heading2"/>
      </w:pPr>
      <w:r>
        <w:rPr>
          <w:rFonts w:ascii="Times New Roman" w:hAnsi="Times New Roman"/>
          <w:color w:val="000000"/>
          <w:sz w:val="28"/>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8"/>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Rule</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**Extraction Technique**</w:t>
            </w:r>
          </w:p>
        </w:tc>
        <w:tc>
          <w:tcPr>
            <w:tcW w:type="dxa" w:w="4680"/>
          </w:tcPr>
          <w:p>
            <w:r/>
            <w:r>
              <w:rPr>
                <w:rFonts w:ascii="Times New Roman" w:hAnsi="Times New Roman"/>
                <w:sz w:val="18"/>
              </w:rPr>
              <w:t>Capture of Static Data — CSV files are static historical snapshots. No impact on source systems.</w:t>
            </w:r>
          </w:p>
        </w:tc>
      </w:tr>
      <w:tr>
        <w:tc>
          <w:tcPr>
            <w:tcW w:type="dxa" w:w="4680"/>
          </w:tcPr>
          <w:p>
            <w:r/>
            <w:r>
              <w:rPr>
                <w:rFonts w:ascii="Times New Roman" w:hAnsi="Times New Roman"/>
                <w:sz w:val="18"/>
              </w:rPr>
              <w:t>**Extraction Frequency**</w:t>
            </w:r>
          </w:p>
        </w:tc>
        <w:tc>
          <w:tcPr>
            <w:tcW w:type="dxa" w:w="4680"/>
          </w:tcPr>
          <w:p>
            <w:r/>
            <w:r>
              <w:rPr>
                <w:rFonts w:ascii="Times New Roman" w:hAnsi="Times New Roman"/>
                <w:sz w:val="18"/>
              </w:rPr>
              <w:t>One-time initial load (complete historical dataset, no incremental updates).</w:t>
            </w:r>
          </w:p>
        </w:tc>
      </w:tr>
      <w:tr>
        <w:tc>
          <w:tcPr>
            <w:tcW w:type="dxa" w:w="4680"/>
          </w:tcPr>
          <w:p>
            <w:r/>
            <w:r>
              <w:rPr>
                <w:rFonts w:ascii="Times New Roman" w:hAnsi="Times New Roman"/>
                <w:sz w:val="18"/>
              </w:rPr>
              <w:t>**Time Window**</w:t>
            </w:r>
          </w:p>
        </w:tc>
        <w:tc>
          <w:tcPr>
            <w:tcW w:type="dxa" w:w="4680"/>
          </w:tcPr>
          <w:p>
            <w:r/>
            <w:r>
              <w:rPr>
                <w:rFonts w:ascii="Times New Roman" w:hAnsi="Times New Roman"/>
                <w:sz w:val="18"/>
              </w:rPr>
              <w:t>Not applicable — batch load of complete files during off-peak hours.</w:t>
            </w:r>
          </w:p>
        </w:tc>
      </w:tr>
      <w:tr>
        <w:tc>
          <w:tcPr>
            <w:tcW w:type="dxa" w:w="4680"/>
          </w:tcPr>
          <w:p>
            <w:r/>
            <w:r>
              <w:rPr>
                <w:rFonts w:ascii="Times New Roman" w:hAnsi="Times New Roman"/>
                <w:sz w:val="18"/>
              </w:rPr>
              <w:t>**Source Identification**</w:t>
            </w:r>
          </w:p>
        </w:tc>
        <w:tc>
          <w:tcPr>
            <w:tcW w:type="dxa" w:w="4680"/>
          </w:tcPr>
          <w:p>
            <w:r/>
            <w:r>
              <w:rPr>
                <w:rFonts w:ascii="Times New Roman" w:hAnsi="Times New Roman"/>
                <w:sz w:val="18"/>
              </w:rPr>
              <w:t>4 Movement CSVs + 4 UPC CSVs + DEMO.csv = 9 source files.</w:t>
            </w:r>
          </w:p>
        </w:tc>
      </w:tr>
      <w:tr>
        <w:tc>
          <w:tcPr>
            <w:tcW w:type="dxa" w:w="4680"/>
          </w:tcPr>
          <w:p>
            <w:r/>
            <w:r>
              <w:rPr>
                <w:rFonts w:ascii="Times New Roman" w:hAnsi="Times New Roman"/>
                <w:sz w:val="18"/>
              </w:rPr>
              <w:t>**Quality Filter**</w:t>
            </w:r>
          </w:p>
        </w:tc>
        <w:tc>
          <w:tcPr>
            <w:tcW w:type="dxa" w:w="4680"/>
          </w:tcPr>
          <w:p>
            <w:r/>
            <w:r>
              <w:rPr>
                <w:rFonts w:ascii="Times New Roman" w:hAnsi="Times New Roman"/>
                <w:sz w:val="18"/>
              </w:rPr>
              <w:t>Extract only rows where OK = 1 from Movement files (quality-validated observations).</w:t>
            </w:r>
          </w:p>
        </w:tc>
      </w:tr>
      <w:tr>
        <w:tc>
          <w:tcPr>
            <w:tcW w:type="dxa" w:w="4680"/>
          </w:tcPr>
          <w:p>
            <w:r/>
            <w:r>
              <w:rPr>
                <w:rFonts w:ascii="Times New Roman" w:hAnsi="Times New Roman"/>
                <w:sz w:val="18"/>
              </w:rPr>
              <w:t>**Encoding**</w:t>
            </w:r>
          </w:p>
        </w:tc>
        <w:tc>
          <w:tcPr>
            <w:tcW w:type="dxa" w:w="4680"/>
          </w:tcPr>
          <w:p>
            <w:r/>
            <w:r>
              <w:rPr>
                <w:rFonts w:ascii="Times New Roman" w:hAnsi="Times New Roman"/>
                <w:sz w:val="18"/>
              </w:rPr>
              <w:t>All CSV files require Windows-1252 (CP1252) encoding, not UTF-8.</w:t>
            </w:r>
          </w:p>
        </w:tc>
      </w:tr>
      <w:tr>
        <w:tc>
          <w:tcPr>
            <w:tcW w:type="dxa" w:w="4680"/>
          </w:tcPr>
          <w:p>
            <w:r/>
            <w:r>
              <w:rPr>
                <w:rFonts w:ascii="Times New Roman" w:hAnsi="Times New Roman"/>
                <w:sz w:val="18"/>
              </w:rPr>
              <w:t>**File Format**</w:t>
            </w:r>
          </w:p>
        </w:tc>
        <w:tc>
          <w:tcPr>
            <w:tcW w:type="dxa" w:w="4680"/>
          </w:tcPr>
          <w:p>
            <w:r/>
            <w:r>
              <w:rPr>
                <w:rFonts w:ascii="Times New Roman" w:hAnsi="Times New Roman"/>
                <w:sz w:val="18"/>
              </w:rPr>
              <w:t>Comma-delimited, no text qualifier, header row present in all files.</w:t>
            </w:r>
          </w:p>
        </w:tc>
      </w:tr>
      <w:tr>
        <w:tc>
          <w:tcPr>
            <w:tcW w:type="dxa" w:w="4680"/>
          </w:tcPr>
          <w:p>
            <w:r/>
            <w:r>
              <w:rPr>
                <w:rFonts w:ascii="Times New Roman" w:hAnsi="Times New Roman"/>
                <w:sz w:val="18"/>
              </w:rPr>
              <w:t>**Tool**</w:t>
            </w:r>
          </w:p>
        </w:tc>
        <w:tc>
          <w:tcPr>
            <w:tcW w:type="dxa" w:w="4680"/>
          </w:tcPr>
          <w:p>
            <w:r/>
            <w:r>
              <w:rPr>
                <w:rFonts w:ascii="Times New Roman" w:hAnsi="Times New Roman"/>
                <w:sz w:val="18"/>
              </w:rPr>
              <w:t>SSIS Data Flow Task with Flat File Source connection manager.</w:t>
            </w:r>
          </w:p>
        </w:tc>
      </w:tr>
    </w:tbl>
    <w:p/>
    <w:p>
      <w:pPr>
        <w:spacing w:after="40"/>
      </w:pPr>
    </w:p>
    <w:p>
      <w:pPr>
        <w:pStyle w:val="Heading2"/>
      </w:pPr>
      <w:r>
        <w:rPr>
          <w:rFonts w:ascii="Times New Roman" w:hAnsi="Times New Roman"/>
          <w:color w:val="000000"/>
          <w:sz w:val="28"/>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Rule</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Target</w:t>
            </w:r>
          </w:p>
        </w:tc>
        <w:tc>
          <w:tcPr>
            <w:tcW w:type="dxa" w:w="1872"/>
            <w:shd w:fill="D9E2F3" w:val="clear"/>
          </w:tcPr>
          <w:p>
            <w:r/>
            <w:r>
              <w:rPr>
                <w:rFonts w:ascii="Times New Roman" w:hAnsi="Times New Roman"/>
                <w:b/>
                <w:sz w:val="18"/>
              </w:rPr>
              <w:t>Type</w:t>
            </w:r>
          </w:p>
        </w:tc>
      </w:tr>
      <w:tr>
        <w:tc>
          <w:tcPr>
            <w:tcW w:type="dxa" w:w="1872"/>
          </w:tcPr>
          <w:p>
            <w:r/>
            <w:r>
              <w:rPr>
                <w:rFonts w:ascii="Times New Roman" w:hAnsi="Times New Roman"/>
                <w:sz w:val="18"/>
              </w:rPr>
              <w:t>T1</w:t>
            </w:r>
          </w:p>
        </w:tc>
        <w:tc>
          <w:tcPr>
            <w:tcW w:type="dxa" w:w="1872"/>
          </w:tcPr>
          <w:p>
            <w:r/>
            <w:r>
              <w:rPr>
                <w:rFonts w:ascii="Times New Roman" w:hAnsi="Times New Roman"/>
                <w:sz w:val="18"/>
              </w:rPr>
              <w:t>Add CATEGORY_CODE column derived from filename</w:t>
            </w:r>
          </w:p>
        </w:tc>
        <w:tc>
          <w:tcPr>
            <w:tcW w:type="dxa" w:w="1872"/>
          </w:tcPr>
          <w:p>
            <w:r/>
            <w:r>
              <w:rPr>
                <w:rFonts w:ascii="Times New Roman" w:hAnsi="Times New Roman"/>
                <w:sz w:val="18"/>
              </w:rPr>
              <w:t>Filename (SDR/CSO/TPA/CRA)</w:t>
            </w:r>
          </w:p>
        </w:tc>
        <w:tc>
          <w:tcPr>
            <w:tcW w:type="dxa" w:w="1872"/>
          </w:tcPr>
          <w:p>
            <w:r/>
            <w:r>
              <w:rPr>
                <w:rFonts w:ascii="Times New Roman" w:hAnsi="Times New Roman"/>
                <w:sz w:val="18"/>
              </w:rPr>
              <w:t>stg_Movement_*.CATEGORY_CODE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T2</w:t>
            </w:r>
          </w:p>
        </w:tc>
        <w:tc>
          <w:tcPr>
            <w:tcW w:type="dxa" w:w="1872"/>
          </w:tcPr>
          <w:p>
            <w:r/>
            <w:r>
              <w:rPr>
                <w:rFonts w:ascii="Times New Roman" w:hAnsi="Times New Roman"/>
                <w:sz w:val="18"/>
              </w:rPr>
              <w:t>Replace NULL/blank SALE with 'N'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stg_Movement_*.SALE</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T3</w:t>
            </w:r>
          </w:p>
        </w:tc>
        <w:tc>
          <w:tcPr>
            <w:tcW w:type="dxa" w:w="1872"/>
          </w:tcPr>
          <w:p>
            <w:r/>
            <w:r>
              <w:rPr>
                <w:rFonts w:ascii="Times New Roman" w:hAnsi="Times New Roman"/>
                <w:sz w:val="18"/>
              </w:rPr>
              <w:t>Filter rows where OK = 1</w:t>
            </w:r>
          </w:p>
        </w:tc>
        <w:tc>
          <w:tcPr>
            <w:tcW w:type="dxa" w:w="1872"/>
          </w:tcPr>
          <w:p>
            <w:r/>
            <w:r>
              <w:rPr>
                <w:rFonts w:ascii="Times New Roman" w:hAnsi="Times New Roman"/>
                <w:sz w:val="18"/>
              </w:rPr>
              <w:t>Movement.OK</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T4</w:t>
            </w:r>
          </w:p>
        </w:tc>
        <w:tc>
          <w:tcPr>
            <w:tcW w:type="dxa" w:w="1872"/>
          </w:tcPr>
          <w:p>
            <w:r/>
            <w:r>
              <w:rPr>
                <w:rFonts w:ascii="Times New Roman" w:hAnsi="Times New Roman"/>
                <w:sz w:val="18"/>
              </w:rPr>
              <w:t>Filter rows where PRICE &gt; 0</w:t>
            </w:r>
          </w:p>
        </w:tc>
        <w:tc>
          <w:tcPr>
            <w:tcW w:type="dxa" w:w="1872"/>
          </w:tcPr>
          <w:p>
            <w:r/>
            <w:r>
              <w:rPr>
                <w:rFonts w:ascii="Times New Roman" w:hAnsi="Times New Roman"/>
                <w:sz w:val="18"/>
              </w:rPr>
              <w:t>Movement.PRICE</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T5</w:t>
            </w:r>
          </w:p>
        </w:tc>
        <w:tc>
          <w:tcPr>
            <w:tcW w:type="dxa" w:w="1872"/>
          </w:tcPr>
          <w:p>
            <w:r/>
            <w:r>
              <w:rPr>
                <w:rFonts w:ascii="Times New Roman" w:hAnsi="Times New Roman"/>
                <w:sz w:val="18"/>
              </w:rPr>
              <w:t>Strip '#' and '~' from product descriptions</w:t>
            </w:r>
          </w:p>
        </w:tc>
        <w:tc>
          <w:tcPr>
            <w:tcW w:type="dxa" w:w="1872"/>
          </w:tcPr>
          <w:p>
            <w:r/>
            <w:r>
              <w:rPr>
                <w:rFonts w:ascii="Times New Roman" w:hAnsi="Times New Roman"/>
                <w:sz w:val="18"/>
              </w:rPr>
              <w:t>UPC.DESCRIP</w:t>
            </w:r>
          </w:p>
        </w:tc>
        <w:tc>
          <w:tcPr>
            <w:tcW w:type="dxa" w:w="1872"/>
          </w:tcPr>
          <w:p>
            <w:r/>
            <w:r>
              <w:rPr>
                <w:rFonts w:ascii="Times New Roman" w:hAnsi="Times New Roman"/>
                <w:sz w:val="18"/>
              </w:rPr>
              <w:t>stg_Product_*.DESCRIP</w:t>
            </w:r>
          </w:p>
        </w:tc>
        <w:tc>
          <w:tcPr>
            <w:tcW w:type="dxa" w:w="1872"/>
          </w:tcPr>
          <w:p>
            <w:r/>
            <w:r>
              <w:rPr>
                <w:rFonts w:ascii="Times New Roman" w:hAnsi="Times New Roman"/>
                <w:sz w:val="18"/>
              </w:rPr>
              <w:t>String cleaning</w:t>
            </w:r>
          </w:p>
        </w:tc>
      </w:tr>
      <w:tr>
        <w:tc>
          <w:tcPr>
            <w:tcW w:type="dxa" w:w="1872"/>
          </w:tcPr>
          <w:p>
            <w:r/>
            <w:r>
              <w:rPr>
                <w:rFonts w:ascii="Times New Roman" w:hAnsi="Times New Roman"/>
                <w:sz w:val="18"/>
              </w:rPr>
              <w:t>T6</w:t>
            </w:r>
          </w:p>
        </w:tc>
        <w:tc>
          <w:tcPr>
            <w:tcW w:type="dxa" w:w="1872"/>
          </w:tcPr>
          <w:p>
            <w:r/>
            <w:r>
              <w:rPr>
                <w:rFonts w:ascii="Times New Roman" w:hAnsi="Times New Roman"/>
                <w:sz w:val="18"/>
              </w:rPr>
              <w:t>Remove '.' placeholder row from demographics</w:t>
            </w:r>
          </w:p>
        </w:tc>
        <w:tc>
          <w:tcPr>
            <w:tcW w:type="dxa" w:w="1872"/>
          </w:tcPr>
          <w:p>
            <w:r/>
            <w:r>
              <w:rPr>
                <w:rFonts w:ascii="Times New Roman" w:hAnsi="Times New Roman"/>
                <w:sz w:val="18"/>
              </w:rPr>
              <w:t>DEMO.STORE</w:t>
            </w:r>
          </w:p>
        </w:tc>
        <w:tc>
          <w:tcPr>
            <w:tcW w:type="dxa" w:w="1872"/>
          </w:tcPr>
          <w:p>
            <w:r/>
            <w:r>
              <w:rPr>
                <w:rFonts w:ascii="Times New Roman" w:hAnsi="Times New Roman"/>
                <w:sz w:val="18"/>
              </w:rPr>
              <w:t>stg_Store</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T7</w:t>
            </w:r>
          </w:p>
        </w:tc>
        <w:tc>
          <w:tcPr>
            <w:tcW w:type="dxa" w:w="1872"/>
          </w:tcPr>
          <w:p>
            <w:r/>
            <w:r>
              <w:rPr>
                <w:rFonts w:ascii="Times New Roman" w:hAnsi="Times New Roman"/>
                <w:sz w:val="18"/>
              </w:rPr>
              <w:t>Replace NULL NAME/CITY with 'UNKNOWN'</w:t>
            </w:r>
          </w:p>
        </w:tc>
        <w:tc>
          <w:tcPr>
            <w:tcW w:type="dxa" w:w="1872"/>
          </w:tcPr>
          <w:p>
            <w:r/>
            <w:r>
              <w:rPr>
                <w:rFonts w:ascii="Times New Roman" w:hAnsi="Times New Roman"/>
                <w:sz w:val="18"/>
              </w:rPr>
              <w:t>DEMO.NAME, CITY</w:t>
            </w:r>
          </w:p>
        </w:tc>
        <w:tc>
          <w:tcPr>
            <w:tcW w:type="dxa" w:w="1872"/>
          </w:tcPr>
          <w:p>
            <w:r/>
            <w:r>
              <w:rPr>
                <w:rFonts w:ascii="Times New Roman" w:hAnsi="Times New Roman"/>
                <w:sz w:val="18"/>
              </w:rPr>
              <w:t>stg_Store.NAME, CITY</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T8</w:t>
            </w:r>
          </w:p>
        </w:tc>
        <w:tc>
          <w:tcPr>
            <w:tcW w:type="dxa" w:w="1872"/>
          </w:tcPr>
          <w:p>
            <w:r/>
            <w:r>
              <w:rPr>
                <w:rFonts w:ascii="Times New Roman" w:hAnsi="Times New Roman"/>
                <w:sz w:val="18"/>
              </w:rPr>
              <w:t>Derive PRICE_TIER from binary flags</w:t>
            </w:r>
          </w:p>
        </w:tc>
        <w:tc>
          <w:tcPr>
            <w:tcW w:type="dxa" w:w="1872"/>
          </w:tcPr>
          <w:p>
            <w:r/>
            <w:r>
              <w:rPr>
                <w:rFonts w:ascii="Times New Roman" w:hAnsi="Times New Roman"/>
                <w:sz w:val="18"/>
              </w:rPr>
              <w:t>DEMO.PRICLOW/MED/HIGH</w:t>
            </w:r>
          </w:p>
        </w:tc>
        <w:tc>
          <w:tcPr>
            <w:tcW w:type="dxa" w:w="1872"/>
          </w:tcPr>
          <w:p>
            <w:r/>
            <w:r>
              <w:rPr>
                <w:rFonts w:ascii="Times New Roman" w:hAnsi="Times New Roman"/>
                <w:sz w:val="18"/>
              </w:rPr>
              <w:t>DimStore.price_tier</w:t>
            </w:r>
          </w:p>
        </w:tc>
        <w:tc>
          <w:tcPr>
            <w:tcW w:type="dxa" w:w="1872"/>
          </w:tcPr>
          <w:p>
            <w:r/>
            <w:r>
              <w:rPr>
                <w:rFonts w:ascii="Times New Roman" w:hAnsi="Times New Roman"/>
                <w:sz w:val="18"/>
              </w:rPr>
              <w:t>Conditional (CASE)</w:t>
            </w:r>
          </w:p>
        </w:tc>
      </w:tr>
      <w:tr>
        <w:tc>
          <w:tcPr>
            <w:tcW w:type="dxa" w:w="1872"/>
          </w:tcPr>
          <w:p>
            <w:r/>
            <w:r>
              <w:rPr>
                <w:rFonts w:ascii="Times New Roman" w:hAnsi="Times New Roman"/>
                <w:sz w:val="18"/>
              </w:rPr>
              <w:t>T9</w:t>
            </w:r>
          </w:p>
        </w:tc>
        <w:tc>
          <w:tcPr>
            <w:tcW w:type="dxa" w:w="1872"/>
          </w:tcPr>
          <w:p>
            <w:r/>
            <w:r>
              <w:rPr>
                <w:rFonts w:ascii="Times New Roman" w:hAnsi="Times New Roman"/>
                <w:sz w:val="18"/>
              </w:rPr>
              <w:t>CAST VARCHAR to proper data types</w:t>
            </w:r>
          </w:p>
        </w:tc>
        <w:tc>
          <w:tcPr>
            <w:tcW w:type="dxa" w:w="1872"/>
          </w:tcPr>
          <w:p>
            <w:r/>
            <w:r>
              <w:rPr>
                <w:rFonts w:ascii="Times New Roman" w:hAnsi="Times New Roman"/>
                <w:sz w:val="18"/>
              </w:rPr>
              <w:t>stg_Store</w:t>
            </w:r>
          </w:p>
        </w:tc>
        <w:tc>
          <w:tcPr>
            <w:tcW w:type="dxa" w:w="1872"/>
          </w:tcPr>
          <w:p>
            <w:r/>
            <w:r>
              <w:rPr>
                <w:rFonts w:ascii="Times New Roman" w:hAnsi="Times New Roman"/>
                <w:sz w:val="18"/>
              </w:rPr>
              <w:t>DimStore</w:t>
            </w:r>
          </w:p>
        </w:tc>
        <w:tc>
          <w:tcPr>
            <w:tcW w:type="dxa" w:w="1872"/>
          </w:tcPr>
          <w:p>
            <w:r/>
            <w:r>
              <w:rPr>
                <w:rFonts w:ascii="Times New Roman" w:hAnsi="Times New Roman"/>
                <w:sz w:val="18"/>
              </w:rPr>
              <w:t>Type conversion</w:t>
            </w:r>
          </w:p>
        </w:tc>
      </w:tr>
      <w:tr>
        <w:tc>
          <w:tcPr>
            <w:tcW w:type="dxa" w:w="1872"/>
          </w:tcPr>
          <w:p>
            <w:r/>
            <w:r>
              <w:rPr>
                <w:rFonts w:ascii="Times New Roman" w:hAnsi="Times New Roman"/>
                <w:sz w:val="18"/>
              </w:rPr>
              <w:t>T10</w:t>
            </w:r>
          </w:p>
        </w:tc>
        <w:tc>
          <w:tcPr>
            <w:tcW w:type="dxa" w:w="1872"/>
          </w:tcPr>
          <w:p>
            <w:r/>
            <w:r>
              <w:rPr>
                <w:rFonts w:ascii="Times New Roman" w:hAnsi="Times New Roman"/>
                <w:sz w:val="18"/>
              </w:rPr>
              <w:t>Compute unit_price = PRICE / QTY</w:t>
            </w:r>
          </w:p>
        </w:tc>
        <w:tc>
          <w:tcPr>
            <w:tcW w:type="dxa" w:w="1872"/>
          </w:tcPr>
          <w:p>
            <w:r/>
            <w:r>
              <w:rPr>
                <w:rFonts w:ascii="Times New Roman" w:hAnsi="Times New Roman"/>
                <w:sz w:val="18"/>
              </w:rPr>
              <w:t>Movement.PRICE, QTY</w:t>
            </w:r>
          </w:p>
        </w:tc>
        <w:tc>
          <w:tcPr>
            <w:tcW w:type="dxa" w:w="1872"/>
          </w:tcPr>
          <w:p>
            <w:r/>
            <w:r>
              <w:rPr>
                <w:rFonts w:ascii="Times New Roman" w:hAnsi="Times New Roman"/>
                <w:sz w:val="18"/>
              </w:rPr>
              <w:t>FactWeeklySales.unit_price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T11</w:t>
            </w:r>
          </w:p>
        </w:tc>
        <w:tc>
          <w:tcPr>
            <w:tcW w:type="dxa" w:w="1872"/>
          </w:tcPr>
          <w:p>
            <w:r/>
            <w:r>
              <w:rPr>
                <w:rFonts w:ascii="Times New Roman" w:hAnsi="Times New Roman"/>
                <w:sz w:val="18"/>
              </w:rPr>
              <w:t>Compute revenue = MOVE × (PRICE / QTY)</w:t>
            </w:r>
          </w:p>
        </w:tc>
        <w:tc>
          <w:tcPr>
            <w:tcW w:type="dxa" w:w="1872"/>
          </w:tcPr>
          <w:p>
            <w:r/>
            <w:r>
              <w:rPr>
                <w:rFonts w:ascii="Times New Roman" w:hAnsi="Times New Roman"/>
                <w:sz w:val="18"/>
              </w:rPr>
              <w:t>Movement.MOVE, PRICE, QTY</w:t>
            </w:r>
          </w:p>
        </w:tc>
        <w:tc>
          <w:tcPr>
            <w:tcW w:type="dxa" w:w="1872"/>
          </w:tcPr>
          <w:p>
            <w:r/>
            <w:r>
              <w:rPr>
                <w:rFonts w:ascii="Times New Roman" w:hAnsi="Times New Roman"/>
                <w:sz w:val="18"/>
              </w:rPr>
              <w:t>FactWeeklySales.revenue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T12</w:t>
            </w:r>
          </w:p>
        </w:tc>
        <w:tc>
          <w:tcPr>
            <w:tcW w:type="dxa" w:w="1872"/>
          </w:tcPr>
          <w:p>
            <w:r/>
            <w:r>
              <w:rPr>
                <w:rFonts w:ascii="Times New Roman" w:hAnsi="Times New Roman"/>
                <w:sz w:val="18"/>
              </w:rPr>
              <w:t>Compute profit_margin_pct = (PROFIT / revenue) × 100</w:t>
            </w:r>
          </w:p>
        </w:tc>
        <w:tc>
          <w:tcPr>
            <w:tcW w:type="dxa" w:w="1872"/>
          </w:tcPr>
          <w:p>
            <w:r/>
            <w:r>
              <w:rPr>
                <w:rFonts w:ascii="Times New Roman" w:hAnsi="Times New Roman"/>
                <w:sz w:val="18"/>
              </w:rPr>
              <w:t>Movement.PROFIT, revenue</w:t>
            </w:r>
          </w:p>
        </w:tc>
        <w:tc>
          <w:tcPr>
            <w:tcW w:type="dxa" w:w="1872"/>
          </w:tcPr>
          <w:p>
            <w:r/>
            <w:r>
              <w:rPr>
                <w:rFonts w:ascii="Times New Roman" w:hAnsi="Times New Roman"/>
                <w:sz w:val="18"/>
              </w:rPr>
              <w:t>FactWeeklySales.profit_margin_pct</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T13</w:t>
            </w:r>
          </w:p>
        </w:tc>
        <w:tc>
          <w:tcPr>
            <w:tcW w:type="dxa" w:w="1872"/>
          </w:tcPr>
          <w:p>
            <w:r/>
            <w:r>
              <w:rPr>
                <w:rFonts w:ascii="Times New Roman" w:hAnsi="Times New Roman"/>
                <w:sz w:val="18"/>
              </w:rPr>
              <w:t>Lookup product_key from DimProduct</w:t>
            </w:r>
          </w:p>
        </w:tc>
        <w:tc>
          <w:tcPr>
            <w:tcW w:type="dxa" w:w="1872"/>
          </w:tcPr>
          <w:p>
            <w:r/>
            <w:r>
              <w:rPr>
                <w:rFonts w:ascii="Times New Roman" w:hAnsi="Times New Roman"/>
                <w:sz w:val="18"/>
              </w:rPr>
              <w:t>Movement.UPC</w:t>
            </w:r>
          </w:p>
        </w:tc>
        <w:tc>
          <w:tcPr>
            <w:tcW w:type="dxa" w:w="1872"/>
          </w:tcPr>
          <w:p>
            <w:r/>
            <w:r>
              <w:rPr>
                <w:rFonts w:ascii="Times New Roman" w:hAnsi="Times New Roman"/>
                <w:sz w:val="18"/>
              </w:rPr>
              <w:t>FactWeeklySales.product_key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T14</w:t>
            </w:r>
          </w:p>
        </w:tc>
        <w:tc>
          <w:tcPr>
            <w:tcW w:type="dxa" w:w="1872"/>
          </w:tcPr>
          <w:p>
            <w:r/>
            <w:r>
              <w:rPr>
                <w:rFonts w:ascii="Times New Roman" w:hAnsi="Times New Roman"/>
                <w:sz w:val="18"/>
              </w:rPr>
              <w:t>Lookup store_key from DimStore</w:t>
            </w:r>
          </w:p>
        </w:tc>
        <w:tc>
          <w:tcPr>
            <w:tcW w:type="dxa" w:w="1872"/>
          </w:tcPr>
          <w:p>
            <w:r/>
            <w:r>
              <w:rPr>
                <w:rFonts w:ascii="Times New Roman" w:hAnsi="Times New Roman"/>
                <w:sz w:val="18"/>
              </w:rPr>
              <w:t>Movement.STORE</w:t>
            </w:r>
          </w:p>
        </w:tc>
        <w:tc>
          <w:tcPr>
            <w:tcW w:type="dxa" w:w="1872"/>
          </w:tcPr>
          <w:p>
            <w:r/>
            <w:r>
              <w:rPr>
                <w:rFonts w:ascii="Times New Roman" w:hAnsi="Times New Roman"/>
                <w:sz w:val="18"/>
              </w:rPr>
              <w:t>FactWeeklySales.store_key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T15</w:t>
            </w:r>
          </w:p>
        </w:tc>
        <w:tc>
          <w:tcPr>
            <w:tcW w:type="dxa" w:w="1872"/>
          </w:tcPr>
          <w:p>
            <w:r/>
            <w:r>
              <w:rPr>
                <w:rFonts w:ascii="Times New Roman" w:hAnsi="Times New Roman"/>
                <w:sz w:val="18"/>
              </w:rPr>
              <w:t>Lookup time_key from DimTime</w:t>
            </w:r>
          </w:p>
        </w:tc>
        <w:tc>
          <w:tcPr>
            <w:tcW w:type="dxa" w:w="1872"/>
          </w:tcPr>
          <w:p>
            <w:r/>
            <w:r>
              <w:rPr>
                <w:rFonts w:ascii="Times New Roman" w:hAnsi="Times New Roman"/>
                <w:sz w:val="18"/>
              </w:rPr>
              <w:t>Movement.WEEK</w:t>
            </w:r>
          </w:p>
        </w:tc>
        <w:tc>
          <w:tcPr>
            <w:tcW w:type="dxa" w:w="1872"/>
          </w:tcPr>
          <w:p>
            <w:r/>
            <w:r>
              <w:rPr>
                <w:rFonts w:ascii="Times New Roman" w:hAnsi="Times New Roman"/>
                <w:sz w:val="18"/>
              </w:rPr>
              <w:t>FactWeeklySales.time_key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T16</w:t>
            </w:r>
          </w:p>
        </w:tc>
        <w:tc>
          <w:tcPr>
            <w:tcW w:type="dxa" w:w="1872"/>
          </w:tcPr>
          <w:p>
            <w:r/>
            <w:r>
              <w:rPr>
                <w:rFonts w:ascii="Times New Roman" w:hAnsi="Times New Roman"/>
                <w:sz w:val="18"/>
              </w:rPr>
              <w:t>Lookup category_key from DimCategory</w:t>
            </w:r>
          </w:p>
        </w:tc>
        <w:tc>
          <w:tcPr>
            <w:tcW w:type="dxa" w:w="1872"/>
          </w:tcPr>
          <w:p>
            <w:r/>
            <w:r>
              <w:rPr>
                <w:rFonts w:ascii="Times New Roman" w:hAnsi="Times New Roman"/>
                <w:sz w:val="18"/>
              </w:rPr>
              <w:t>CATEGORY_CODE</w:t>
            </w:r>
          </w:p>
        </w:tc>
        <w:tc>
          <w:tcPr>
            <w:tcW w:type="dxa" w:w="1872"/>
          </w:tcPr>
          <w:p>
            <w:r/>
            <w:r>
              <w:rPr>
                <w:rFonts w:ascii="Times New Roman" w:hAnsi="Times New Roman"/>
                <w:sz w:val="18"/>
              </w:rPr>
              <w:t>FactWeeklySales.category_key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T17</w:t>
            </w:r>
          </w:p>
        </w:tc>
        <w:tc>
          <w:tcPr>
            <w:tcW w:type="dxa" w:w="1872"/>
          </w:tcPr>
          <w:p>
            <w:r/>
            <w:r>
              <w:rPr>
                <w:rFonts w:ascii="Times New Roman" w:hAnsi="Times New Roman"/>
                <w:sz w:val="18"/>
              </w:rPr>
              <w:t>Lookup promotion_key from DimPromotion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FactWeeklySales.promotion_key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T18</w:t>
            </w:r>
          </w:p>
        </w:tc>
        <w:tc>
          <w:tcPr>
            <w:tcW w:type="dxa" w:w="1872"/>
          </w:tcPr>
          <w:p>
            <w:r/>
            <w:r>
              <w:rPr>
                <w:rFonts w:ascii="Times New Roman" w:hAnsi="Times New Roman"/>
                <w:sz w:val="18"/>
              </w:rPr>
              <w:t>Generate week_start_date from week_id</w:t>
            </w:r>
          </w:p>
        </w:tc>
        <w:tc>
          <w:tcPr>
            <w:tcW w:type="dxa" w:w="1872"/>
          </w:tcPr>
          <w:p>
            <w:r/>
            <w:r>
              <w:rPr>
                <w:rFonts w:ascii="Times New Roman" w:hAnsi="Times New Roman"/>
                <w:sz w:val="18"/>
              </w:rPr>
              <w:t>DATEADD formula</w:t>
            </w:r>
          </w:p>
        </w:tc>
        <w:tc>
          <w:tcPr>
            <w:tcW w:type="dxa" w:w="1872"/>
          </w:tcPr>
          <w:p>
            <w:r/>
            <w:r>
              <w:rPr>
                <w:rFonts w:ascii="Times New Roman" w:hAnsi="Times New Roman"/>
                <w:sz w:val="18"/>
              </w:rPr>
              <w:t>DimTime.week_start_date</w:t>
            </w:r>
          </w:p>
        </w:tc>
        <w:tc>
          <w:tcPr>
            <w:tcW w:type="dxa" w:w="1872"/>
          </w:tcPr>
          <w:p>
            <w:r/>
            <w:r>
              <w:rPr>
                <w:rFonts w:ascii="Times New Roman" w:hAnsi="Times New Roman"/>
                <w:sz w:val="18"/>
              </w:rPr>
              <w:t>Date calculation</w:t>
            </w:r>
          </w:p>
        </w:tc>
      </w:tr>
      <w:tr>
        <w:tc>
          <w:tcPr>
            <w:tcW w:type="dxa" w:w="1872"/>
          </w:tcPr>
          <w:p>
            <w:r/>
            <w:r>
              <w:rPr>
                <w:rFonts w:ascii="Times New Roman" w:hAnsi="Times New Roman"/>
                <w:sz w:val="18"/>
              </w:rPr>
              <w:t>T19</w:t>
            </w:r>
          </w:p>
        </w:tc>
        <w:tc>
          <w:tcPr>
            <w:tcW w:type="dxa" w:w="1872"/>
          </w:tcPr>
          <w:p>
            <w:r/>
            <w:r>
              <w:rPr>
                <w:rFonts w:ascii="Times New Roman" w:hAnsi="Times New Roman"/>
                <w:sz w:val="18"/>
              </w:rPr>
              <w:t>Derive month, quarter, year from date</w:t>
            </w:r>
          </w:p>
        </w:tc>
        <w:tc>
          <w:tcPr>
            <w:tcW w:type="dxa" w:w="1872"/>
          </w:tcPr>
          <w:p>
            <w:r/>
            <w:r>
              <w:rPr>
                <w:rFonts w:ascii="Times New Roman" w:hAnsi="Times New Roman"/>
                <w:sz w:val="18"/>
              </w:rPr>
              <w:t>week_start_date</w:t>
            </w:r>
          </w:p>
        </w:tc>
        <w:tc>
          <w:tcPr>
            <w:tcW w:type="dxa" w:w="1872"/>
          </w:tcPr>
          <w:p>
            <w:r/>
            <w:r>
              <w:rPr>
                <w:rFonts w:ascii="Times New Roman" w:hAnsi="Times New Roman"/>
                <w:sz w:val="18"/>
              </w:rPr>
              <w:t>DimTime.month/quarter/year</w:t>
            </w:r>
          </w:p>
        </w:tc>
        <w:tc>
          <w:tcPr>
            <w:tcW w:type="dxa" w:w="1872"/>
          </w:tcPr>
          <w:p>
            <w:r/>
            <w:r>
              <w:rPr>
                <w:rFonts w:ascii="Times New Roman" w:hAnsi="Times New Roman"/>
                <w:sz w:val="18"/>
              </w:rPr>
              <w:t>Date parts</w:t>
            </w:r>
          </w:p>
        </w:tc>
      </w:tr>
    </w:tbl>
    <w:p/>
    <w:p>
      <w:pPr>
        <w:spacing w:after="40"/>
      </w:pPr>
    </w:p>
    <w:p>
      <w:pPr>
        <w:pStyle w:val="Heading2"/>
      </w:pPr>
      <w:r>
        <w:rPr>
          <w:rFonts w:ascii="Times New Roman" w:hAnsi="Times New Roman"/>
          <w:color w:val="000000"/>
          <w:sz w:val="28"/>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Aggregate Table</w:t>
            </w:r>
          </w:p>
        </w:tc>
        <w:tc>
          <w:tcPr>
            <w:tcW w:type="dxa" w:w="2340"/>
            <w:shd w:fill="D9E2F3" w:val="clear"/>
          </w:tcPr>
          <w:p>
            <w:r/>
            <w:r>
              <w:rPr>
                <w:rFonts w:ascii="Times New Roman" w:hAnsi="Times New Roman"/>
                <w:b/>
                <w:sz w:val="18"/>
              </w:rPr>
              <w:t>Grain</w:t>
            </w:r>
          </w:p>
        </w:tc>
        <w:tc>
          <w:tcPr>
            <w:tcW w:type="dxa" w:w="2340"/>
            <w:shd w:fill="D9E2F3" w:val="clear"/>
          </w:tcPr>
          <w:p>
            <w:r/>
            <w:r>
              <w:rPr>
                <w:rFonts w:ascii="Times New Roman" w:hAnsi="Times New Roman"/>
                <w:b/>
                <w:sz w:val="18"/>
              </w:rPr>
              <w:t>Measures</w:t>
            </w:r>
          </w:p>
        </w:tc>
        <w:tc>
          <w:tcPr>
            <w:tcW w:type="dxa" w:w="2340"/>
            <w:shd w:fill="D9E2F3" w:val="clear"/>
          </w:tcPr>
          <w:p>
            <w:r/>
            <w:r>
              <w:rPr>
                <w:rFonts w:ascii="Times New Roman" w:hAnsi="Times New Roman"/>
                <w:b/>
                <w:sz w:val="18"/>
              </w:rPr>
              <w:t>Accelerates</w:t>
            </w:r>
          </w:p>
        </w:tc>
      </w:tr>
      <w:tr>
        <w:tc>
          <w:tcPr>
            <w:tcW w:type="dxa" w:w="2340"/>
          </w:tcPr>
          <w:p>
            <w:r/>
            <w:r>
              <w:rPr>
                <w:rFonts w:ascii="Times New Roman" w:hAnsi="Times New Roman"/>
                <w:sz w:val="18"/>
              </w:rPr>
              <w:t>agg_Weekly_Category_Sales</w:t>
            </w:r>
          </w:p>
        </w:tc>
        <w:tc>
          <w:tcPr>
            <w:tcW w:type="dxa" w:w="2340"/>
          </w:tcPr>
          <w:p>
            <w:r/>
            <w:r>
              <w:rPr>
                <w:rFonts w:ascii="Times New Roman" w:hAnsi="Times New Roman"/>
                <w:sz w:val="18"/>
              </w:rPr>
              <w:t>Week × Category</w:t>
            </w:r>
          </w:p>
        </w:tc>
        <w:tc>
          <w:tcPr>
            <w:tcW w:type="dxa" w:w="2340"/>
          </w:tcPr>
          <w:p>
            <w:r/>
            <w:r>
              <w:rPr>
                <w:rFonts w:ascii="Times New Roman" w:hAnsi="Times New Roman"/>
                <w:sz w:val="18"/>
              </w:rPr>
              <w:t>SUM(units_sold), SUM(revenue), AVG(unit_price)</w:t>
            </w:r>
          </w:p>
        </w:tc>
        <w:tc>
          <w:tcPr>
            <w:tcW w:type="dxa" w:w="2340"/>
          </w:tcPr>
          <w:p>
            <w:r/>
            <w:r>
              <w:rPr>
                <w:rFonts w:ascii="Times New Roman" w:hAnsi="Times New Roman"/>
                <w:sz w:val="18"/>
              </w:rPr>
              <w:t>BQ2</w:t>
            </w:r>
          </w:p>
        </w:tc>
      </w:tr>
      <w:tr>
        <w:tc>
          <w:tcPr>
            <w:tcW w:type="dxa" w:w="2340"/>
          </w:tcPr>
          <w:p>
            <w:r/>
            <w:r>
              <w:rPr>
                <w:rFonts w:ascii="Times New Roman" w:hAnsi="Times New Roman"/>
                <w:sz w:val="18"/>
              </w:rPr>
              <w:t>agg_Store_Category_Revenue</w:t>
            </w:r>
          </w:p>
        </w:tc>
        <w:tc>
          <w:tcPr>
            <w:tcW w:type="dxa" w:w="2340"/>
          </w:tcPr>
          <w:p>
            <w:r/>
            <w:r>
              <w:rPr>
                <w:rFonts w:ascii="Times New Roman" w:hAnsi="Times New Roman"/>
                <w:sz w:val="18"/>
              </w:rPr>
              <w:t>Store × Category</w:t>
            </w:r>
          </w:p>
        </w:tc>
        <w:tc>
          <w:tcPr>
            <w:tcW w:type="dxa" w:w="2340"/>
          </w:tcPr>
          <w:p>
            <w:r/>
            <w:r>
              <w:rPr>
                <w:rFonts w:ascii="Times New Roman" w:hAnsi="Times New Roman"/>
                <w:sz w:val="18"/>
              </w:rPr>
              <w:t>SUM(revenue), SUM(gross_profit)</w:t>
            </w:r>
          </w:p>
        </w:tc>
        <w:tc>
          <w:tcPr>
            <w:tcW w:type="dxa" w:w="2340"/>
          </w:tcPr>
          <w:p>
            <w:r/>
            <w:r>
              <w:rPr>
                <w:rFonts w:ascii="Times New Roman" w:hAnsi="Times New Roman"/>
                <w:sz w:val="18"/>
              </w:rPr>
              <w:t>BQ8</w:t>
            </w:r>
          </w:p>
        </w:tc>
      </w:tr>
      <w:tr>
        <w:tc>
          <w:tcPr>
            <w:tcW w:type="dxa" w:w="2340"/>
          </w:tcPr>
          <w:p>
            <w:r/>
            <w:r>
              <w:rPr>
                <w:rFonts w:ascii="Times New Roman" w:hAnsi="Times New Roman"/>
                <w:sz w:val="18"/>
              </w:rPr>
              <w:t>agg_Weekly_Product_Sales</w:t>
            </w:r>
          </w:p>
        </w:tc>
        <w:tc>
          <w:tcPr>
            <w:tcW w:type="dxa" w:w="2340"/>
          </w:tcPr>
          <w:p>
            <w:r/>
            <w:r>
              <w:rPr>
                <w:rFonts w:ascii="Times New Roman" w:hAnsi="Times New Roman"/>
                <w:sz w:val="18"/>
              </w:rPr>
              <w:t>Week × Product × Category</w:t>
            </w:r>
          </w:p>
        </w:tc>
        <w:tc>
          <w:tcPr>
            <w:tcW w:type="dxa" w:w="2340"/>
          </w:tcPr>
          <w:p>
            <w:r/>
            <w:r>
              <w:rPr>
                <w:rFonts w:ascii="Times New Roman" w:hAnsi="Times New Roman"/>
                <w:sz w:val="18"/>
              </w:rPr>
              <w:t>SUM(units_sold), RANK</w:t>
            </w:r>
          </w:p>
        </w:tc>
        <w:tc>
          <w:tcPr>
            <w:tcW w:type="dxa" w:w="2340"/>
          </w:tcPr>
          <w:p>
            <w:r/>
            <w:r>
              <w:rPr>
                <w:rFonts w:ascii="Times New Roman" w:hAnsi="Times New Roman"/>
                <w:sz w:val="18"/>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8"/>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Temp Table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Remove After</w:t>
            </w:r>
          </w:p>
        </w:tc>
      </w:tr>
      <w:tr>
        <w:tc>
          <w:tcPr>
            <w:tcW w:type="dxa" w:w="3120"/>
          </w:tcPr>
          <w:p>
            <w:r/>
            <w:r>
              <w:rPr>
                <w:rFonts w:ascii="Times New Roman" w:hAnsi="Times New Roman"/>
                <w:sz w:val="18"/>
              </w:rPr>
              <w:t>tmp_Product_All</w:t>
            </w:r>
          </w:p>
        </w:tc>
        <w:tc>
          <w:tcPr>
            <w:tcW w:type="dxa" w:w="3120"/>
          </w:tcPr>
          <w:p>
            <w:r/>
            <w:r>
              <w:rPr>
                <w:rFonts w:ascii="Times New Roman" w:hAnsi="Times New Roman"/>
                <w:sz w:val="18"/>
              </w:rPr>
              <w:t>UNION of 4 UPC staging tables for loading DimProduct</w:t>
            </w:r>
          </w:p>
        </w:tc>
        <w:tc>
          <w:tcPr>
            <w:tcW w:type="dxa" w:w="3120"/>
          </w:tcPr>
          <w:p>
            <w:r/>
            <w:r>
              <w:rPr>
                <w:rFonts w:ascii="Times New Roman" w:hAnsi="Times New Roman"/>
                <w:sz w:val="18"/>
              </w:rPr>
              <w:t>Loading DimProduct</w:t>
            </w:r>
          </w:p>
        </w:tc>
      </w:tr>
    </w:tbl>
    <w:p/>
    <w:p>
      <w:pPr>
        <w:spacing w:after="40"/>
      </w:pPr>
    </w:p>
    <w:p>
      <w:pPr>
        <w:pStyle w:val="Heading2"/>
      </w:pPr>
      <w:r>
        <w:rPr>
          <w:rFonts w:ascii="Times New Roman" w:hAnsi="Times New Roman"/>
          <w:color w:val="000000"/>
          <w:sz w:val="28"/>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8"/>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8"/>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8"/>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8"/>
        </w:rPr>
        <w:t>4.2.1 Database Creation</w:t>
      </w:r>
    </w:p>
    <w:p>
      <w:pPr>
        <w:spacing w:after="40"/>
      </w:pPr>
    </w:p>
    <w:p>
      <w:r>
        <w:rPr>
          <w:rFonts w:ascii="Times New Roman" w:hAnsi="Times New Roman"/>
        </w:rPr>
        <w:t xml:space="preserve">The two databases were created on </w:t>
      </w:r>
      <w:r>
        <w:rPr>
          <w:rFonts w:ascii="Times New Roman" w:hAnsi="Times New Roman"/>
          <w:b/>
        </w:rPr>
        <w:t>SQL Server 2016</w:t>
      </w:r>
      <w:r>
        <w:rPr>
          <w:rFonts w:ascii="Times New Roman" w:hAnsi="Times New Roman"/>
        </w:rPr>
        <w:t xml:space="preserve"> (server: </w:t>
      </w:r>
      <w:r>
        <w:rPr>
          <w:rFonts w:ascii="Courier New" w:hAnsi="Courier New"/>
          <w:color w:val="000000"/>
          <w:sz w:val="24"/>
        </w:rPr>
        <w:t>ISTM637-PC\SQLEXPRESS</w:t>
      </w:r>
      <w:r>
        <w:rPr>
          <w:rFonts w:ascii="Times New Roman" w:hAnsi="Times New Roman"/>
        </w:rPr>
        <w:t xml:space="preserve"> in the TAMU ISTM Lab) using the following SQL:</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Database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Server</w:t>
            </w:r>
          </w:p>
        </w:tc>
      </w:tr>
      <w:tr>
        <w:tc>
          <w:tcPr>
            <w:tcW w:type="dxa" w:w="3120"/>
          </w:tcPr>
          <w:p>
            <w:r/>
            <w:r>
              <w:rPr>
                <w:rFonts w:ascii="Times New Roman" w:hAnsi="Times New Roman"/>
                <w:sz w:val="18"/>
              </w:rPr>
              <w:t>`team1_staging_area`</w:t>
            </w:r>
          </w:p>
        </w:tc>
        <w:tc>
          <w:tcPr>
            <w:tcW w:type="dxa" w:w="3120"/>
          </w:tcPr>
          <w:p>
            <w:r/>
            <w:r>
              <w:rPr>
                <w:rFonts w:ascii="Times New Roman" w:hAnsi="Times New Roman"/>
                <w:sz w:val="18"/>
              </w:rPr>
              <w:t>Staging database — holds raw imported data from CSV source files before transformation</w:t>
            </w:r>
          </w:p>
        </w:tc>
        <w:tc>
          <w:tcPr>
            <w:tcW w:type="dxa" w:w="3120"/>
          </w:tcPr>
          <w:p>
            <w:r/>
            <w:r>
              <w:rPr>
                <w:rFonts w:ascii="Times New Roman" w:hAnsi="Times New Roman"/>
                <w:sz w:val="18"/>
              </w:rPr>
              <w:t>`ISTM637-PC\SQLEXPRESS` (SQL Server 2016, TAMU ISTM Lab)</w:t>
            </w:r>
          </w:p>
        </w:tc>
      </w:tr>
      <w:tr>
        <w:tc>
          <w:tcPr>
            <w:tcW w:type="dxa" w:w="3120"/>
          </w:tcPr>
          <w:p>
            <w:r/>
            <w:r>
              <w:rPr>
                <w:rFonts w:ascii="Times New Roman" w:hAnsi="Times New Roman"/>
                <w:sz w:val="18"/>
              </w:rPr>
              <w:t>`team1_dw_area`</w:t>
            </w:r>
          </w:p>
        </w:tc>
        <w:tc>
          <w:tcPr>
            <w:tcW w:type="dxa" w:w="3120"/>
          </w:tcPr>
          <w:p>
            <w:r/>
            <w:r>
              <w:rPr>
                <w:rFonts w:ascii="Times New Roman" w:hAnsi="Times New Roman"/>
                <w:sz w:val="18"/>
              </w:rPr>
              <w:t>Data mart (presentation server) — holds the star schema with fact and dimension tables for BI reporting</w:t>
            </w:r>
          </w:p>
        </w:tc>
        <w:tc>
          <w:tcPr>
            <w:tcW w:type="dxa" w:w="3120"/>
          </w:tcPr>
          <w:p>
            <w:r/>
            <w:r>
              <w:rPr>
                <w:rFonts w:ascii="Times New Roman" w:hAnsi="Times New Roman"/>
                <w:sz w:val="18"/>
              </w:rPr>
              <w:t>`ISTM637-PC\SQLEXPRESS` (SQL Server 2016, TAMU ISTM Lab)</w:t>
            </w:r>
          </w:p>
        </w:tc>
      </w:tr>
    </w:tbl>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8"/>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8"/>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8"/>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8"/>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8"/>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8"/>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8"/>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8"/>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8"/>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Expected Rows</w:t>
            </w:r>
          </w:p>
        </w:tc>
        <w:tc>
          <w:tcPr>
            <w:tcW w:type="dxa" w:w="2340"/>
            <w:shd w:fill="D9E2F3" w:val="clear"/>
          </w:tcPr>
          <w:p>
            <w:r/>
            <w:r>
              <w:rPr>
                <w:rFonts w:ascii="Times New Roman" w:hAnsi="Times New Roman"/>
                <w:b/>
                <w:sz w:val="18"/>
              </w:rPr>
              <w:t>Actual Rows</w:t>
            </w:r>
          </w:p>
        </w:tc>
        <w:tc>
          <w:tcPr>
            <w:tcW w:type="dxa" w:w="2340"/>
            <w:shd w:fill="D9E2F3" w:val="clear"/>
          </w:tcPr>
          <w:p>
            <w:r/>
            <w:r>
              <w:rPr>
                <w:rFonts w:ascii="Times New Roman" w:hAnsi="Times New Roman"/>
                <w:b/>
                <w:sz w:val="18"/>
              </w:rPr>
              <w:t>Status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28</w:t>
            </w:r>
          </w:p>
        </w:tc>
        <w:tc>
          <w:tcPr>
            <w:tcW w:type="dxa" w:w="2340"/>
          </w:tcPr>
          <w:p>
            <w:r/>
            <w:r>
              <w:rPr>
                <w:rFonts w:ascii="Times New Roman" w:hAnsi="Times New Roman"/>
                <w:sz w:val="18"/>
              </w:rPr>
              <w:t>28</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4</w:t>
            </w:r>
          </w:p>
        </w:tc>
        <w:tc>
          <w:tcPr>
            <w:tcW w:type="dxa" w:w="2340"/>
          </w:tcPr>
          <w:p>
            <w:r/>
            <w:r>
              <w:rPr>
                <w:rFonts w:ascii="Times New Roman" w:hAnsi="Times New Roman"/>
                <w:sz w:val="18"/>
              </w:rPr>
              <w:t>4</w:t>
            </w:r>
          </w:p>
        </w:tc>
        <w:tc>
          <w:tcPr>
            <w:tcW w:type="dxa" w:w="2340"/>
          </w:tcPr>
          <w:p>
            <w:r/>
            <w:r>
              <w:rPr>
                <w:rFonts w:ascii="Times New Roman" w:hAnsi="Times New Roman"/>
                <w:sz w:val="18"/>
              </w:rPr>
              <w:t>✅</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~400</w:t>
            </w:r>
          </w:p>
        </w:tc>
        <w:tc>
          <w:tcPr>
            <w:tcW w:type="dxa" w:w="2340"/>
          </w:tcPr>
          <w:p>
            <w:r/>
            <w:r>
              <w:rPr>
                <w:rFonts w:ascii="Times New Roman" w:hAnsi="Times New Roman"/>
                <w:sz w:val="18"/>
              </w:rPr>
              <w:t>400</w:t>
            </w:r>
          </w:p>
        </w:tc>
        <w:tc>
          <w:tcPr>
            <w:tcW w:type="dxa" w:w="2340"/>
          </w:tcPr>
          <w:p>
            <w:r/>
            <w:r>
              <w:rPr>
                <w:rFonts w:ascii="Times New Roman" w:hAnsi="Times New Roman"/>
                <w:sz w:val="18"/>
              </w:rPr>
              <w:t>✅</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~107</w:t>
            </w:r>
          </w:p>
        </w:tc>
        <w:tc>
          <w:tcPr>
            <w:tcW w:type="dxa" w:w="2340"/>
          </w:tcPr>
          <w:p>
            <w:r/>
            <w:r>
              <w:rPr>
                <w:rFonts w:ascii="Times New Roman" w:hAnsi="Times New Roman"/>
                <w:sz w:val="18"/>
              </w:rPr>
              <w:t>107</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~3,112</w:t>
            </w:r>
          </w:p>
        </w:tc>
        <w:tc>
          <w:tcPr>
            <w:tcW w:type="dxa" w:w="2340"/>
          </w:tcPr>
          <w:p>
            <w:r/>
            <w:r>
              <w:rPr>
                <w:rFonts w:ascii="Times New Roman" w:hAnsi="Times New Roman"/>
                <w:sz w:val="18"/>
              </w:rPr>
              <w:t>3,127</w:t>
            </w:r>
          </w:p>
        </w:tc>
        <w:tc>
          <w:tcPr>
            <w:tcW w:type="dxa" w:w="2340"/>
          </w:tcPr>
          <w:p>
            <w:r/>
            <w:r>
              <w:rPr>
                <w:rFonts w:ascii="Times New Roman" w:hAnsi="Times New Roman"/>
                <w:sz w:val="18"/>
              </w:rPr>
              <w:t>✅</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~34.6M</w:t>
            </w:r>
          </w:p>
        </w:tc>
        <w:tc>
          <w:tcPr>
            <w:tcW w:type="dxa" w:w="2340"/>
          </w:tcPr>
          <w:p>
            <w:r/>
            <w:r>
              <w:rPr>
                <w:rFonts w:ascii="Times New Roman" w:hAnsi="Times New Roman"/>
                <w:sz w:val="18"/>
              </w:rPr>
              <w:t>14,921,365</w:t>
            </w:r>
          </w:p>
        </w:tc>
        <w:tc>
          <w:tcPr>
            <w:tcW w:type="dxa" w:w="2340"/>
          </w:tcPr>
          <w:p>
            <w:r/>
            <w:r>
              <w:rPr>
                <w:rFonts w:ascii="Times New Roman" w:hAnsi="Times New Roman"/>
                <w:sz w:val="18"/>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000000"/>
          <w:sz w:val="24"/>
        </w:rPr>
        <w:t>OK = 1</w:t>
      </w:r>
      <w:r>
        <w:rPr>
          <w:rFonts w:ascii="Times New Roman" w:hAnsi="Times New Roman"/>
        </w:rPr>
        <w:t xml:space="preserve"> (retaining only quality-validated observations) and </w:t>
      </w:r>
      <w:r>
        <w:rPr>
          <w:rFonts w:ascii="Courier New" w:hAnsi="Courier New"/>
          <w:color w:val="000000"/>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r>
        <w:rPr>
          <w:rFonts w:ascii="Times New Roman" w:hAnsi="Times New Roman"/>
        </w:rPr>
      </w:r>
      <w:r>
        <w:rPr>
          <w:rFonts w:ascii="Times New Roman" w:hAnsi="Times New Roman"/>
          <w:b/>
        </w:rPr>
        <w:t>Foreign-key integrity check:</w:t>
      </w:r>
      <w:r>
        <w:rPr>
          <w:rFonts w:ascii="Times New Roman" w:hAnsi="Times New Roman"/>
        </w:rPr>
        <w:t xml:space="preserve"> A post-load verification query confirmed 0 NULL values for product_key, store_key, time_key, category_key, and promotion_key in FactWeeklySales. All foreign keys in the fact table reference valid dimension records, with no orphan rows. This was enforced by using INNER JOINs during the staging-to-mart load (see Section 4.2.6) and by defining FK constraints in the CREATE TABLE DDL (see Appendix A, </w:t>
      </w:r>
      <w:r>
        <w:rPr>
          <w:rFonts w:ascii="Courier New" w:hAnsi="Courier New"/>
          <w:color w:val="000000"/>
          <w:sz w:val="24"/>
        </w:rPr>
        <w:t>03_create_dw_tables.sql</w:t>
      </w:r>
      <w:r>
        <w:rPr>
          <w:rFonts w:ascii="Times New Roman" w:hAnsi="Times New Roman"/>
        </w:rPr>
        <w:t>).</w:t>
      </w:r>
    </w:p>
    <w:p>
      <w:pPr>
        <w:spacing w:after="40"/>
      </w:pPr>
    </w:p>
    <w:p/>
    <w:p>
      <w:pPr>
        <w:spacing w:after="40"/>
      </w:pPr>
    </w:p>
    <w:p>
      <w:pPr>
        <w:pStyle w:val="Heading1"/>
      </w:pPr>
      <w:r>
        <w:rPr>
          <w:rFonts w:ascii="Times New Roman" w:hAnsi="Times New Roman"/>
          <w:color w:val="000000"/>
          <w:sz w:val="32"/>
        </w:rPr>
        <w:t>Section 5: BI Reporting</w:t>
      </w:r>
    </w:p>
    <w:p>
      <w:pPr>
        <w:spacing w:after="40"/>
      </w:pPr>
    </w:p>
    <w:p>
      <w:r>
        <w:rPr>
          <w:rFonts w:ascii="Times New Roman" w:hAnsi="Times New Roman"/>
        </w:rPr>
        <w:t>This section presents the final phase of the data warehousing lifecycle: delivering BI reports that transform raw data into actionable business knowledge. In the BI lifecycle, data stored in the warehouse is first processed into structured information through queries and aggregations, then interpreted as knowledge through visualizations and reports, and finally used to support management decisions. Our BI architecture follows a three-layer model:</w:t>
      </w:r>
    </w:p>
    <w:p>
      <w:pPr>
        <w:spacing w:after="40"/>
      </w:pPr>
    </w:p>
    <w:p>
      <w:pPr>
        <w:pStyle w:val="ListBullet"/>
      </w:pPr>
      <w:r>
        <w:rPr>
          <w:rFonts w:ascii="Times New Roman" w:hAnsi="Times New Roman"/>
        </w:rPr>
      </w:r>
      <w:r>
        <w:rPr>
          <w:rFonts w:ascii="Times New Roman" w:hAnsi="Times New Roman"/>
          <w:b/>
        </w:rPr>
        <w:t>Data Layer:</w:t>
      </w:r>
      <w:r>
        <w:rPr>
          <w:rFonts w:ascii="Times New Roman" w:hAnsi="Times New Roman"/>
        </w:rPr>
        <w:t xml:space="preserve"> The </w:t>
      </w:r>
      <w:r>
        <w:rPr>
          <w:rFonts w:ascii="Courier New" w:hAnsi="Courier New"/>
          <w:color w:val="000000"/>
          <w:sz w:val="24"/>
        </w:rPr>
        <w:t>team1_dw_area</w:t>
      </w:r>
      <w:r>
        <w:rPr>
          <w:rFonts w:ascii="Times New Roman" w:hAnsi="Times New Roman"/>
        </w:rPr>
        <w:t xml:space="preserve"> star schema on SQL Server 2016, containing FactWeeklySales and five dimension tables.</w:t>
      </w:r>
    </w:p>
    <w:p>
      <w:pPr>
        <w:pStyle w:val="ListBullet"/>
      </w:pPr>
      <w:r>
        <w:rPr>
          <w:rFonts w:ascii="Times New Roman" w:hAnsi="Times New Roman"/>
        </w:rPr>
      </w:r>
      <w:r>
        <w:rPr>
          <w:rFonts w:ascii="Times New Roman" w:hAnsi="Times New Roman"/>
          <w:b/>
        </w:rPr>
        <w:t>Application/Analytical Layer:</w:t>
      </w:r>
      <w:r>
        <w:rPr>
          <w:rFonts w:ascii="Times New Roman" w:hAnsi="Times New Roman"/>
        </w:rPr>
        <w:t xml:space="preserve"> SSAS cube engine (multidimensional OLAP processing), SSRS report server (authoring and management), Redshift query engine (cloud-based columnar analytics), and Power BI data model (in-memory analytical engine).</w:t>
      </w:r>
    </w:p>
    <w:p>
      <w:pPr>
        <w:pStyle w:val="ListBullet"/>
      </w:pPr>
      <w:r>
        <w:rPr>
          <w:rFonts w:ascii="Times New Roman" w:hAnsi="Times New Roman"/>
        </w:rPr>
      </w:r>
      <w:r>
        <w:rPr>
          <w:rFonts w:ascii="Times New Roman" w:hAnsi="Times New Roman"/>
          <w:b/>
        </w:rPr>
        <w:t>Presentation Layer:</w:t>
      </w:r>
      <w:r>
        <w:rPr>
          <w:rFonts w:ascii="Times New Roman" w:hAnsi="Times New Roman"/>
        </w:rPr>
        <w:t xml:space="preserve"> SSRS rendered reports (Preview/web deployment), SSAS Cube Browser (drag-and-drop pivot), Redshift Query Editor v.2 results pane, and Power BI interactive dashboards.</w:t>
      </w:r>
    </w:p>
    <w:p>
      <w:pPr>
        <w:spacing w:after="40"/>
      </w:pPr>
    </w:p>
    <w:p>
      <w:r>
        <w:rPr>
          <w:rFonts w:ascii="Times New Roman" w:hAnsi="Times New Roman"/>
        </w:rPr>
        <w:t xml:space="preserve">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8"/>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Business Question</w:t>
            </w:r>
          </w:p>
        </w:tc>
        <w:tc>
          <w:tcPr>
            <w:tcW w:type="dxa" w:w="2340"/>
            <w:shd w:fill="D9E2F3" w:val="clear"/>
          </w:tcPr>
          <w:p>
            <w:r/>
            <w:r>
              <w:rPr>
                <w:rFonts w:ascii="Times New Roman" w:hAnsi="Times New Roman"/>
                <w:b/>
                <w:sz w:val="18"/>
              </w:rPr>
              <w:t>BI Tool</w:t>
            </w:r>
          </w:p>
        </w:tc>
        <w:tc>
          <w:tcPr>
            <w:tcW w:type="dxa" w:w="2340"/>
            <w:shd w:fill="D9E2F3" w:val="clear"/>
          </w:tcPr>
          <w:p>
            <w:r/>
            <w:r>
              <w:rPr>
                <w:rFonts w:ascii="Times New Roman" w:hAnsi="Times New Roman"/>
                <w:b/>
                <w:sz w:val="18"/>
              </w:rPr>
              <w:t>Report Type</w:t>
            </w:r>
          </w:p>
        </w:tc>
      </w:tr>
      <w:tr>
        <w:tc>
          <w:tcPr>
            <w:tcW w:type="dxa" w:w="2340"/>
          </w:tcPr>
          <w:p>
            <w:r/>
            <w:r>
              <w:rPr>
                <w:rFonts w:ascii="Times New Roman" w:hAnsi="Times New Roman"/>
                <w:sz w:val="18"/>
              </w:rPr>
              <w:t>BQ2</w:t>
            </w:r>
          </w:p>
        </w:tc>
        <w:tc>
          <w:tcPr>
            <w:tcW w:type="dxa" w:w="2340"/>
          </w:tcPr>
          <w:p>
            <w:r/>
            <w:r>
              <w:rPr>
                <w:rFonts w:ascii="Times New Roman" w:hAnsi="Times New Roman"/>
                <w:sz w:val="18"/>
              </w:rPr>
              <w:t>What were the total weekly unit sales of Soft Drinks across all stores?</w:t>
            </w:r>
          </w:p>
        </w:tc>
        <w:tc>
          <w:tcPr>
            <w:tcW w:type="dxa" w:w="2340"/>
          </w:tcPr>
          <w:p>
            <w:r/>
            <w:r>
              <w:rPr>
                <w:rFonts w:ascii="Times New Roman" w:hAnsi="Times New Roman"/>
                <w:sz w:val="18"/>
              </w:rPr>
              <w:t>SSRS</w:t>
            </w:r>
          </w:p>
        </w:tc>
        <w:tc>
          <w:tcPr>
            <w:tcW w:type="dxa" w:w="2340"/>
          </w:tcPr>
          <w:p>
            <w:r/>
            <w:r>
              <w:rPr>
                <w:rFonts w:ascii="Times New Roman" w:hAnsi="Times New Roman"/>
                <w:sz w:val="18"/>
              </w:rPr>
              <w:t>Tabular report with weekly trend chart</w:t>
            </w:r>
          </w:p>
        </w:tc>
      </w:tr>
      <w:tr>
        <w:tc>
          <w:tcPr>
            <w:tcW w:type="dxa" w:w="2340"/>
          </w:tcPr>
          <w:p>
            <w:r/>
            <w:r>
              <w:rPr>
                <w:rFonts w:ascii="Times New Roman" w:hAnsi="Times New Roman"/>
                <w:sz w:val="18"/>
              </w:rPr>
              <w:t>BQ3</w:t>
            </w:r>
          </w:p>
        </w:tc>
        <w:tc>
          <w:tcPr>
            <w:tcW w:type="dxa" w:w="2340"/>
          </w:tcPr>
          <w:p>
            <w:r/>
            <w:r>
              <w:rPr>
                <w:rFonts w:ascii="Times New Roman" w:hAnsi="Times New Roman"/>
                <w:sz w:val="18"/>
              </w:rPr>
              <w:t>How do promotion weeks compare to non-promotion weeks in terms of sales volume?</w:t>
            </w:r>
          </w:p>
        </w:tc>
        <w:tc>
          <w:tcPr>
            <w:tcW w:type="dxa" w:w="2340"/>
          </w:tcPr>
          <w:p>
            <w:r/>
            <w:r>
              <w:rPr>
                <w:rFonts w:ascii="Times New Roman" w:hAnsi="Times New Roman"/>
                <w:sz w:val="18"/>
              </w:rPr>
              <w:t>SSAS</w:t>
            </w:r>
          </w:p>
        </w:tc>
        <w:tc>
          <w:tcPr>
            <w:tcW w:type="dxa" w:w="2340"/>
          </w:tcPr>
          <w:p>
            <w:r/>
            <w:r>
              <w:rPr>
                <w:rFonts w:ascii="Times New Roman" w:hAnsi="Times New Roman"/>
                <w:sz w:val="18"/>
              </w:rPr>
              <w:t>Cube-based pivot with drill-down by deal type</w:t>
            </w:r>
          </w:p>
        </w:tc>
      </w:tr>
      <w:tr>
        <w:tc>
          <w:tcPr>
            <w:tcW w:type="dxa" w:w="2340"/>
          </w:tcPr>
          <w:p>
            <w:r/>
            <w:r>
              <w:rPr>
                <w:rFonts w:ascii="Times New Roman" w:hAnsi="Times New Roman"/>
                <w:sz w:val="18"/>
              </w:rPr>
              <w:t>BQ4</w:t>
            </w:r>
          </w:p>
        </w:tc>
        <w:tc>
          <w:tcPr>
            <w:tcW w:type="dxa" w:w="2340"/>
          </w:tcPr>
          <w:p>
            <w:r/>
            <w:r>
              <w:rPr>
                <w:rFonts w:ascii="Times New Roman" w:hAnsi="Times New Roman"/>
                <w:sz w:val="18"/>
              </w:rPr>
              <w:t>Which promotion type (B/C/S) generated the highest incremental unit sales lift in Canned Soup?</w:t>
            </w:r>
          </w:p>
        </w:tc>
        <w:tc>
          <w:tcPr>
            <w:tcW w:type="dxa" w:w="2340"/>
          </w:tcPr>
          <w:p>
            <w:r/>
            <w:r>
              <w:rPr>
                <w:rFonts w:ascii="Times New Roman" w:hAnsi="Times New Roman"/>
                <w:sz w:val="18"/>
              </w:rPr>
              <w:t>Redshift Query v.2</w:t>
            </w:r>
          </w:p>
        </w:tc>
        <w:tc>
          <w:tcPr>
            <w:tcW w:type="dxa" w:w="2340"/>
          </w:tcPr>
          <w:p>
            <w:r/>
            <w:r>
              <w:rPr>
                <w:rFonts w:ascii="Times New Roman" w:hAnsi="Times New Roman"/>
                <w:sz w:val="18"/>
              </w:rPr>
              <w:t>Query results with lift multiplier comparison</w:t>
            </w:r>
          </w:p>
        </w:tc>
      </w:tr>
      <w:tr>
        <w:tc>
          <w:tcPr>
            <w:tcW w:type="dxa" w:w="2340"/>
          </w:tcPr>
          <w:p>
            <w:r/>
            <w:r>
              <w:rPr>
                <w:rFonts w:ascii="Times New Roman" w:hAnsi="Times New Roman"/>
                <w:sz w:val="18"/>
              </w:rPr>
              <w:t>BQ8</w:t>
            </w:r>
          </w:p>
        </w:tc>
        <w:tc>
          <w:tcPr>
            <w:tcW w:type="dxa" w:w="2340"/>
          </w:tcPr>
          <w:p>
            <w:r/>
            <w:r>
              <w:rPr>
                <w:rFonts w:ascii="Times New Roman" w:hAnsi="Times New Roman"/>
                <w:sz w:val="18"/>
              </w:rPr>
              <w:t>Which stores fall into the top 25%, middle 50%, and bottom 25% of total Toothpaste revenue, and how do their demographics differ?</w:t>
            </w:r>
          </w:p>
        </w:tc>
        <w:tc>
          <w:tcPr>
            <w:tcW w:type="dxa" w:w="2340"/>
          </w:tcPr>
          <w:p>
            <w:r/>
            <w:r>
              <w:rPr>
                <w:rFonts w:ascii="Times New Roman" w:hAnsi="Times New Roman"/>
                <w:sz w:val="18"/>
              </w:rPr>
              <w:t>Power BI</w:t>
            </w:r>
          </w:p>
        </w:tc>
        <w:tc>
          <w:tcPr>
            <w:tcW w:type="dxa" w:w="2340"/>
          </w:tcPr>
          <w:p>
            <w:r/>
            <w:r>
              <w:rPr>
                <w:rFonts w:ascii="Times New Roman" w:hAnsi="Times New Roman"/>
                <w:sz w:val="18"/>
              </w:rPr>
              <w:t>Interactive dashboard with quartile segmentation</w:t>
            </w:r>
          </w:p>
        </w:tc>
      </w:tr>
      <w:tr>
        <w:tc>
          <w:tcPr>
            <w:tcW w:type="dxa" w:w="2340"/>
          </w:tcPr>
          <w:p>
            <w:r/>
            <w:r>
              <w:rPr>
                <w:rFonts w:ascii="Times New Roman" w:hAnsi="Times New Roman"/>
                <w:sz w:val="18"/>
              </w:rPr>
              <w:t>BQ9</w:t>
            </w:r>
          </w:p>
        </w:tc>
        <w:tc>
          <w:tcPr>
            <w:tcW w:type="dxa" w:w="2340"/>
          </w:tcPr>
          <w:p>
            <w:r/>
            <w:r>
              <w:rPr>
                <w:rFonts w:ascii="Times New Roman" w:hAnsi="Times New Roman"/>
                <w:sz w:val="18"/>
              </w:rPr>
              <w:t>For each week, rank the top 10 Cracker products by unit sales and show their week-over-week sales change.</w:t>
            </w:r>
          </w:p>
        </w:tc>
        <w:tc>
          <w:tcPr>
            <w:tcW w:type="dxa" w:w="2340"/>
          </w:tcPr>
          <w:p>
            <w:r/>
            <w:r>
              <w:rPr>
                <w:rFonts w:ascii="Times New Roman" w:hAnsi="Times New Roman"/>
                <w:sz w:val="18"/>
              </w:rPr>
              <w:t>SSRS</w:t>
            </w:r>
          </w:p>
        </w:tc>
        <w:tc>
          <w:tcPr>
            <w:tcW w:type="dxa" w:w="2340"/>
          </w:tcPr>
          <w:p>
            <w:r/>
            <w:r>
              <w:rPr>
                <w:rFonts w:ascii="Times New Roman" w:hAnsi="Times New Roman"/>
                <w:sz w:val="18"/>
              </w:rPr>
              <w:t>Parameterized report with weekly product ranking</w:t>
            </w:r>
          </w:p>
        </w:tc>
      </w:tr>
    </w:tbl>
    <w:p/>
    <w:p>
      <w:pPr>
        <w:spacing w:after="40"/>
      </w:pPr>
    </w:p>
    <w:p>
      <w:r>
        <w:rPr>
          <w:rFonts w:ascii="Times New Roman" w:hAnsi="Times New Roman"/>
        </w:rPr>
        <w:t xml:space="preserve">Using the professor's report classification taxonomy, our five reports span three categories: BQ2 is a </w:t>
      </w:r>
      <w:r>
        <w:rPr>
          <w:rFonts w:ascii="Times New Roman" w:hAnsi="Times New Roman"/>
          <w:i/>
        </w:rPr>
        <w:t>standard/canned report</w:t>
      </w:r>
      <w:r>
        <w:rPr>
          <w:rFonts w:ascii="Times New Roman" w:hAnsi="Times New Roman"/>
        </w:rPr>
        <w:t xml:space="preserve"> (fixed weekly trend), BQ9 is an </w:t>
      </w:r>
      <w:r>
        <w:rPr>
          <w:rFonts w:ascii="Times New Roman" w:hAnsi="Times New Roman"/>
          <w:i/>
        </w:rPr>
        <w:t>interactive report</w:t>
      </w:r>
      <w:r>
        <w:rPr>
          <w:rFonts w:ascii="Times New Roman" w:hAnsi="Times New Roman"/>
        </w:rPr>
        <w:t xml:space="preserve"> (user selects a week parameter), BQ3 and BQ4 produce </w:t>
      </w:r>
      <w:r>
        <w:rPr>
          <w:rFonts w:ascii="Times New Roman" w:hAnsi="Times New Roman"/>
          <w:i/>
        </w:rPr>
        <w:t>ad-hoc analytical results</w:t>
      </w:r>
      <w:r>
        <w:rPr>
          <w:rFonts w:ascii="Times New Roman" w:hAnsi="Times New Roman"/>
        </w:rPr>
        <w:t xml:space="preserve"> (cube browsing and cloud query), and BQ8 is a full </w:t>
      </w:r>
      <w:r>
        <w:rPr>
          <w:rFonts w:ascii="Times New Roman" w:hAnsi="Times New Roman"/>
          <w:i/>
        </w:rPr>
        <w:t>dashboard</w:t>
      </w:r>
      <w:r>
        <w:rPr>
          <w:rFonts w:ascii="Times New Roman" w:hAnsi="Times New Roman"/>
        </w:rPr>
        <w:t xml:space="preserve"> (multiple linked visuals with cross-filtering).</w:t>
      </w:r>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Report Attribute</w:t>
            </w:r>
          </w:p>
        </w:tc>
        <w:tc>
          <w:tcPr>
            <w:tcW w:type="dxa" w:w="2340"/>
            <w:shd w:fill="D9E2F3" w:val="clear"/>
          </w:tcPr>
          <w:p>
            <w:r/>
            <w:r>
              <w:rPr>
                <w:rFonts w:ascii="Times New Roman" w:hAnsi="Times New Roman"/>
                <w:b/>
                <w:sz w:val="18"/>
              </w:rPr>
              <w:t>Source Table</w:t>
            </w:r>
          </w:p>
        </w:tc>
        <w:tc>
          <w:tcPr>
            <w:tcW w:type="dxa" w:w="2340"/>
            <w:shd w:fill="D9E2F3" w:val="clear"/>
          </w:tcPr>
          <w:p>
            <w:r/>
            <w:r>
              <w:rPr>
                <w:rFonts w:ascii="Times New Roman" w:hAnsi="Times New Roman"/>
                <w:b/>
                <w:sz w:val="18"/>
              </w:rPr>
              <w:t>Source Column(s)</w:t>
            </w:r>
          </w:p>
        </w:tc>
        <w:tc>
          <w:tcPr>
            <w:tcW w:type="dxa" w:w="2340"/>
            <w:shd w:fill="D9E2F3" w:val="clear"/>
          </w:tcPr>
          <w:p>
            <w:r/>
            <w:r>
              <w:rPr>
                <w:rFonts w:ascii="Times New Roman" w:hAnsi="Times New Roman"/>
                <w:b/>
                <w:sz w:val="18"/>
              </w:rPr>
              <w:t>Usage</w:t>
            </w:r>
          </w:p>
        </w:tc>
      </w:tr>
      <w:tr>
        <w:tc>
          <w:tcPr>
            <w:tcW w:type="dxa" w:w="2340"/>
          </w:tcPr>
          <w:p>
            <w:r/>
            <w:r>
              <w:rPr>
                <w:rFonts w:ascii="Times New Roman" w:hAnsi="Times New Roman"/>
                <w:sz w:val="18"/>
              </w:rPr>
              <w:t>Weekly sales trend line</w:t>
            </w:r>
          </w:p>
        </w:tc>
        <w:tc>
          <w:tcPr>
            <w:tcW w:type="dxa" w:w="2340"/>
          </w:tcPr>
          <w:p>
            <w:r/>
            <w:r>
              <w:rPr>
                <w:rFonts w:ascii="Times New Roman" w:hAnsi="Times New Roman"/>
                <w:sz w:val="18"/>
              </w:rPr>
              <w:t>FactWeeklySales + DimTime</w:t>
            </w:r>
          </w:p>
        </w:tc>
        <w:tc>
          <w:tcPr>
            <w:tcW w:type="dxa" w:w="2340"/>
          </w:tcPr>
          <w:p>
            <w:r/>
            <w:r>
              <w:rPr>
                <w:rFonts w:ascii="Times New Roman" w:hAnsi="Times New Roman"/>
                <w:sz w:val="18"/>
              </w:rPr>
              <w:t>units_sold, week_start_date</w:t>
            </w:r>
          </w:p>
        </w:tc>
        <w:tc>
          <w:tcPr>
            <w:tcW w:type="dxa" w:w="2340"/>
          </w:tcPr>
          <w:p>
            <w:r/>
            <w:r>
              <w:rPr>
                <w:rFonts w:ascii="Times New Roman" w:hAnsi="Times New Roman"/>
                <w:sz w:val="18"/>
              </w:rPr>
              <w:t>X-axis = week, Y-axis = SUM(units_sold)</w:t>
            </w:r>
          </w:p>
        </w:tc>
      </w:tr>
      <w:tr>
        <w:tc>
          <w:tcPr>
            <w:tcW w:type="dxa" w:w="2340"/>
          </w:tcPr>
          <w:p>
            <w:r/>
            <w:r>
              <w:rPr>
                <w:rFonts w:ascii="Times New Roman" w:hAnsi="Times New Roman"/>
                <w:sz w:val="18"/>
              </w:rPr>
              <w:t>Promotion segmentation</w:t>
            </w:r>
          </w:p>
        </w:tc>
        <w:tc>
          <w:tcPr>
            <w:tcW w:type="dxa" w:w="2340"/>
          </w:tcPr>
          <w:p>
            <w:r/>
            <w:r>
              <w:rPr>
                <w:rFonts w:ascii="Times New Roman" w:hAnsi="Times New Roman"/>
                <w:sz w:val="18"/>
              </w:rPr>
              <w:t>FactWeeklySales + DimPromotion</w:t>
            </w:r>
          </w:p>
        </w:tc>
        <w:tc>
          <w:tcPr>
            <w:tcW w:type="dxa" w:w="2340"/>
          </w:tcPr>
          <w:p>
            <w:r/>
            <w:r>
              <w:rPr>
                <w:rFonts w:ascii="Times New Roman" w:hAnsi="Times New Roman"/>
                <w:sz w:val="18"/>
              </w:rPr>
              <w:t>deal_type, is_promoted</w:t>
            </w:r>
          </w:p>
        </w:tc>
        <w:tc>
          <w:tcPr>
            <w:tcW w:type="dxa" w:w="2340"/>
          </w:tcPr>
          <w:p>
            <w:r/>
            <w:r>
              <w:rPr>
                <w:rFonts w:ascii="Times New Roman" w:hAnsi="Times New Roman"/>
                <w:sz w:val="18"/>
              </w:rPr>
              <w:t>Group-by / filter dimension</w:t>
            </w:r>
          </w:p>
        </w:tc>
      </w:tr>
      <w:tr>
        <w:tc>
          <w:tcPr>
            <w:tcW w:type="dxa" w:w="2340"/>
          </w:tcPr>
          <w:p>
            <w:r/>
            <w:r>
              <w:rPr>
                <w:rFonts w:ascii="Times New Roman" w:hAnsi="Times New Roman"/>
                <w:sz w:val="18"/>
              </w:rPr>
              <w:t>Sales lift calculation</w:t>
            </w:r>
          </w:p>
        </w:tc>
        <w:tc>
          <w:tcPr>
            <w:tcW w:type="dxa" w:w="2340"/>
          </w:tcPr>
          <w:p>
            <w:r/>
            <w:r>
              <w:rPr>
                <w:rFonts w:ascii="Times New Roman" w:hAnsi="Times New Roman"/>
                <w:sz w:val="18"/>
              </w:rPr>
              <w:t>FactWeeklySales + DimPromotion + DimCategory</w:t>
            </w:r>
          </w:p>
        </w:tc>
        <w:tc>
          <w:tcPr>
            <w:tcW w:type="dxa" w:w="2340"/>
          </w:tcPr>
          <w:p>
            <w:r/>
            <w:r>
              <w:rPr>
                <w:rFonts w:ascii="Times New Roman" w:hAnsi="Times New Roman"/>
                <w:sz w:val="18"/>
              </w:rPr>
              <w:t>units_sold, deal_type, category_code</w:t>
            </w:r>
          </w:p>
        </w:tc>
        <w:tc>
          <w:tcPr>
            <w:tcW w:type="dxa" w:w="2340"/>
          </w:tcPr>
          <w:p>
            <w:r/>
            <w:r>
              <w:rPr>
                <w:rFonts w:ascii="Times New Roman" w:hAnsi="Times New Roman"/>
                <w:sz w:val="18"/>
              </w:rPr>
              <w:t>AVG(promoted) − AVG(baseline)</w:t>
            </w:r>
          </w:p>
        </w:tc>
      </w:tr>
      <w:tr>
        <w:tc>
          <w:tcPr>
            <w:tcW w:type="dxa" w:w="2340"/>
          </w:tcPr>
          <w:p>
            <w:r/>
            <w:r>
              <w:rPr>
                <w:rFonts w:ascii="Times New Roman" w:hAnsi="Times New Roman"/>
                <w:sz w:val="18"/>
              </w:rPr>
              <w:t>Store quartile tiers</w:t>
            </w:r>
          </w:p>
        </w:tc>
        <w:tc>
          <w:tcPr>
            <w:tcW w:type="dxa" w:w="2340"/>
          </w:tcPr>
          <w:p>
            <w:r/>
            <w:r>
              <w:rPr>
                <w:rFonts w:ascii="Times New Roman" w:hAnsi="Times New Roman"/>
                <w:sz w:val="18"/>
              </w:rPr>
              <w:t>FactWeeklySales + DimStore + DimCategory</w:t>
            </w:r>
          </w:p>
        </w:tc>
        <w:tc>
          <w:tcPr>
            <w:tcW w:type="dxa" w:w="2340"/>
          </w:tcPr>
          <w:p>
            <w:r/>
            <w:r>
              <w:rPr>
                <w:rFonts w:ascii="Times New Roman" w:hAnsi="Times New Roman"/>
                <w:sz w:val="18"/>
              </w:rPr>
              <w:t>revenue, avg_income, is_urban, population_density</w:t>
            </w:r>
          </w:p>
        </w:tc>
        <w:tc>
          <w:tcPr>
            <w:tcW w:type="dxa" w:w="2340"/>
          </w:tcPr>
          <w:p>
            <w:r/>
            <w:r>
              <w:rPr>
                <w:rFonts w:ascii="Times New Roman" w:hAnsi="Times New Roman"/>
                <w:sz w:val="18"/>
              </w:rPr>
              <w:t>NTILE(4), demographic comparison</w:t>
            </w:r>
          </w:p>
        </w:tc>
      </w:tr>
      <w:tr>
        <w:tc>
          <w:tcPr>
            <w:tcW w:type="dxa" w:w="2340"/>
          </w:tcPr>
          <w:p>
            <w:r/>
            <w:r>
              <w:rPr>
                <w:rFonts w:ascii="Times New Roman" w:hAnsi="Times New Roman"/>
                <w:sz w:val="18"/>
              </w:rPr>
              <w:t>Product ranking</w:t>
            </w:r>
          </w:p>
        </w:tc>
        <w:tc>
          <w:tcPr>
            <w:tcW w:type="dxa" w:w="2340"/>
          </w:tcPr>
          <w:p>
            <w:r/>
            <w:r>
              <w:rPr>
                <w:rFonts w:ascii="Times New Roman" w:hAnsi="Times New Roman"/>
                <w:sz w:val="18"/>
              </w:rPr>
              <w:t>FactWeeklySales + DimProduct + DimTime</w:t>
            </w:r>
          </w:p>
        </w:tc>
        <w:tc>
          <w:tcPr>
            <w:tcW w:type="dxa" w:w="2340"/>
          </w:tcPr>
          <w:p>
            <w:r/>
            <w:r>
              <w:rPr>
                <w:rFonts w:ascii="Times New Roman" w:hAnsi="Times New Roman"/>
                <w:sz w:val="18"/>
              </w:rPr>
              <w:t>units_sold, upc, description, week_id</w:t>
            </w:r>
          </w:p>
        </w:tc>
        <w:tc>
          <w:tcPr>
            <w:tcW w:type="dxa" w:w="2340"/>
          </w:tcPr>
          <w:p>
            <w:r/>
            <w:r>
              <w:rPr>
                <w:rFonts w:ascii="Times New Roman" w:hAnsi="Times New Roman"/>
                <w:sz w:val="18"/>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follows a three-phase workflow: </w:t>
      </w:r>
      <w:r>
        <w:rPr>
          <w:rFonts w:ascii="Times New Roman" w:hAnsi="Times New Roman"/>
          <w:i/>
        </w:rPr>
        <w:t>Authoring</w:t>
      </w:r>
      <w:r>
        <w:rPr>
          <w:rFonts w:ascii="Times New Roman" w:hAnsi="Times New Roman"/>
        </w:rPr>
        <w:t xml:space="preserve"> (designing the report layout and queries in Visual Studio), </w:t>
      </w:r>
      <w:r>
        <w:rPr>
          <w:rFonts w:ascii="Times New Roman" w:hAnsi="Times New Roman"/>
          <w:i/>
        </w:rPr>
        <w:t>Management</w:t>
      </w:r>
      <w:r>
        <w:rPr>
          <w:rFonts w:ascii="Times New Roman" w:hAnsi="Times New Roman"/>
        </w:rPr>
        <w:t xml:space="preserve"> (configuring data sources and parameters), and </w:t>
      </w:r>
      <w:r>
        <w:rPr>
          <w:rFonts w:ascii="Times New Roman" w:hAnsi="Times New Roman"/>
          <w:i/>
        </w:rPr>
        <w:t>Delivery</w:t>
      </w:r>
      <w:r>
        <w:rPr>
          <w:rFonts w:ascii="Times New Roman" w:hAnsi="Times New Roman"/>
        </w:rPr>
        <w:t xml:space="preserve"> (previewing locally or deploying to the SSRS web server). A shared data source (</w:t>
      </w:r>
      <w:r>
        <w:rPr>
          <w:rFonts w:ascii="Courier New" w:hAnsi="Courier New"/>
          <w:color w:val="000000"/>
          <w:sz w:val="24"/>
        </w:rPr>
        <w:t>DFF_DataSource</w:t>
      </w:r>
      <w:r>
        <w:rPr>
          <w:rFonts w:ascii="Times New Roman" w:hAnsi="Times New Roman"/>
        </w:rPr>
        <w:t xml:space="preserve">) was created to provide a reusable connection to </w:t>
      </w:r>
      <w:r>
        <w:rPr>
          <w:rFonts w:ascii="Courier New" w:hAnsi="Courier New"/>
          <w:color w:val="000000"/>
          <w:sz w:val="24"/>
        </w:rPr>
        <w:t>team1_dw_area</w:t>
      </w:r>
      <w:r>
        <w:rPr>
          <w:rFonts w:ascii="Times New Roman" w:hAnsi="Times New Roman"/>
        </w:rPr>
        <w:t xml:space="preserve"> across both reports.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uses the default MOLAP (Multidimensional OLAP) storage mode, which pre-calculates and stores aggregations for fast query response. This is preferred over ROLAP (which queries the relational source at runtime) because it provides significantly better performance for interactive browsing. The cube enables OLAP operations such as </w:t>
      </w:r>
      <w:r>
        <w:rPr>
          <w:rFonts w:ascii="Times New Roman" w:hAnsi="Times New Roman"/>
          <w:i/>
        </w:rPr>
        <w:t>slicing</w:t>
      </w:r>
      <w:r>
        <w:rPr>
          <w:rFonts w:ascii="Times New Roman" w:hAnsi="Times New Roman"/>
        </w:rPr>
        <w:t xml:space="preserve"> (filtering to a single category), </w:t>
      </w:r>
      <w:r>
        <w:rPr>
          <w:rFonts w:ascii="Times New Roman" w:hAnsi="Times New Roman"/>
          <w:i/>
        </w:rPr>
        <w:t>dicing</w:t>
      </w:r>
      <w:r>
        <w:rPr>
          <w:rFonts w:ascii="Times New Roman" w:hAnsi="Times New Roman"/>
        </w:rPr>
        <w:t xml:space="preserve"> (selecting specific promotion types), and </w:t>
      </w:r>
      <w:r>
        <w:rPr>
          <w:rFonts w:ascii="Times New Roman" w:hAnsi="Times New Roman"/>
          <w:i/>
        </w:rPr>
        <w:t>drill-down</w:t>
      </w:r>
      <w:r>
        <w:rPr>
          <w:rFonts w:ascii="Times New Roman" w:hAnsi="Times New Roman"/>
        </w:rPr>
        <w:t xml:space="preserve"> (expanding from total to year-level detail).</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 Power BI's in-memory engine imports the star schema and auto-detects relationships, enabling rapid visual exploration.</w:t>
      </w:r>
    </w:p>
    <w:p>
      <w:pPr>
        <w:spacing w:after="40"/>
      </w:pPr>
    </w:p>
    <w:p>
      <w:pPr>
        <w:pStyle w:val="Heading2"/>
      </w:pPr>
      <w:r>
        <w:rPr>
          <w:rFonts w:ascii="Times New Roman" w:hAnsi="Times New Roman"/>
          <w:color w:val="000000"/>
          <w:sz w:val="28"/>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t xml:space="preserve">Both SSRS reports follow the authoring, management, and delivery lifecycle. During </w:t>
      </w:r>
      <w:r>
        <w:rPr>
          <w:rFonts w:ascii="Times New Roman" w:hAnsi="Times New Roman"/>
          <w:i/>
        </w:rPr>
        <w:t>authoring</w:t>
      </w:r>
      <w:r>
        <w:rPr>
          <w:rFonts w:ascii="Times New Roman" w:hAnsi="Times New Roman"/>
        </w:rPr>
        <w:t xml:space="preserve">, the report layout and dataset queries were designed in Visual Studio using the Report Designer. During </w:t>
      </w:r>
      <w:r>
        <w:rPr>
          <w:rFonts w:ascii="Times New Roman" w:hAnsi="Times New Roman"/>
          <w:i/>
        </w:rPr>
        <w:t>management</w:t>
      </w:r>
      <w:r>
        <w:rPr>
          <w:rFonts w:ascii="Times New Roman" w:hAnsi="Times New Roman"/>
        </w:rPr>
        <w:t>, a shared data source (</w:t>
      </w:r>
      <w:r>
        <w:rPr>
          <w:rFonts w:ascii="Courier New" w:hAnsi="Courier New"/>
          <w:color w:val="000000"/>
          <w:sz w:val="24"/>
        </w:rPr>
        <w:t>DFF_DataSource</w:t>
      </w:r>
      <w:r>
        <w:rPr>
          <w:rFonts w:ascii="Times New Roman" w:hAnsi="Times New Roman"/>
        </w:rPr>
        <w:t xml:space="preserve">) was configured to connect to </w:t>
      </w:r>
      <w:r>
        <w:rPr>
          <w:rFonts w:ascii="Courier New" w:hAnsi="Courier New"/>
          <w:color w:val="000000"/>
          <w:sz w:val="24"/>
        </w:rPr>
        <w:t>team1_dw_area</w:t>
      </w:r>
      <w:r>
        <w:rPr>
          <w:rFonts w:ascii="Times New Roman" w:hAnsi="Times New Roman"/>
        </w:rPr>
        <w:t xml:space="preserve">, and report parameters were defined. During </w:t>
      </w:r>
      <w:r>
        <w:rPr>
          <w:rFonts w:ascii="Times New Roman" w:hAnsi="Times New Roman"/>
          <w:i/>
        </w:rPr>
        <w:t>delivery</w:t>
      </w:r>
      <w:r>
        <w:rPr>
          <w:rFonts w:ascii="Times New Roman" w:hAnsi="Times New Roman"/>
        </w:rPr>
        <w:t>, the reports were previewed locally in the Preview tab to verify correctness before final submission.</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The SSRS report connects to the shared data source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30 Placeholder]</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31 Placeholder]</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32 Placeholder]</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33 Placeholder]</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following the standard SSAS development workflow:</w:t>
      </w:r>
    </w:p>
    <w:p>
      <w:pPr>
        <w:spacing w:after="40"/>
      </w:pPr>
    </w:p>
    <w:p>
      <w:pPr>
        <w:pStyle w:val="ListNumber"/>
      </w:pPr>
      <w:r>
        <w:rPr>
          <w:rFonts w:ascii="Times New Roman" w:hAnsi="Times New Roman"/>
        </w:rPr>
      </w:r>
      <w:r>
        <w:rPr>
          <w:rFonts w:ascii="Times New Roman" w:hAnsi="Times New Roman"/>
          <w:b/>
        </w:rPr>
        <w:t>Data Source:</w:t>
      </w:r>
      <w:r>
        <w:rPr>
          <w:rFonts w:ascii="Times New Roman" w:hAnsi="Times New Roman"/>
        </w:rPr>
        <w:t xml:space="preserve"> A connection to </w:t>
      </w:r>
      <w:r>
        <w:rPr>
          <w:rFonts w:ascii="Courier New" w:hAnsi="Courier New"/>
          <w:color w:val="000000"/>
          <w:sz w:val="24"/>
        </w:rPr>
        <w:t>team1_dw_area</w:t>
      </w:r>
      <w:r>
        <w:rPr>
          <w:rFonts w:ascii="Times New Roman" w:hAnsi="Times New Roman"/>
        </w:rPr>
        <w:t xml:space="preserve"> on SQL Server 2016 was created using the service account for impersonation, which handles the credential handshake between the SSAS engine and the relational database.</w:t>
      </w:r>
    </w:p>
    <w:p>
      <w:pPr>
        <w:pStyle w:val="ListNumber"/>
      </w:pPr>
      <w:r>
        <w:rPr>
          <w:rFonts w:ascii="Times New Roman" w:hAnsi="Times New Roman"/>
        </w:rPr>
      </w:r>
      <w:r>
        <w:rPr>
          <w:rFonts w:ascii="Times New Roman" w:hAnsi="Times New Roman"/>
          <w:b/>
        </w:rPr>
        <w:t>Data Source View (DSV):</w:t>
      </w:r>
      <w:r>
        <w:rPr>
          <w:rFonts w:ascii="Times New Roman" w:hAnsi="Times New Roman"/>
        </w:rPr>
        <w:t xml:space="preserve"> A logical view was built from the star schema by selecting FactWeeklySales and all five dimension tables (DimStore, DimProduct, DimTime, DimCategory, DimPromotion). The DSV provides an abstraction layer between the relational source and the cube, allowing SSAS to detect foreign key relationships and map them to dimension hierarchies.</w:t>
      </w:r>
    </w:p>
    <w:p>
      <w:pPr>
        <w:pStyle w:val="ListNumber"/>
      </w:pPr>
      <w:r>
        <w:rPr>
          <w:rFonts w:ascii="Times New Roman" w:hAnsi="Times New Roman"/>
        </w:rPr>
      </w:r>
      <w:r>
        <w:rPr>
          <w:rFonts w:ascii="Times New Roman" w:hAnsi="Times New Roman"/>
          <w:b/>
        </w:rPr>
        <w:t>Cube Definition:</w:t>
      </w:r>
      <w:r>
        <w:rPr>
          <w:rFonts w:ascii="Times New Roman" w:hAnsi="Times New Roman"/>
        </w:rPr>
        <w:t xml:space="preserve"> DFF_Sales_Cube was defined with measures SUM(units_sold), SUM(revenue), and AVG(units_sold). The cube uses </w:t>
      </w:r>
      <w:r>
        <w:rPr>
          <w:rFonts w:ascii="Times New Roman" w:hAnsi="Times New Roman"/>
          <w:b/>
        </w:rPr>
        <w:t>MOLAP storage</w:t>
      </w:r>
      <w:r>
        <w:rPr>
          <w:rFonts w:ascii="Times New Roman" w:hAnsi="Times New Roman"/>
        </w:rPr>
        <w:t xml:space="preserve"> with proactive caching, meaning all aggregations are pre-computed and stored in the multidimensional structure for optimal query performance.</w:t>
      </w:r>
    </w:p>
    <w:p>
      <w:pPr>
        <w:pStyle w:val="ListNumber"/>
      </w:pPr>
      <w:r>
        <w:rPr>
          <w:rFonts w:ascii="Times New Roman" w:hAnsi="Times New Roman"/>
        </w:rPr>
      </w:r>
      <w:r>
        <w:rPr>
          <w:rFonts w:ascii="Times New Roman" w:hAnsi="Times New Roman"/>
          <w:b/>
        </w:rPr>
        <w:t>Dimension Configuration:</w:t>
      </w:r>
      <w:r>
        <w:rPr>
          <w:rFonts w:ascii="Times New Roman" w:hAnsi="Times New Roman"/>
        </w:rPr>
        <w:t xml:space="preserve"> DimPromotion (deal_type, is_promoted), DimCategory (category_code), and DimTime (year, quarter) were configured as browsing dimensions. Attribute relationships were defined within DimTime so that week_id rolls up to quarter, and quarter rolls up to year, giving the SSAS engine a valid aggregation path for drill-down and roll-up operations. Similarly, DimPromotion's deal_code attribute was related to deal_type and is_promoted with a rigid relationship type, since the mapping between deal codes and their labels does not change over time.</w:t>
      </w:r>
    </w:p>
    <w:p>
      <w:pPr>
        <w:pStyle w:val="ListNumber"/>
      </w:pPr>
      <w:r>
        <w:rPr>
          <w:rFonts w:ascii="Times New Roman" w:hAnsi="Times New Roman"/>
        </w:rPr>
      </w:r>
      <w:r>
        <w:rPr>
          <w:rFonts w:ascii="Times New Roman" w:hAnsi="Times New Roman"/>
          <w:b/>
        </w:rPr>
        <w:t>Processing and Deployment:</w:t>
      </w:r>
      <w:r>
        <w:rPr>
          <w:rFonts w:ascii="Times New Roman" w:hAnsi="Times New Roman"/>
        </w:rPr>
        <w:t xml:space="preserve"> The cube was deployed to the local SSAS instance and processed, which populated all MOLAP aggregations from the underlying star schema data.</w:t>
      </w:r>
    </w:p>
    <w:p>
      <w:pPr>
        <w:pStyle w:val="ListNumber"/>
      </w:pPr>
      <w:r>
        <w:rPr>
          <w:rFonts w:ascii="Times New Roman" w:hAnsi="Times New Roman"/>
        </w:rPr>
      </w:r>
      <w:r>
        <w:rPr>
          <w:rFonts w:ascii="Times New Roman" w:hAnsi="Times New Roman"/>
          <w:b/>
        </w:rPr>
        <w:t>Browsing:</w:t>
      </w:r>
      <w:r>
        <w:rPr>
          <w:rFonts w:ascii="Times New Roman" w:hAnsi="Times New Roman"/>
        </w:rPr>
        <w:t xml:space="preserve"> The processed cube was browsed in the SSAS Cube Browser.</w:t>
      </w:r>
    </w:p>
    <w:p>
      <w:pPr>
        <w:spacing w:after="40"/>
      </w:pPr>
    </w:p>
    <w:p>
      <w:r>
        <w:rPr>
          <w:rFonts w:ascii="Times New Roman" w:hAnsi="Times New Roman"/>
        </w:rPr>
        <w:t xml:space="preserve">The BQ3 analysis uses the following OLAP operations: </w:t>
      </w:r>
      <w:r>
        <w:rPr>
          <w:rFonts w:ascii="Times New Roman" w:hAnsi="Times New Roman"/>
          <w:i/>
        </w:rPr>
        <w:t>slicing</w:t>
      </w:r>
      <w:r>
        <w:rPr>
          <w:rFonts w:ascii="Times New Roman" w:hAnsi="Times New Roman"/>
        </w:rPr>
        <w:t xml:space="preserve"> by DimCategory.category_code = 'SDR' to isolate the Soft Drink category, then </w:t>
      </w:r>
      <w:r>
        <w:rPr>
          <w:rFonts w:ascii="Times New Roman" w:hAnsi="Times New Roman"/>
          <w:i/>
        </w:rPr>
        <w:t>pivoting</w:t>
      </w:r>
      <w:r>
        <w:rPr>
          <w:rFonts w:ascii="Times New Roman" w:hAnsi="Times New Roman"/>
        </w:rPr>
        <w:t xml:space="preserve"> on DimPromotion.deal_type in the Rows area with [Measures].[units_sold] in the Values area. This reveals that promoted Soft Drink records average significantly higher units sold than non-promoted records, consistent with the 13.6× lift observed in our exploratory analysis. A subsequent </w:t>
      </w:r>
      <w:r>
        <w:rPr>
          <w:rFonts w:ascii="Times New Roman" w:hAnsi="Times New Roman"/>
          <w:i/>
        </w:rPr>
        <w:t>drill-down</w:t>
      </w:r>
      <w:r>
        <w:rPr>
          <w:rFonts w:ascii="Times New Roman" w:hAnsi="Times New Roman"/>
        </w:rPr>
        <w:t xml:space="preserve"> by year (dragging DimTime.year to Columns) shows how the promotional effect varies across the 1989–1997 time period, demonstrating the slice, dice, and drill-down capabilities of the OLAP cube.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34 Placeholder]</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35 Placeholder]</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36 Placeholder]</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as a query-based analytical output. Unlike the SSRS and Power BI reports which produce formatted charts and dashboards, the Redshift deliverable is a structured SQL result set — this is intentional, as BQ4's purpose is to compute precise numerical lift metrics rather than visualize trends.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37 Placeholder]</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38 Placeholder]</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39 Placeholder]</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40 Placeholder]</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41 Placeholder]</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8"/>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Component</w:t>
            </w:r>
          </w:p>
        </w:tc>
        <w:tc>
          <w:tcPr>
            <w:tcW w:type="dxa" w:w="4680"/>
            <w:shd w:fill="D9E2F3" w:val="clear"/>
          </w:tcPr>
          <w:p>
            <w:r/>
            <w:r>
              <w:rPr>
                <w:rFonts w:ascii="Times New Roman" w:hAnsi="Times New Roman"/>
                <w:b/>
                <w:sz w:val="18"/>
              </w:rPr>
              <w:t>Location</w:t>
            </w:r>
          </w:p>
        </w:tc>
      </w:tr>
      <w:tr>
        <w:tc>
          <w:tcPr>
            <w:tcW w:type="dxa" w:w="4680"/>
          </w:tcPr>
          <w:p>
            <w:r/>
            <w:r>
              <w:rPr>
                <w:rFonts w:ascii="Times New Roman" w:hAnsi="Times New Roman"/>
                <w:sz w:val="18"/>
              </w:rPr>
              <w:t>Staging Database</w:t>
            </w:r>
          </w:p>
        </w:tc>
        <w:tc>
          <w:tcPr>
            <w:tcW w:type="dxa" w:w="4680"/>
          </w:tcPr>
          <w:p>
            <w:r/>
            <w:r>
              <w:rPr>
                <w:rFonts w:ascii="Times New Roman" w:hAnsi="Times New Roman"/>
                <w:sz w:val="18"/>
              </w:rPr>
              <w:t>`team1_staging_area` on SQL Server 2016, ISTM637-PC\SQLEXPRESS (TAMU ISTM Lab)</w:t>
            </w:r>
          </w:p>
        </w:tc>
      </w:tr>
      <w:tr>
        <w:tc>
          <w:tcPr>
            <w:tcW w:type="dxa" w:w="4680"/>
          </w:tcPr>
          <w:p>
            <w:r/>
            <w:r>
              <w:rPr>
                <w:rFonts w:ascii="Times New Roman" w:hAnsi="Times New Roman"/>
                <w:sz w:val="18"/>
              </w:rPr>
              <w:t>Data Mart Database</w:t>
            </w:r>
          </w:p>
        </w:tc>
        <w:tc>
          <w:tcPr>
            <w:tcW w:type="dxa" w:w="4680"/>
          </w:tcPr>
          <w:p>
            <w:r/>
            <w:r>
              <w:rPr>
                <w:rFonts w:ascii="Times New Roman" w:hAnsi="Times New Roman"/>
                <w:sz w:val="18"/>
              </w:rPr>
              <w:t>`team1_dw_area` on SQL Server 2016, ISTM637-PC\SQLEXPRESS (TAMU ISTM Lab)</w:t>
            </w:r>
          </w:p>
        </w:tc>
      </w:tr>
      <w:tr>
        <w:tc>
          <w:tcPr>
            <w:tcW w:type="dxa" w:w="4680"/>
          </w:tcPr>
          <w:p>
            <w:r/>
            <w:r>
              <w:rPr>
                <w:rFonts w:ascii="Times New Roman" w:hAnsi="Times New Roman"/>
                <w:sz w:val="18"/>
              </w:rPr>
              <w:t>SSIS Packages (.dtsx)</w:t>
            </w:r>
          </w:p>
        </w:tc>
        <w:tc>
          <w:tcPr>
            <w:tcW w:type="dxa" w:w="4680"/>
          </w:tcPr>
          <w:p>
            <w:r/>
            <w:r>
              <w:rPr>
                <w:rFonts w:ascii="Times New Roman" w:hAnsi="Times New Roman"/>
                <w:sz w:val="18"/>
              </w:rPr>
              <w:t>Visual Studio 2015 (SSDT) project folder on lab machine</w:t>
            </w:r>
          </w:p>
        </w:tc>
      </w:tr>
      <w:tr>
        <w:tc>
          <w:tcPr>
            <w:tcW w:type="dxa" w:w="4680"/>
          </w:tcPr>
          <w:p>
            <w:r/>
            <w:r>
              <w:rPr>
                <w:rFonts w:ascii="Times New Roman" w:hAnsi="Times New Roman"/>
                <w:sz w:val="18"/>
              </w:rPr>
              <w:t>SSRS Reports (.rdl)</w:t>
            </w:r>
          </w:p>
        </w:tc>
        <w:tc>
          <w:tcPr>
            <w:tcW w:type="dxa" w:w="4680"/>
          </w:tcPr>
          <w:p>
            <w:r/>
            <w:r>
              <w:rPr>
                <w:rFonts w:ascii="Times New Roman" w:hAnsi="Times New Roman"/>
                <w:sz w:val="18"/>
              </w:rPr>
              <w:t>SSRS Report Server on ISTM637-PC: `http://ISTM637-PC/ReportServer`</w:t>
            </w:r>
          </w:p>
        </w:tc>
      </w:tr>
      <w:tr>
        <w:tc>
          <w:tcPr>
            <w:tcW w:type="dxa" w:w="4680"/>
          </w:tcPr>
          <w:p>
            <w:r/>
            <w:r>
              <w:rPr>
                <w:rFonts w:ascii="Times New Roman" w:hAnsi="Times New Roman"/>
                <w:sz w:val="18"/>
              </w:rPr>
              <w:t>SSAS Cube</w:t>
            </w:r>
          </w:p>
        </w:tc>
        <w:tc>
          <w:tcPr>
            <w:tcW w:type="dxa" w:w="4680"/>
          </w:tcPr>
          <w:p>
            <w:r/>
            <w:r>
              <w:rPr>
                <w:rFonts w:ascii="Times New Roman" w:hAnsi="Times New Roman"/>
                <w:sz w:val="18"/>
              </w:rPr>
              <w:t>SSAS instance on ISTM637-PC, database: `DFF_Sales_Cube`</w:t>
            </w:r>
          </w:p>
        </w:tc>
      </w:tr>
      <w:tr>
        <w:tc>
          <w:tcPr>
            <w:tcW w:type="dxa" w:w="4680"/>
          </w:tcPr>
          <w:p>
            <w:r/>
            <w:r>
              <w:rPr>
                <w:rFonts w:ascii="Times New Roman" w:hAnsi="Times New Roman"/>
                <w:sz w:val="18"/>
              </w:rPr>
              <w:t>Power BI Dashboard (.pbix)</w:t>
            </w:r>
          </w:p>
        </w:tc>
        <w:tc>
          <w:tcPr>
            <w:tcW w:type="dxa" w:w="4680"/>
          </w:tcPr>
          <w:p>
            <w:r/>
            <w:r>
              <w:rPr>
                <w:rFonts w:ascii="Times New Roman" w:hAnsi="Times New Roman"/>
                <w:sz w:val="18"/>
              </w:rPr>
              <w:t>Local file: `DFF_BQ8_Dashboard.pbix`, shared with team via OneDrive</w:t>
            </w:r>
          </w:p>
        </w:tc>
      </w:tr>
      <w:tr>
        <w:tc>
          <w:tcPr>
            <w:tcW w:type="dxa" w:w="4680"/>
          </w:tcPr>
          <w:p>
            <w:r/>
            <w:r>
              <w:rPr>
                <w:rFonts w:ascii="Times New Roman" w:hAnsi="Times New Roman"/>
                <w:sz w:val="18"/>
              </w:rPr>
              <w:t>Redshift Queries</w:t>
            </w:r>
          </w:p>
        </w:tc>
        <w:tc>
          <w:tcPr>
            <w:tcW w:type="dxa" w:w="4680"/>
          </w:tcPr>
          <w:p>
            <w:r/>
            <w:r>
              <w:rPr>
                <w:rFonts w:ascii="Times New Roman" w:hAnsi="Times New Roman"/>
                <w:sz w:val="18"/>
              </w:rPr>
              <w:t>Amazon Redshift Query Editor v.2 (AWS Academy lab environment)</w:t>
            </w:r>
          </w:p>
        </w:tc>
      </w:tr>
      <w:tr>
        <w:tc>
          <w:tcPr>
            <w:tcW w:type="dxa" w:w="4680"/>
          </w:tcPr>
          <w:p>
            <w:r/>
            <w:r>
              <w:rPr>
                <w:rFonts w:ascii="Times New Roman" w:hAnsi="Times New Roman"/>
                <w:sz w:val="18"/>
              </w:rPr>
              <w:t>SQL Scripts</w:t>
            </w:r>
          </w:p>
        </w:tc>
        <w:tc>
          <w:tcPr>
            <w:tcW w:type="dxa" w:w="4680"/>
          </w:tcPr>
          <w:p>
            <w:r/>
            <w:r>
              <w:rPr>
                <w:rFonts w:ascii="Times New Roman" w:hAnsi="Times New Roman"/>
                <w:sz w:val="18"/>
              </w:rPr>
              <w:t>`report_4/sql/` directory — 8 scripts (see Appendix A)</w:t>
            </w:r>
          </w:p>
        </w:tc>
      </w:tr>
      <w:tr>
        <w:tc>
          <w:tcPr>
            <w:tcW w:type="dxa" w:w="4680"/>
          </w:tcPr>
          <w:p>
            <w:r/>
            <w:r>
              <w:rPr>
                <w:rFonts w:ascii="Times New Roman" w:hAnsi="Times New Roman"/>
                <w:sz w:val="18"/>
              </w:rPr>
              <w:t>Mapping Tables (Excel)</w:t>
            </w:r>
          </w:p>
        </w:tc>
        <w:tc>
          <w:tcPr>
            <w:tcW w:type="dxa" w:w="4680"/>
          </w:tcPr>
          <w:p>
            <w:r/>
            <w:r>
              <w:rPr>
                <w:rFonts w:ascii="Times New Roman" w:hAnsi="Times New Roman"/>
                <w:sz w:val="18"/>
              </w:rPr>
              <w:t>`report_4/MappingTables.xlsx` (see Appendix B)</w:t>
            </w:r>
          </w:p>
        </w:tc>
      </w:tr>
    </w:tbl>
    <w:p/>
    <w:p>
      <w:pPr>
        <w:spacing w:after="40"/>
      </w:pPr>
    </w:p>
    <w:p>
      <w:pPr>
        <w:pStyle w:val="Heading2"/>
      </w:pPr>
      <w:r>
        <w:rPr>
          <w:rFonts w:ascii="Times New Roman" w:hAnsi="Times New Roman"/>
          <w:color w:val="000000"/>
          <w:sz w:val="28"/>
        </w:rPr>
        <w:t>5.4 Summary: All Business Questions Supported</w:t>
      </w:r>
    </w:p>
    <w:p>
      <w:pPr>
        <w:spacing w:after="40"/>
      </w:pPr>
    </w:p>
    <w:p>
      <w:r>
        <w:rPr>
          <w:rFonts w:ascii="Times New Roman" w:hAnsi="Times New Roman"/>
        </w:rPr>
        <w:t>The table below confirms that every professor-approved BQ is supported by at least one BI report with visual or analytical output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BQ</w:t>
            </w:r>
          </w:p>
        </w:tc>
        <w:tc>
          <w:tcPr>
            <w:tcW w:type="dxa" w:w="1560"/>
            <w:shd w:fill="D9E2F3" w:val="clear"/>
          </w:tcPr>
          <w:p>
            <w:r/>
            <w:r>
              <w:rPr>
                <w:rFonts w:ascii="Times New Roman" w:hAnsi="Times New Roman"/>
                <w:b/>
                <w:sz w:val="18"/>
              </w:rPr>
              <w:t>Question</w:t>
            </w:r>
          </w:p>
        </w:tc>
        <w:tc>
          <w:tcPr>
            <w:tcW w:type="dxa" w:w="1560"/>
            <w:shd w:fill="D9E2F3" w:val="clear"/>
          </w:tcPr>
          <w:p>
            <w:r/>
            <w:r>
              <w:rPr>
                <w:rFonts w:ascii="Times New Roman" w:hAnsi="Times New Roman"/>
                <w:b/>
                <w:sz w:val="18"/>
              </w:rPr>
              <w:t>Tool Used</w:t>
            </w:r>
          </w:p>
        </w:tc>
        <w:tc>
          <w:tcPr>
            <w:tcW w:type="dxa" w:w="1560"/>
            <w:shd w:fill="D9E2F3" w:val="clear"/>
          </w:tcPr>
          <w:p>
            <w:r/>
            <w:r>
              <w:rPr>
                <w:rFonts w:ascii="Times New Roman" w:hAnsi="Times New Roman"/>
                <w:b/>
                <w:sz w:val="18"/>
              </w:rPr>
              <w:t>Report Delivered</w:t>
            </w:r>
          </w:p>
        </w:tc>
        <w:tc>
          <w:tcPr>
            <w:tcW w:type="dxa" w:w="1560"/>
            <w:shd w:fill="D9E2F3" w:val="clear"/>
          </w:tcPr>
          <w:p>
            <w:r/>
            <w:r>
              <w:rPr>
                <w:rFonts w:ascii="Times New Roman" w:hAnsi="Times New Roman"/>
                <w:b/>
                <w:sz w:val="18"/>
              </w:rPr>
              <w:t>Charts</w:t>
            </w:r>
          </w:p>
        </w:tc>
        <w:tc>
          <w:tcPr>
            <w:tcW w:type="dxa" w:w="1560"/>
            <w:shd w:fill="D9E2F3" w:val="clear"/>
          </w:tcPr>
          <w:p>
            <w:r/>
            <w:r>
              <w:rPr>
                <w:rFonts w:ascii="Times New Roman" w:hAnsi="Times New Roman"/>
                <w:b/>
                <w:sz w:val="18"/>
              </w:rPr>
              <w:t>Analysis</w:t>
            </w:r>
          </w:p>
        </w:tc>
      </w:tr>
      <w:tr>
        <w:tc>
          <w:tcPr>
            <w:tcW w:type="dxa" w:w="1560"/>
          </w:tcPr>
          <w:p>
            <w:r/>
            <w:r>
              <w:rPr>
                <w:rFonts w:ascii="Times New Roman" w:hAnsi="Times New Roman"/>
                <w:sz w:val="18"/>
              </w:rPr>
              <w:t>BQ2</w:t>
            </w:r>
          </w:p>
        </w:tc>
        <w:tc>
          <w:tcPr>
            <w:tcW w:type="dxa" w:w="1560"/>
          </w:tcPr>
          <w:p>
            <w:r/>
            <w:r>
              <w:rPr>
                <w:rFonts w:ascii="Times New Roman" w:hAnsi="Times New Roman"/>
                <w:sz w:val="18"/>
              </w:rPr>
              <w:t>Weekly SDR unit sales</w:t>
            </w:r>
          </w:p>
        </w:tc>
        <w:tc>
          <w:tcPr>
            <w:tcW w:type="dxa" w:w="1560"/>
          </w:tcPr>
          <w:p>
            <w:r/>
            <w:r>
              <w:rPr>
                <w:rFonts w:ascii="Times New Roman" w:hAnsi="Times New Roman"/>
                <w:sz w:val="18"/>
              </w:rPr>
              <w:t>SSRS</w:t>
            </w:r>
          </w:p>
        </w:tc>
        <w:tc>
          <w:tcPr>
            <w:tcW w:type="dxa" w:w="1560"/>
          </w:tcPr>
          <w:p>
            <w:r/>
            <w:r>
              <w:rPr>
                <w:rFonts w:ascii="Times New Roman" w:hAnsi="Times New Roman"/>
                <w:sz w:val="18"/>
              </w:rPr>
              <w:t>Tabular + trend chart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BQ3</w:t>
            </w:r>
          </w:p>
        </w:tc>
        <w:tc>
          <w:tcPr>
            <w:tcW w:type="dxa" w:w="1560"/>
          </w:tcPr>
          <w:p>
            <w:r/>
            <w:r>
              <w:rPr>
                <w:rFonts w:ascii="Times New Roman" w:hAnsi="Times New Roman"/>
                <w:sz w:val="18"/>
              </w:rPr>
              <w:t>Promo vs non-promo sales</w:t>
            </w:r>
          </w:p>
        </w:tc>
        <w:tc>
          <w:tcPr>
            <w:tcW w:type="dxa" w:w="1560"/>
          </w:tcPr>
          <w:p>
            <w:r/>
            <w:r>
              <w:rPr>
                <w:rFonts w:ascii="Times New Roman" w:hAnsi="Times New Roman"/>
                <w:sz w:val="18"/>
              </w:rPr>
              <w:t>SSAS</w:t>
            </w:r>
          </w:p>
        </w:tc>
        <w:tc>
          <w:tcPr>
            <w:tcW w:type="dxa" w:w="1560"/>
          </w:tcPr>
          <w:p>
            <w:r/>
            <w:r>
              <w:rPr>
                <w:rFonts w:ascii="Times New Roman" w:hAnsi="Times New Roman"/>
                <w:sz w:val="18"/>
              </w:rPr>
              <w:t>Cube pivot + drill-down</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BQ4</w:t>
            </w:r>
          </w:p>
        </w:tc>
        <w:tc>
          <w:tcPr>
            <w:tcW w:type="dxa" w:w="1560"/>
          </w:tcPr>
          <w:p>
            <w:r/>
            <w:r>
              <w:rPr>
                <w:rFonts w:ascii="Times New Roman" w:hAnsi="Times New Roman"/>
                <w:sz w:val="18"/>
              </w:rPr>
              <w:t>Promo lift by type (CSO)</w:t>
            </w:r>
          </w:p>
        </w:tc>
        <w:tc>
          <w:tcPr>
            <w:tcW w:type="dxa" w:w="1560"/>
          </w:tcPr>
          <w:p>
            <w:r/>
            <w:r>
              <w:rPr>
                <w:rFonts w:ascii="Times New Roman" w:hAnsi="Times New Roman"/>
                <w:sz w:val="18"/>
              </w:rPr>
              <w:t>Redshift v.2</w:t>
            </w:r>
          </w:p>
        </w:tc>
        <w:tc>
          <w:tcPr>
            <w:tcW w:type="dxa" w:w="1560"/>
          </w:tcPr>
          <w:p>
            <w:r/>
            <w:r>
              <w:rPr>
                <w:rFonts w:ascii="Times New Roman" w:hAnsi="Times New Roman"/>
                <w:sz w:val="18"/>
              </w:rPr>
              <w:t>Analytical result set + lift table</w:t>
            </w:r>
          </w:p>
        </w:tc>
        <w:tc>
          <w:tcPr>
            <w:tcW w:type="dxa" w:w="1560"/>
          </w:tcPr>
          <w:p>
            <w:r/>
            <w:r>
              <w:rPr>
                <w:rFonts w:ascii="Times New Roman" w:hAnsi="Times New Roman"/>
                <w:sz w:val="18"/>
              </w:rPr>
              <w:t>Table</w:t>
            </w:r>
          </w:p>
        </w:tc>
        <w:tc>
          <w:tcPr>
            <w:tcW w:type="dxa" w:w="1560"/>
          </w:tcPr>
          <w:p>
            <w:r/>
            <w:r>
              <w:rPr>
                <w:rFonts w:ascii="Times New Roman" w:hAnsi="Times New Roman"/>
                <w:sz w:val="18"/>
              </w:rPr>
              <w:t>✅</w:t>
            </w:r>
          </w:p>
        </w:tc>
      </w:tr>
      <w:tr>
        <w:tc>
          <w:tcPr>
            <w:tcW w:type="dxa" w:w="1560"/>
          </w:tcPr>
          <w:p>
            <w:r/>
            <w:r>
              <w:rPr>
                <w:rFonts w:ascii="Times New Roman" w:hAnsi="Times New Roman"/>
                <w:sz w:val="18"/>
              </w:rPr>
              <w:t>BQ8</w:t>
            </w:r>
          </w:p>
        </w:tc>
        <w:tc>
          <w:tcPr>
            <w:tcW w:type="dxa" w:w="1560"/>
          </w:tcPr>
          <w:p>
            <w:r/>
            <w:r>
              <w:rPr>
                <w:rFonts w:ascii="Times New Roman" w:hAnsi="Times New Roman"/>
                <w:sz w:val="18"/>
              </w:rPr>
              <w:t>Store quartile tiers (TPA)</w:t>
            </w:r>
          </w:p>
        </w:tc>
        <w:tc>
          <w:tcPr>
            <w:tcW w:type="dxa" w:w="1560"/>
          </w:tcPr>
          <w:p>
            <w:r/>
            <w:r>
              <w:rPr>
                <w:rFonts w:ascii="Times New Roman" w:hAnsi="Times New Roman"/>
                <w:sz w:val="18"/>
              </w:rPr>
              <w:t>Power BI</w:t>
            </w:r>
          </w:p>
        </w:tc>
        <w:tc>
          <w:tcPr>
            <w:tcW w:type="dxa" w:w="1560"/>
          </w:tcPr>
          <w:p>
            <w:r/>
            <w:r>
              <w:rPr>
                <w:rFonts w:ascii="Times New Roman" w:hAnsi="Times New Roman"/>
                <w:sz w:val="18"/>
              </w:rPr>
              <w:t>Interactive dashboard</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BQ9</w:t>
            </w:r>
          </w:p>
        </w:tc>
        <w:tc>
          <w:tcPr>
            <w:tcW w:type="dxa" w:w="1560"/>
          </w:tcPr>
          <w:p>
            <w:r/>
            <w:r>
              <w:rPr>
                <w:rFonts w:ascii="Times New Roman" w:hAnsi="Times New Roman"/>
                <w:sz w:val="18"/>
              </w:rPr>
              <w:t>Top 10 weekly CRA products</w:t>
            </w:r>
          </w:p>
        </w:tc>
        <w:tc>
          <w:tcPr>
            <w:tcW w:type="dxa" w:w="1560"/>
          </w:tcPr>
          <w:p>
            <w:r/>
            <w:r>
              <w:rPr>
                <w:rFonts w:ascii="Times New Roman" w:hAnsi="Times New Roman"/>
                <w:sz w:val="18"/>
              </w:rPr>
              <w:t>SSRS</w:t>
            </w:r>
          </w:p>
        </w:tc>
        <w:tc>
          <w:tcPr>
            <w:tcW w:type="dxa" w:w="1560"/>
          </w:tcPr>
          <w:p>
            <w:r/>
            <w:r>
              <w:rPr>
                <w:rFonts w:ascii="Times New Roman" w:hAnsi="Times New Roman"/>
                <w:sz w:val="18"/>
              </w:rPr>
              <w:t>Parameterized report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bl>
    <w:p/>
    <w:p>
      <w:pPr>
        <w:spacing w:after="40"/>
      </w:pPr>
    </w:p>
    <w:p/>
    <w:p>
      <w:pPr>
        <w:spacing w:after="40"/>
      </w:pPr>
    </w:p>
    <w:p>
      <w:pPr>
        <w:pStyle w:val="Heading1"/>
      </w:pPr>
      <w:r>
        <w:rPr>
          <w:rFonts w:ascii="Times New Roman" w:hAnsi="Times New Roman"/>
          <w:color w:val="000000"/>
          <w:sz w:val="32"/>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32"/>
        </w:rPr>
        <w:t>Section 7: Appendix</w:t>
      </w:r>
    </w:p>
    <w:p>
      <w:pPr>
        <w:spacing w:after="40"/>
      </w:pPr>
    </w:p>
    <w:p>
      <w:pPr>
        <w:pStyle w:val="Heading2"/>
      </w:pPr>
      <w:r>
        <w:rPr>
          <w:rFonts w:ascii="Times New Roman" w:hAnsi="Times New Roman"/>
          <w:color w:val="000000"/>
          <w:sz w:val="28"/>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8"/>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Source File</w:t>
            </w:r>
          </w:p>
        </w:tc>
        <w:tc>
          <w:tcPr>
            <w:tcW w:type="dxa" w:w="2340"/>
            <w:shd w:fill="D9E2F3" w:val="clear"/>
          </w:tcPr>
          <w:p>
            <w:r/>
            <w:r>
              <w:rPr>
                <w:rFonts w:ascii="Times New Roman" w:hAnsi="Times New Roman"/>
                <w:b/>
                <w:sz w:val="18"/>
              </w:rPr>
              <w:t>Key Columns Extracted</w:t>
            </w:r>
          </w:p>
        </w:tc>
        <w:tc>
          <w:tcPr>
            <w:tcW w:type="dxa" w:w="2340"/>
            <w:shd w:fill="D9E2F3" w:val="clear"/>
          </w:tcPr>
          <w:p>
            <w:r/>
            <w:r>
              <w:rPr>
                <w:rFonts w:ascii="Times New Roman" w:hAnsi="Times New Roman"/>
                <w:b/>
                <w:sz w:val="18"/>
              </w:rPr>
              <w:t>Staging Table</w:t>
            </w:r>
          </w:p>
        </w:tc>
        <w:tc>
          <w:tcPr>
            <w:tcW w:type="dxa" w:w="2340"/>
            <w:shd w:fill="D9E2F3" w:val="clear"/>
          </w:tcPr>
          <w:p>
            <w:r/>
            <w:r>
              <w:rPr>
                <w:rFonts w:ascii="Times New Roman" w:hAnsi="Times New Roman"/>
                <w:b/>
                <w:sz w:val="18"/>
              </w:rPr>
              <w:t>Derived Column</w:t>
            </w:r>
          </w:p>
        </w:tc>
      </w:tr>
      <w:tr>
        <w:tc>
          <w:tcPr>
            <w:tcW w:type="dxa" w:w="2340"/>
          </w:tcPr>
          <w:p>
            <w:r/>
            <w:r>
              <w:rPr>
                <w:rFonts w:ascii="Times New Roman" w:hAnsi="Times New Roman"/>
                <w:sz w:val="18"/>
              </w:rPr>
              <w:t>wsdr.csv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WCSO-Done.csv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WTPA_done.csv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Done-WCRA.csv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UPCSDR.csv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UPCCSO.csv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UPCTPA.csv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UPCCRA.csv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DEMO.csv</w:t>
            </w:r>
          </w:p>
        </w:tc>
        <w:tc>
          <w:tcPr>
            <w:tcW w:type="dxa" w:w="2340"/>
          </w:tcPr>
          <w:p>
            <w:r/>
            <w:r>
              <w:rPr>
                <w:rFonts w:ascii="Times New Roman" w:hAnsi="Times New Roman"/>
                <w:sz w:val="18"/>
              </w:rPr>
              <w:t>STORE, NAME, CITY, ZIP, ZONE, URBAN, WEEKVOL, INCOME, EDUC, POVERTY, HSIZEAVG, ETHNIC, DENSITY, AGE9, AGE60, WORKWOM, PRICLOW, PRICMED, PRICHIGH</w:t>
            </w:r>
          </w:p>
        </w:tc>
        <w:tc>
          <w:tcPr>
            <w:tcW w:type="dxa" w:w="2340"/>
          </w:tcPr>
          <w:p>
            <w:r/>
            <w:r>
              <w:rPr>
                <w:rFonts w:ascii="Times New Roman" w:hAnsi="Times New Roman"/>
                <w:sz w:val="18"/>
              </w:rPr>
              <w:t>stg_Store</w:t>
            </w:r>
          </w:p>
        </w:tc>
        <w:tc>
          <w:tcPr>
            <w:tcW w:type="dxa" w:w="2340"/>
          </w:tcPr>
          <w:p>
            <w:r/>
            <w:r>
              <w:rPr>
                <w:rFonts w:ascii="Times New Roman" w:hAnsi="Times New Roman"/>
                <w:sz w:val="18"/>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Staging Source</w:t>
            </w:r>
          </w:p>
        </w:tc>
        <w:tc>
          <w:tcPr>
            <w:tcW w:type="dxa" w:w="2340"/>
            <w:shd w:fill="D9E2F3" w:val="clear"/>
          </w:tcPr>
          <w:p>
            <w:r/>
            <w:r>
              <w:rPr>
                <w:rFonts w:ascii="Times New Roman" w:hAnsi="Times New Roman"/>
                <w:b/>
                <w:sz w:val="18"/>
              </w:rPr>
              <w:t>Transformation</w:t>
            </w:r>
          </w:p>
        </w:tc>
        <w:tc>
          <w:tcPr>
            <w:tcW w:type="dxa" w:w="2340"/>
            <w:shd w:fill="D9E2F3" w:val="clear"/>
          </w:tcPr>
          <w:p>
            <w:r/>
            <w:r>
              <w:rPr>
                <w:rFonts w:ascii="Times New Roman" w:hAnsi="Times New Roman"/>
                <w:b/>
                <w:sz w:val="18"/>
              </w:rPr>
              <w:t>Data Mart Target</w:t>
            </w:r>
          </w:p>
        </w:tc>
        <w:tc>
          <w:tcPr>
            <w:tcW w:type="dxa" w:w="2340"/>
            <w:shd w:fill="D9E2F3" w:val="clear"/>
          </w:tcPr>
          <w:p>
            <w:r/>
            <w:r>
              <w:rPr>
                <w:rFonts w:ascii="Times New Roman" w:hAnsi="Times New Roman"/>
                <w:b/>
                <w:sz w:val="18"/>
              </w:rPr>
              <w:t>Mapping Type</w:t>
            </w:r>
          </w:p>
        </w:tc>
      </w:tr>
      <w:tr>
        <w:tc>
          <w:tcPr>
            <w:tcW w:type="dxa" w:w="2340"/>
          </w:tcPr>
          <w:p>
            <w:r/>
            <w:r>
              <w:rPr>
                <w:rFonts w:ascii="Times New Roman" w:hAnsi="Times New Roman"/>
                <w:sz w:val="18"/>
              </w:rPr>
              <w:t>stg_Movement_*.MOVE</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FactWeeklySales.units_sold</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stg_Movement_*.PRICE / 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FactWeeklySales.unit_price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stg_Movement_*.MOVE × (PRICE/QTY)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FactWeeklySales.revenue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stg_Movement_*.PROFIT</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FactWeeklySales.gross_profit</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stg_Movement_*.PROFIT / revenue × 100</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FactWeeklySales.profit_margin_pct</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stg_Movement_*.UPC</w:t>
            </w:r>
          </w:p>
        </w:tc>
        <w:tc>
          <w:tcPr>
            <w:tcW w:type="dxa" w:w="2340"/>
          </w:tcPr>
          <w:p>
            <w:r/>
            <w:r>
              <w:rPr>
                <w:rFonts w:ascii="Times New Roman" w:hAnsi="Times New Roman"/>
                <w:sz w:val="18"/>
              </w:rPr>
              <w:t>Lookup → DimProduct</w:t>
            </w:r>
          </w:p>
        </w:tc>
        <w:tc>
          <w:tcPr>
            <w:tcW w:type="dxa" w:w="2340"/>
          </w:tcPr>
          <w:p>
            <w:r/>
            <w:r>
              <w:rPr>
                <w:rFonts w:ascii="Times New Roman" w:hAnsi="Times New Roman"/>
                <w:sz w:val="18"/>
              </w:rPr>
              <w:t>FactWeeklySales.product_key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stg_Movement_*.STORE</w:t>
            </w:r>
          </w:p>
        </w:tc>
        <w:tc>
          <w:tcPr>
            <w:tcW w:type="dxa" w:w="2340"/>
          </w:tcPr>
          <w:p>
            <w:r/>
            <w:r>
              <w:rPr>
                <w:rFonts w:ascii="Times New Roman" w:hAnsi="Times New Roman"/>
                <w:sz w:val="18"/>
              </w:rPr>
              <w:t>Lookup → DimStore</w:t>
            </w:r>
          </w:p>
        </w:tc>
        <w:tc>
          <w:tcPr>
            <w:tcW w:type="dxa" w:w="2340"/>
          </w:tcPr>
          <w:p>
            <w:r/>
            <w:r>
              <w:rPr>
                <w:rFonts w:ascii="Times New Roman" w:hAnsi="Times New Roman"/>
                <w:sz w:val="18"/>
              </w:rPr>
              <w:t>FactWeeklySales.store_key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stg_Movement_*.WEEK</w:t>
            </w:r>
          </w:p>
        </w:tc>
        <w:tc>
          <w:tcPr>
            <w:tcW w:type="dxa" w:w="2340"/>
          </w:tcPr>
          <w:p>
            <w:r/>
            <w:r>
              <w:rPr>
                <w:rFonts w:ascii="Times New Roman" w:hAnsi="Times New Roman"/>
                <w:sz w:val="18"/>
              </w:rPr>
              <w:t>Lookup → DimTime</w:t>
            </w:r>
          </w:p>
        </w:tc>
        <w:tc>
          <w:tcPr>
            <w:tcW w:type="dxa" w:w="2340"/>
          </w:tcPr>
          <w:p>
            <w:r/>
            <w:r>
              <w:rPr>
                <w:rFonts w:ascii="Times New Roman" w:hAnsi="Times New Roman"/>
                <w:sz w:val="18"/>
              </w:rPr>
              <w:t>FactWeeklySales.time_key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stg_Movement_*.CATEGORY_CODE</w:t>
            </w:r>
          </w:p>
        </w:tc>
        <w:tc>
          <w:tcPr>
            <w:tcW w:type="dxa" w:w="2340"/>
          </w:tcPr>
          <w:p>
            <w:r/>
            <w:r>
              <w:rPr>
                <w:rFonts w:ascii="Times New Roman" w:hAnsi="Times New Roman"/>
                <w:sz w:val="18"/>
              </w:rPr>
              <w:t>Lookup → DimCategory</w:t>
            </w:r>
          </w:p>
        </w:tc>
        <w:tc>
          <w:tcPr>
            <w:tcW w:type="dxa" w:w="2340"/>
          </w:tcPr>
          <w:p>
            <w:r/>
            <w:r>
              <w:rPr>
                <w:rFonts w:ascii="Times New Roman" w:hAnsi="Times New Roman"/>
                <w:sz w:val="18"/>
              </w:rPr>
              <w:t>FactWeeklySales.category_key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stg_Movement_*.SALE</w:t>
            </w:r>
          </w:p>
        </w:tc>
        <w:tc>
          <w:tcPr>
            <w:tcW w:type="dxa" w:w="2340"/>
          </w:tcPr>
          <w:p>
            <w:r/>
            <w:r>
              <w:rPr>
                <w:rFonts w:ascii="Times New Roman" w:hAnsi="Times New Roman"/>
                <w:sz w:val="18"/>
              </w:rPr>
              <w:t>Lookup → DimPromotion</w:t>
            </w:r>
          </w:p>
        </w:tc>
        <w:tc>
          <w:tcPr>
            <w:tcW w:type="dxa" w:w="2340"/>
          </w:tcPr>
          <w:p>
            <w:r/>
            <w:r>
              <w:rPr>
                <w:rFonts w:ascii="Times New Roman" w:hAnsi="Times New Roman"/>
                <w:sz w:val="18"/>
              </w:rPr>
              <w:t>FactWeeklySales.promotion_key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stg_Store.PRICLOW/MED/HIGH</w:t>
            </w:r>
          </w:p>
        </w:tc>
        <w:tc>
          <w:tcPr>
            <w:tcW w:type="dxa" w:w="2340"/>
          </w:tcPr>
          <w:p>
            <w:r/>
            <w:r>
              <w:rPr>
                <w:rFonts w:ascii="Times New Roman" w:hAnsi="Times New Roman"/>
                <w:sz w:val="18"/>
              </w:rPr>
              <w:t>CASE WHEN</w:t>
            </w:r>
          </w:p>
        </w:tc>
        <w:tc>
          <w:tcPr>
            <w:tcW w:type="dxa" w:w="2340"/>
          </w:tcPr>
          <w:p>
            <w:r/>
            <w:r>
              <w:rPr>
                <w:rFonts w:ascii="Times New Roman" w:hAnsi="Times New Roman"/>
                <w:sz w:val="18"/>
              </w:rPr>
              <w:t>DimStore.price_tier</w:t>
            </w:r>
          </w:p>
        </w:tc>
        <w:tc>
          <w:tcPr>
            <w:tcW w:type="dxa" w:w="2340"/>
          </w:tcPr>
          <w:p>
            <w:r/>
            <w:r>
              <w:rPr>
                <w:rFonts w:ascii="Times New Roman" w:hAnsi="Times New Roman"/>
                <w:sz w:val="18"/>
              </w:rPr>
              <w:t>Conditional</w:t>
            </w:r>
          </w:p>
        </w:tc>
      </w:tr>
      <w:tr>
        <w:tc>
          <w:tcPr>
            <w:tcW w:type="dxa" w:w="2340"/>
          </w:tcPr>
          <w:p>
            <w:r/>
            <w:r>
              <w:rPr>
                <w:rFonts w:ascii="Times New Roman" w:hAnsi="Times New Roman"/>
                <w:sz w:val="18"/>
              </w:rPr>
              <w:t>stg_Store.* (remaining)</w:t>
            </w:r>
          </w:p>
        </w:tc>
        <w:tc>
          <w:tcPr>
            <w:tcW w:type="dxa" w:w="2340"/>
          </w:tcPr>
          <w:p>
            <w:r/>
            <w:r>
              <w:rPr>
                <w:rFonts w:ascii="Times New Roman" w:hAnsi="Times New Roman"/>
                <w:sz w:val="18"/>
              </w:rPr>
              <w:t>CAST to proper types</w:t>
            </w:r>
          </w:p>
        </w:tc>
        <w:tc>
          <w:tcPr>
            <w:tcW w:type="dxa" w:w="2340"/>
          </w:tcPr>
          <w:p>
            <w:r/>
            <w:r>
              <w:rPr>
                <w:rFonts w:ascii="Times New Roman" w:hAnsi="Times New Roman"/>
                <w:sz w:val="18"/>
              </w:rPr>
              <w:t>DimStore.*</w:t>
            </w:r>
          </w:p>
        </w:tc>
        <w:tc>
          <w:tcPr>
            <w:tcW w:type="dxa" w:w="2340"/>
          </w:tcPr>
          <w:p>
            <w:r/>
            <w:r>
              <w:rPr>
                <w:rFonts w:ascii="Times New Roman" w:hAnsi="Times New Roman"/>
                <w:sz w:val="18"/>
              </w:rPr>
              <w:t>Type Conversion</w:t>
            </w:r>
          </w:p>
        </w:tc>
      </w:tr>
      <w:tr>
        <w:tc>
          <w:tcPr>
            <w:tcW w:type="dxa" w:w="2340"/>
          </w:tcPr>
          <w:p>
            <w:r/>
            <w:r>
              <w:rPr>
                <w:rFonts w:ascii="Times New Roman" w:hAnsi="Times New Roman"/>
                <w:sz w:val="18"/>
              </w:rPr>
              <w:t>tmp_Product_All.DESCRIP</w:t>
            </w:r>
          </w:p>
        </w:tc>
        <w:tc>
          <w:tcPr>
            <w:tcW w:type="dxa" w:w="2340"/>
          </w:tcPr>
          <w:p>
            <w:r/>
            <w:r>
              <w:rPr>
                <w:rFonts w:ascii="Times New Roman" w:hAnsi="Times New Roman"/>
                <w:sz w:val="18"/>
              </w:rPr>
              <w:t>Strip #, ~</w:t>
            </w:r>
          </w:p>
        </w:tc>
        <w:tc>
          <w:tcPr>
            <w:tcW w:type="dxa" w:w="2340"/>
          </w:tcPr>
          <w:p>
            <w:r/>
            <w:r>
              <w:rPr>
                <w:rFonts w:ascii="Times New Roman" w:hAnsi="Times New Roman"/>
                <w:sz w:val="18"/>
              </w:rPr>
              <w:t>DimProduct.description</w:t>
            </w:r>
          </w:p>
        </w:tc>
        <w:tc>
          <w:tcPr>
            <w:tcW w:type="dxa" w:w="2340"/>
          </w:tcPr>
          <w:p>
            <w:r/>
            <w:r>
              <w:rPr>
                <w:rFonts w:ascii="Times New Roman" w:hAnsi="Times New Roman"/>
                <w:sz w:val="18"/>
              </w:rPr>
              <w:t>String Cleaning</w:t>
            </w:r>
          </w:p>
        </w:tc>
      </w:tr>
      <w:tr>
        <w:tc>
          <w:tcPr>
            <w:tcW w:type="dxa" w:w="2340"/>
          </w:tcPr>
          <w:p>
            <w:r/>
            <w:r>
              <w:rPr>
                <w:rFonts w:ascii="Times New Roman" w:hAnsi="Times New Roman"/>
                <w:sz w:val="18"/>
              </w:rPr>
              <w:t>(Generated) week_id 1–400</w:t>
            </w:r>
          </w:p>
        </w:tc>
        <w:tc>
          <w:tcPr>
            <w:tcW w:type="dxa" w:w="2340"/>
          </w:tcPr>
          <w:p>
            <w:r/>
            <w:r>
              <w:rPr>
                <w:rFonts w:ascii="Times New Roman" w:hAnsi="Times New Roman"/>
                <w:sz w:val="18"/>
              </w:rPr>
              <w:t>DATEADD formula</w:t>
            </w:r>
          </w:p>
        </w:tc>
        <w:tc>
          <w:tcPr>
            <w:tcW w:type="dxa" w:w="2340"/>
          </w:tcPr>
          <w:p>
            <w:r/>
            <w:r>
              <w:rPr>
                <w:rFonts w:ascii="Times New Roman" w:hAnsi="Times New Roman"/>
                <w:sz w:val="18"/>
              </w:rPr>
              <w:t>DimTime.week_start_date, month, quarter, year</w:t>
            </w:r>
          </w:p>
        </w:tc>
        <w:tc>
          <w:tcPr>
            <w:tcW w:type="dxa" w:w="2340"/>
          </w:tcPr>
          <w:p>
            <w:r/>
            <w:r>
              <w:rPr>
                <w:rFonts w:ascii="Times New Roman" w:hAnsi="Times New Roman"/>
                <w:sz w:val="18"/>
              </w:rPr>
              <w:t>Date Calculation</w:t>
            </w:r>
          </w:p>
        </w:tc>
      </w:tr>
      <w:tr>
        <w:tc>
          <w:tcPr>
            <w:tcW w:type="dxa" w:w="2340"/>
          </w:tcPr>
          <w:p>
            <w:r/>
            <w:r>
              <w:rPr>
                <w:rFonts w:ascii="Times New Roman" w:hAnsi="Times New Roman"/>
                <w:sz w:val="18"/>
              </w:rPr>
              <w:t>(Hardcoded) 28 category codes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DimCategory.*</w:t>
            </w:r>
          </w:p>
        </w:tc>
        <w:tc>
          <w:tcPr>
            <w:tcW w:type="dxa" w:w="2340"/>
          </w:tcPr>
          <w:p>
            <w:r/>
            <w:r>
              <w:rPr>
                <w:rFonts w:ascii="Times New Roman" w:hAnsi="Times New Roman"/>
                <w:sz w:val="18"/>
              </w:rPr>
              <w:t>Static Data</w:t>
            </w:r>
          </w:p>
        </w:tc>
      </w:tr>
      <w:tr>
        <w:tc>
          <w:tcPr>
            <w:tcW w:type="dxa" w:w="2340"/>
          </w:tcPr>
          <w:p>
            <w:r/>
            <w:r>
              <w:rPr>
                <w:rFonts w:ascii="Times New Roman" w:hAnsi="Times New Roman"/>
                <w:sz w:val="18"/>
              </w:rPr>
              <w:t>(Hardcoded) 4 deal types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DimPromotion.*</w:t>
            </w:r>
          </w:p>
        </w:tc>
        <w:tc>
          <w:tcPr>
            <w:tcW w:type="dxa" w:w="2340"/>
          </w:tcPr>
          <w:p>
            <w:r/>
            <w:r>
              <w:rPr>
                <w:rFonts w:ascii="Times New Roman" w:hAnsi="Times New Roman"/>
                <w:sz w:val="18"/>
              </w:rPr>
              <w:t>Static Data</w:t>
            </w:r>
          </w:p>
        </w:tc>
      </w:tr>
    </w:tbl>
    <w:p/>
    <w:p>
      <w:pPr>
        <w:spacing w:after="40"/>
      </w:pPr>
    </w:p>
    <w:p>
      <w:pPr>
        <w:pStyle w:val="Heading2"/>
      </w:pPr>
      <w:r>
        <w:rPr>
          <w:rFonts w:ascii="Times New Roman" w:hAnsi="Times New Roman"/>
          <w:color w:val="000000"/>
          <w:sz w:val="28"/>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1</w:t>
            </w:r>
          </w:p>
        </w:tc>
        <w:tc>
          <w:tcPr>
            <w:tcW w:type="dxa" w:w="4680"/>
          </w:tcPr>
          <w:p>
            <w:r/>
            <w:r>
              <w:rPr>
                <w:rFonts w:ascii="Times New Roman" w:hAnsi="Times New Roman"/>
                <w:sz w:val="18"/>
              </w:rPr>
              <w:t>SSMS Object Explorer — both databases visible</w:t>
            </w:r>
          </w:p>
        </w:tc>
      </w:tr>
      <w:tr>
        <w:tc>
          <w:tcPr>
            <w:tcW w:type="dxa" w:w="4680"/>
          </w:tcPr>
          <w:p>
            <w:r/>
            <w:r>
              <w:rPr>
                <w:rFonts w:ascii="Times New Roman" w:hAnsi="Times New Roman"/>
                <w:sz w:val="18"/>
              </w:rPr>
              <w:t>2</w:t>
            </w:r>
          </w:p>
        </w:tc>
        <w:tc>
          <w:tcPr>
            <w:tcW w:type="dxa" w:w="4680"/>
          </w:tcPr>
          <w:p>
            <w:r/>
            <w:r>
              <w:rPr>
                <w:rFonts w:ascii="Times New Roman" w:hAnsi="Times New Roman"/>
                <w:sz w:val="18"/>
              </w:rPr>
              <w:t>SSMS — staging tables list</w:t>
            </w:r>
          </w:p>
        </w:tc>
      </w:tr>
      <w:tr>
        <w:tc>
          <w:tcPr>
            <w:tcW w:type="dxa" w:w="4680"/>
          </w:tcPr>
          <w:p>
            <w:r/>
            <w:r>
              <w:rPr>
                <w:rFonts w:ascii="Times New Roman" w:hAnsi="Times New Roman"/>
                <w:sz w:val="18"/>
              </w:rPr>
              <w:t>3</w:t>
            </w:r>
          </w:p>
        </w:tc>
        <w:tc>
          <w:tcPr>
            <w:tcW w:type="dxa" w:w="4680"/>
          </w:tcPr>
          <w:p>
            <w:r/>
            <w:r>
              <w:rPr>
                <w:rFonts w:ascii="Times New Roman" w:hAnsi="Times New Roman"/>
                <w:sz w:val="18"/>
              </w:rPr>
              <w:t>SSMS — DW tables list</w:t>
            </w:r>
          </w:p>
        </w:tc>
      </w:tr>
      <w:tr>
        <w:tc>
          <w:tcPr>
            <w:tcW w:type="dxa" w:w="4680"/>
          </w:tcPr>
          <w:p>
            <w:r/>
            <w:r>
              <w:rPr>
                <w:rFonts w:ascii="Times New Roman" w:hAnsi="Times New Roman"/>
                <w:sz w:val="18"/>
              </w:rPr>
              <w:t>4</w:t>
            </w:r>
          </w:p>
        </w:tc>
        <w:tc>
          <w:tcPr>
            <w:tcW w:type="dxa" w:w="4680"/>
          </w:tcPr>
          <w:p>
            <w:r/>
            <w:r>
              <w:rPr>
                <w:rFonts w:ascii="Times New Roman" w:hAnsi="Times New Roman"/>
                <w:sz w:val="18"/>
              </w:rPr>
              <w:t>SSIS Package 1 Control Flow — 9 Data Flow Tasks</w:t>
            </w:r>
          </w:p>
        </w:tc>
      </w:tr>
      <w:tr>
        <w:tc>
          <w:tcPr>
            <w:tcW w:type="dxa" w:w="4680"/>
          </w:tcPr>
          <w:p>
            <w:r/>
            <w:r>
              <w:rPr>
                <w:rFonts w:ascii="Times New Roman" w:hAnsi="Times New Roman"/>
                <w:sz w:val="18"/>
              </w:rPr>
              <w:t>5</w:t>
            </w:r>
          </w:p>
        </w:tc>
        <w:tc>
          <w:tcPr>
            <w:tcW w:type="dxa" w:w="4680"/>
          </w:tcPr>
          <w:p>
            <w:r/>
            <w:r>
              <w:rPr>
                <w:rFonts w:ascii="Times New Roman" w:hAnsi="Times New Roman"/>
                <w:sz w:val="18"/>
              </w:rPr>
              <w:t>SSIS Package 1 — sample Data Flow (Flat File Source → OLE DB Dest)</w:t>
            </w:r>
          </w:p>
        </w:tc>
      </w:tr>
      <w:tr>
        <w:tc>
          <w:tcPr>
            <w:tcW w:type="dxa" w:w="4680"/>
          </w:tcPr>
          <w:p>
            <w:r/>
            <w:r>
              <w:rPr>
                <w:rFonts w:ascii="Times New Roman" w:hAnsi="Times New Roman"/>
                <w:sz w:val="18"/>
              </w:rPr>
              <w:t>6</w:t>
            </w:r>
          </w:p>
        </w:tc>
        <w:tc>
          <w:tcPr>
            <w:tcW w:type="dxa" w:w="4680"/>
          </w:tcPr>
          <w:p>
            <w:r/>
            <w:r>
              <w:rPr>
                <w:rFonts w:ascii="Times New Roman" w:hAnsi="Times New Roman"/>
                <w:sz w:val="18"/>
              </w:rPr>
              <w:t>Flat File Connection Manager — encoding/delimiter settings</w:t>
            </w:r>
          </w:p>
        </w:tc>
      </w:tr>
      <w:tr>
        <w:tc>
          <w:tcPr>
            <w:tcW w:type="dxa" w:w="4680"/>
          </w:tcPr>
          <w:p>
            <w:r/>
            <w:r>
              <w:rPr>
                <w:rFonts w:ascii="Times New Roman" w:hAnsi="Times New Roman"/>
                <w:sz w:val="18"/>
              </w:rPr>
              <w:t>7</w:t>
            </w:r>
          </w:p>
        </w:tc>
        <w:tc>
          <w:tcPr>
            <w:tcW w:type="dxa" w:w="4680"/>
          </w:tcPr>
          <w:p>
            <w:r/>
            <w:r>
              <w:rPr>
                <w:rFonts w:ascii="Times New Roman" w:hAnsi="Times New Roman"/>
                <w:sz w:val="18"/>
              </w:rPr>
              <w:t>SSIS Package 1 execution — all green checkmarks</w:t>
            </w:r>
          </w:p>
        </w:tc>
      </w:tr>
      <w:tr>
        <w:tc>
          <w:tcPr>
            <w:tcW w:type="dxa" w:w="4680"/>
          </w:tcPr>
          <w:p>
            <w:r/>
            <w:r>
              <w:rPr>
                <w:rFonts w:ascii="Times New Roman" w:hAnsi="Times New Roman"/>
                <w:sz w:val="18"/>
              </w:rPr>
              <w:t>8</w:t>
            </w:r>
          </w:p>
        </w:tc>
        <w:tc>
          <w:tcPr>
            <w:tcW w:type="dxa" w:w="4680"/>
          </w:tcPr>
          <w:p>
            <w:r/>
            <w:r>
              <w:rPr>
                <w:rFonts w:ascii="Times New Roman" w:hAnsi="Times New Roman"/>
                <w:sz w:val="18"/>
              </w:rPr>
              <w:t>SSMS — stg_Movement_SDR COUNT = 0 (before load)</w:t>
            </w:r>
          </w:p>
        </w:tc>
      </w:tr>
      <w:tr>
        <w:tc>
          <w:tcPr>
            <w:tcW w:type="dxa" w:w="4680"/>
          </w:tcPr>
          <w:p>
            <w:r/>
            <w:r>
              <w:rPr>
                <w:rFonts w:ascii="Times New Roman" w:hAnsi="Times New Roman"/>
                <w:sz w:val="18"/>
              </w:rPr>
              <w:t>9</w:t>
            </w:r>
          </w:p>
        </w:tc>
        <w:tc>
          <w:tcPr>
            <w:tcW w:type="dxa" w:w="4680"/>
          </w:tcPr>
          <w:p>
            <w:r/>
            <w:r>
              <w:rPr>
                <w:rFonts w:ascii="Times New Roman" w:hAnsi="Times New Roman"/>
                <w:sz w:val="18"/>
              </w:rPr>
              <w:t>SSMS — stg_Movement_SDR TOP 10 (after load)</w:t>
            </w:r>
          </w:p>
        </w:tc>
      </w:tr>
      <w:tr>
        <w:tc>
          <w:tcPr>
            <w:tcW w:type="dxa" w:w="4680"/>
          </w:tcPr>
          <w:p>
            <w:r/>
            <w:r>
              <w:rPr>
                <w:rFonts w:ascii="Times New Roman" w:hAnsi="Times New Roman"/>
                <w:sz w:val="18"/>
              </w:rPr>
              <w:t>10</w:t>
            </w:r>
          </w:p>
        </w:tc>
        <w:tc>
          <w:tcPr>
            <w:tcW w:type="dxa" w:w="4680"/>
          </w:tcPr>
          <w:p>
            <w:r/>
            <w:r>
              <w:rPr>
                <w:rFonts w:ascii="Times New Roman" w:hAnsi="Times New Roman"/>
                <w:sz w:val="18"/>
              </w:rPr>
              <w:t>SSMS — all staging table row counts</w:t>
            </w:r>
          </w:p>
        </w:tc>
      </w:tr>
      <w:tr>
        <w:tc>
          <w:tcPr>
            <w:tcW w:type="dxa" w:w="4680"/>
          </w:tcPr>
          <w:p>
            <w:r/>
            <w:r>
              <w:rPr>
                <w:rFonts w:ascii="Times New Roman" w:hAnsi="Times New Roman"/>
                <w:sz w:val="18"/>
              </w:rPr>
              <w:t>11</w:t>
            </w:r>
          </w:p>
        </w:tc>
        <w:tc>
          <w:tcPr>
            <w:tcW w:type="dxa" w:w="4680"/>
          </w:tcPr>
          <w:p>
            <w:r/>
            <w:r>
              <w:rPr>
                <w:rFonts w:ascii="Times New Roman" w:hAnsi="Times New Roman"/>
                <w:sz w:val="18"/>
              </w:rPr>
              <w:t>SSIS Package 2 Control Flow — Execute SQL Tasks</w:t>
            </w:r>
          </w:p>
        </w:tc>
      </w:tr>
      <w:tr>
        <w:tc>
          <w:tcPr>
            <w:tcW w:type="dxa" w:w="4680"/>
          </w:tcPr>
          <w:p>
            <w:r/>
            <w:r>
              <w:rPr>
                <w:rFonts w:ascii="Times New Roman" w:hAnsi="Times New Roman"/>
                <w:sz w:val="18"/>
              </w:rPr>
              <w:t>12</w:t>
            </w:r>
          </w:p>
        </w:tc>
        <w:tc>
          <w:tcPr>
            <w:tcW w:type="dxa" w:w="4680"/>
          </w:tcPr>
          <w:p>
            <w:r/>
            <w:r>
              <w:rPr>
                <w:rFonts w:ascii="Times New Roman" w:hAnsi="Times New Roman"/>
                <w:sz w:val="18"/>
              </w:rPr>
              <w:t>SSIS — transformation SQL visible in task</w:t>
            </w:r>
          </w:p>
        </w:tc>
      </w:tr>
      <w:tr>
        <w:tc>
          <w:tcPr>
            <w:tcW w:type="dxa" w:w="4680"/>
          </w:tcPr>
          <w:p>
            <w:r/>
            <w:r>
              <w:rPr>
                <w:rFonts w:ascii="Times New Roman" w:hAnsi="Times New Roman"/>
                <w:sz w:val="18"/>
              </w:rPr>
              <w:t>13</w:t>
            </w:r>
          </w:p>
        </w:tc>
        <w:tc>
          <w:tcPr>
            <w:tcW w:type="dxa" w:w="4680"/>
          </w:tcPr>
          <w:p>
            <w:r/>
            <w:r>
              <w:rPr>
                <w:rFonts w:ascii="Times New Roman" w:hAnsi="Times New Roman"/>
                <w:sz w:val="18"/>
              </w:rPr>
              <w:t>SSIS Package 2 execution — all green</w:t>
            </w:r>
          </w:p>
        </w:tc>
      </w:tr>
      <w:tr>
        <w:tc>
          <w:tcPr>
            <w:tcW w:type="dxa" w:w="4680"/>
          </w:tcPr>
          <w:p>
            <w:r/>
            <w:r>
              <w:rPr>
                <w:rFonts w:ascii="Times New Roman" w:hAnsi="Times New Roman"/>
                <w:sz w:val="18"/>
              </w:rPr>
              <w:t>14</w:t>
            </w:r>
          </w:p>
        </w:tc>
        <w:tc>
          <w:tcPr>
            <w:tcW w:type="dxa" w:w="4680"/>
          </w:tcPr>
          <w:p>
            <w:r/>
            <w:r>
              <w:rPr>
                <w:rFonts w:ascii="Times New Roman" w:hAnsi="Times New Roman"/>
                <w:sz w:val="18"/>
              </w:rPr>
              <w:t>SSMS — CATEGORY_CODE column visible in staging</w:t>
            </w:r>
          </w:p>
        </w:tc>
      </w:tr>
      <w:tr>
        <w:tc>
          <w:tcPr>
            <w:tcW w:type="dxa" w:w="4680"/>
          </w:tcPr>
          <w:p>
            <w:r/>
            <w:r>
              <w:rPr>
                <w:rFonts w:ascii="Times New Roman" w:hAnsi="Times New Roman"/>
                <w:sz w:val="18"/>
              </w:rPr>
              <w:t>15</w:t>
            </w:r>
          </w:p>
        </w:tc>
        <w:tc>
          <w:tcPr>
            <w:tcW w:type="dxa" w:w="4680"/>
          </w:tcPr>
          <w:p>
            <w:r/>
            <w:r>
              <w:rPr>
                <w:rFonts w:ascii="Times New Roman" w:hAnsi="Times New Roman"/>
                <w:sz w:val="18"/>
              </w:rPr>
              <w:t>SSIS Package 3 Control Flow</w:t>
            </w:r>
          </w:p>
        </w:tc>
      </w:tr>
      <w:tr>
        <w:tc>
          <w:tcPr>
            <w:tcW w:type="dxa" w:w="4680"/>
          </w:tcPr>
          <w:p>
            <w:r/>
            <w:r>
              <w:rPr>
                <w:rFonts w:ascii="Times New Roman" w:hAnsi="Times New Roman"/>
                <w:sz w:val="18"/>
              </w:rPr>
              <w:t>16</w:t>
            </w:r>
          </w:p>
        </w:tc>
        <w:tc>
          <w:tcPr>
            <w:tcW w:type="dxa" w:w="4680"/>
          </w:tcPr>
          <w:p>
            <w:r/>
            <w:r>
              <w:rPr>
                <w:rFonts w:ascii="Times New Roman" w:hAnsi="Times New Roman"/>
                <w:sz w:val="18"/>
              </w:rPr>
              <w:t>SSIS Package 3 — DimStore Data Flow</w:t>
            </w:r>
          </w:p>
        </w:tc>
      </w:tr>
      <w:tr>
        <w:tc>
          <w:tcPr>
            <w:tcW w:type="dxa" w:w="4680"/>
          </w:tcPr>
          <w:p>
            <w:r/>
            <w:r>
              <w:rPr>
                <w:rFonts w:ascii="Times New Roman" w:hAnsi="Times New Roman"/>
                <w:sz w:val="18"/>
              </w:rPr>
              <w:t>17</w:t>
            </w:r>
          </w:p>
        </w:tc>
        <w:tc>
          <w:tcPr>
            <w:tcW w:type="dxa" w:w="4680"/>
          </w:tcPr>
          <w:p>
            <w:r/>
            <w:r>
              <w:rPr>
                <w:rFonts w:ascii="Times New Roman" w:hAnsi="Times New Roman"/>
                <w:sz w:val="18"/>
              </w:rPr>
              <w:t>SSIS Package 3 execution — all green</w:t>
            </w:r>
          </w:p>
        </w:tc>
      </w:tr>
      <w:tr>
        <w:tc>
          <w:tcPr>
            <w:tcW w:type="dxa" w:w="4680"/>
          </w:tcPr>
          <w:p>
            <w:r/>
            <w:r>
              <w:rPr>
                <w:rFonts w:ascii="Times New Roman" w:hAnsi="Times New Roman"/>
                <w:sz w:val="18"/>
              </w:rPr>
              <w:t>18</w:t>
            </w:r>
          </w:p>
        </w:tc>
        <w:tc>
          <w:tcPr>
            <w:tcW w:type="dxa" w:w="4680"/>
          </w:tcPr>
          <w:p>
            <w:r/>
            <w:r>
              <w:rPr>
                <w:rFonts w:ascii="Times New Roman" w:hAnsi="Times New Roman"/>
                <w:sz w:val="18"/>
              </w:rPr>
              <w:t>SSMS — DimCategory (28 rows)</w:t>
            </w:r>
          </w:p>
        </w:tc>
      </w:tr>
      <w:tr>
        <w:tc>
          <w:tcPr>
            <w:tcW w:type="dxa" w:w="4680"/>
          </w:tcPr>
          <w:p>
            <w:r/>
            <w:r>
              <w:rPr>
                <w:rFonts w:ascii="Times New Roman" w:hAnsi="Times New Roman"/>
                <w:sz w:val="18"/>
              </w:rPr>
              <w:t>19</w:t>
            </w:r>
          </w:p>
        </w:tc>
        <w:tc>
          <w:tcPr>
            <w:tcW w:type="dxa" w:w="4680"/>
          </w:tcPr>
          <w:p>
            <w:r/>
            <w:r>
              <w:rPr>
                <w:rFonts w:ascii="Times New Roman" w:hAnsi="Times New Roman"/>
                <w:sz w:val="18"/>
              </w:rPr>
              <w:t>SSMS — DimPromotion (4 rows)</w:t>
            </w:r>
          </w:p>
        </w:tc>
      </w:tr>
      <w:tr>
        <w:tc>
          <w:tcPr>
            <w:tcW w:type="dxa" w:w="4680"/>
          </w:tcPr>
          <w:p>
            <w:r/>
            <w:r>
              <w:rPr>
                <w:rFonts w:ascii="Times New Roman" w:hAnsi="Times New Roman"/>
                <w:sz w:val="18"/>
              </w:rPr>
              <w:t>20</w:t>
            </w:r>
          </w:p>
        </w:tc>
        <w:tc>
          <w:tcPr>
            <w:tcW w:type="dxa" w:w="4680"/>
          </w:tcPr>
          <w:p>
            <w:r/>
            <w:r>
              <w:rPr>
                <w:rFonts w:ascii="Times New Roman" w:hAnsi="Times New Roman"/>
                <w:sz w:val="18"/>
              </w:rPr>
              <w:t>SSMS — DimTime TOP 10</w:t>
            </w:r>
          </w:p>
        </w:tc>
      </w:tr>
      <w:tr>
        <w:tc>
          <w:tcPr>
            <w:tcW w:type="dxa" w:w="4680"/>
          </w:tcPr>
          <w:p>
            <w:r/>
            <w:r>
              <w:rPr>
                <w:rFonts w:ascii="Times New Roman" w:hAnsi="Times New Roman"/>
                <w:sz w:val="18"/>
              </w:rPr>
              <w:t>21</w:t>
            </w:r>
          </w:p>
        </w:tc>
        <w:tc>
          <w:tcPr>
            <w:tcW w:type="dxa" w:w="4680"/>
          </w:tcPr>
          <w:p>
            <w:r/>
            <w:r>
              <w:rPr>
                <w:rFonts w:ascii="Times New Roman" w:hAnsi="Times New Roman"/>
                <w:sz w:val="18"/>
              </w:rPr>
              <w:t>SSMS — DimStore TOP 10</w:t>
            </w:r>
          </w:p>
        </w:tc>
      </w:tr>
      <w:tr>
        <w:tc>
          <w:tcPr>
            <w:tcW w:type="dxa" w:w="4680"/>
          </w:tcPr>
          <w:p>
            <w:r/>
            <w:r>
              <w:rPr>
                <w:rFonts w:ascii="Times New Roman" w:hAnsi="Times New Roman"/>
                <w:sz w:val="18"/>
              </w:rPr>
              <w:t>22</w:t>
            </w:r>
          </w:p>
        </w:tc>
        <w:tc>
          <w:tcPr>
            <w:tcW w:type="dxa" w:w="4680"/>
          </w:tcPr>
          <w:p>
            <w:r/>
            <w:r>
              <w:rPr>
                <w:rFonts w:ascii="Times New Roman" w:hAnsi="Times New Roman"/>
                <w:sz w:val="18"/>
              </w:rPr>
              <w:t>SSMS — DimProduct TOP 10</w:t>
            </w:r>
          </w:p>
        </w:tc>
      </w:tr>
      <w:tr>
        <w:tc>
          <w:tcPr>
            <w:tcW w:type="dxa" w:w="4680"/>
          </w:tcPr>
          <w:p>
            <w:r/>
            <w:r>
              <w:rPr>
                <w:rFonts w:ascii="Times New Roman" w:hAnsi="Times New Roman"/>
                <w:sz w:val="18"/>
              </w:rPr>
              <w:t>23</w:t>
            </w:r>
          </w:p>
        </w:tc>
        <w:tc>
          <w:tcPr>
            <w:tcW w:type="dxa" w:w="4680"/>
          </w:tcPr>
          <w:p>
            <w:r/>
            <w:r>
              <w:rPr>
                <w:rFonts w:ascii="Times New Roman" w:hAnsi="Times New Roman"/>
                <w:sz w:val="18"/>
              </w:rPr>
              <w:t>SSMS — FactWeeklySales TOP 10 + COUNT</w:t>
            </w:r>
          </w:p>
        </w:tc>
      </w:tr>
      <w:tr>
        <w:tc>
          <w:tcPr>
            <w:tcW w:type="dxa" w:w="4680"/>
          </w:tcPr>
          <w:p>
            <w:r/>
            <w:r>
              <w:rPr>
                <w:rFonts w:ascii="Times New Roman" w:hAnsi="Times New Roman"/>
                <w:sz w:val="18"/>
              </w:rPr>
              <w:t>24</w:t>
            </w:r>
          </w:p>
        </w:tc>
        <w:tc>
          <w:tcPr>
            <w:tcW w:type="dxa" w:w="4680"/>
          </w:tcPr>
          <w:p>
            <w:r/>
            <w:r>
              <w:rPr>
                <w:rFonts w:ascii="Times New Roman" w:hAnsi="Times New Roman"/>
                <w:sz w:val="18"/>
              </w:rPr>
              <w:t>SSMS Object Explorer — temp tables removed</w:t>
            </w:r>
          </w:p>
        </w:tc>
      </w:tr>
      <w:tr>
        <w:tc>
          <w:tcPr>
            <w:tcW w:type="dxa" w:w="4680"/>
          </w:tcPr>
          <w:p>
            <w:r/>
            <w:r>
              <w:rPr>
                <w:rFonts w:ascii="Times New Roman" w:hAnsi="Times New Roman"/>
                <w:sz w:val="18"/>
              </w:rPr>
              <w:t>25</w:t>
            </w:r>
          </w:p>
        </w:tc>
        <w:tc>
          <w:tcPr>
            <w:tcW w:type="dxa" w:w="4680"/>
          </w:tcPr>
          <w:p>
            <w:r/>
            <w:r>
              <w:rPr>
                <w:rFonts w:ascii="Times New Roman" w:hAnsi="Times New Roman"/>
                <w:sz w:val="18"/>
              </w:rPr>
              <w:t>SSMS — BQ2 verification query results</w:t>
            </w:r>
          </w:p>
        </w:tc>
      </w:tr>
      <w:tr>
        <w:tc>
          <w:tcPr>
            <w:tcW w:type="dxa" w:w="4680"/>
          </w:tcPr>
          <w:p>
            <w:r/>
            <w:r>
              <w:rPr>
                <w:rFonts w:ascii="Times New Roman" w:hAnsi="Times New Roman"/>
                <w:sz w:val="18"/>
              </w:rPr>
              <w:t>26</w:t>
            </w:r>
          </w:p>
        </w:tc>
        <w:tc>
          <w:tcPr>
            <w:tcW w:type="dxa" w:w="4680"/>
          </w:tcPr>
          <w:p>
            <w:r/>
            <w:r>
              <w:rPr>
                <w:rFonts w:ascii="Times New Roman" w:hAnsi="Times New Roman"/>
                <w:sz w:val="18"/>
              </w:rPr>
              <w:t>SSMS — BQ3 verification query results</w:t>
            </w:r>
          </w:p>
        </w:tc>
      </w:tr>
      <w:tr>
        <w:tc>
          <w:tcPr>
            <w:tcW w:type="dxa" w:w="4680"/>
          </w:tcPr>
          <w:p>
            <w:r/>
            <w:r>
              <w:rPr>
                <w:rFonts w:ascii="Times New Roman" w:hAnsi="Times New Roman"/>
                <w:sz w:val="18"/>
              </w:rPr>
              <w:t>27</w:t>
            </w:r>
          </w:p>
        </w:tc>
        <w:tc>
          <w:tcPr>
            <w:tcW w:type="dxa" w:w="4680"/>
          </w:tcPr>
          <w:p>
            <w:r/>
            <w:r>
              <w:rPr>
                <w:rFonts w:ascii="Times New Roman" w:hAnsi="Times New Roman"/>
                <w:sz w:val="18"/>
              </w:rPr>
              <w:t>SSMS — BQ4 verification query results</w:t>
            </w:r>
          </w:p>
        </w:tc>
      </w:tr>
      <w:tr>
        <w:tc>
          <w:tcPr>
            <w:tcW w:type="dxa" w:w="4680"/>
          </w:tcPr>
          <w:p>
            <w:r/>
            <w:r>
              <w:rPr>
                <w:rFonts w:ascii="Times New Roman" w:hAnsi="Times New Roman"/>
                <w:sz w:val="18"/>
              </w:rPr>
              <w:t>28</w:t>
            </w:r>
          </w:p>
        </w:tc>
        <w:tc>
          <w:tcPr>
            <w:tcW w:type="dxa" w:w="4680"/>
          </w:tcPr>
          <w:p>
            <w:r/>
            <w:r>
              <w:rPr>
                <w:rFonts w:ascii="Times New Roman" w:hAnsi="Times New Roman"/>
                <w:sz w:val="18"/>
              </w:rPr>
              <w:t>SSMS — BQ8 verification query results</w:t>
            </w:r>
          </w:p>
        </w:tc>
      </w:tr>
      <w:tr>
        <w:tc>
          <w:tcPr>
            <w:tcW w:type="dxa" w:w="4680"/>
          </w:tcPr>
          <w:p>
            <w:r/>
            <w:r>
              <w:rPr>
                <w:rFonts w:ascii="Times New Roman" w:hAnsi="Times New Roman"/>
                <w:sz w:val="18"/>
              </w:rPr>
              <w:t>29</w:t>
            </w:r>
          </w:p>
        </w:tc>
        <w:tc>
          <w:tcPr>
            <w:tcW w:type="dxa" w:w="4680"/>
          </w:tcPr>
          <w:p>
            <w:r/>
            <w:r>
              <w:rPr>
                <w:rFonts w:ascii="Times New Roman" w:hAnsi="Times New Roman"/>
                <w:sz w:val="18"/>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w:t>
            </w:r>
          </w:p>
        </w:tc>
        <w:tc>
          <w:tcPr>
            <w:tcW w:type="dxa" w:w="2340"/>
            <w:shd w:fill="D9E2F3" w:val="clear"/>
          </w:tcPr>
          <w:p>
            <w:r/>
            <w:r>
              <w:rPr>
                <w:rFonts w:ascii="Times New Roman" w:hAnsi="Times New Roman"/>
                <w:b/>
                <w:sz w:val="18"/>
              </w:rPr>
              <w:t>Tool</w:t>
            </w:r>
          </w:p>
        </w:tc>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Description</w:t>
            </w:r>
          </w:p>
        </w:tc>
      </w:tr>
      <w:tr>
        <w:tc>
          <w:tcPr>
            <w:tcW w:type="dxa" w:w="2340"/>
          </w:tcPr>
          <w:p>
            <w:r/>
            <w:r>
              <w:rPr>
                <w:rFonts w:ascii="Times New Roman" w:hAnsi="Times New Roman"/>
                <w:sz w:val="18"/>
              </w:rPr>
              <w:t>30</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Designer — BQ2 Weekly SDR Sales trend report layout</w:t>
            </w:r>
          </w:p>
        </w:tc>
      </w:tr>
      <w:tr>
        <w:tc>
          <w:tcPr>
            <w:tcW w:type="dxa" w:w="2340"/>
          </w:tcPr>
          <w:p>
            <w:r/>
            <w:r>
              <w:rPr>
                <w:rFonts w:ascii="Times New Roman" w:hAnsi="Times New Roman"/>
                <w:sz w:val="18"/>
              </w:rPr>
              <w:t>31</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Preview — BQ2 line chart showing weekly Soft Drink unit sales</w:t>
            </w:r>
          </w:p>
        </w:tc>
      </w:tr>
      <w:tr>
        <w:tc>
          <w:tcPr>
            <w:tcW w:type="dxa" w:w="2340"/>
          </w:tcPr>
          <w:p>
            <w:r/>
            <w:r>
              <w:rPr>
                <w:rFonts w:ascii="Times New Roman" w:hAnsi="Times New Roman"/>
                <w:sz w:val="18"/>
              </w:rPr>
              <w:t>32</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Designer — BQ9 parameterized Cracker ranking report layout</w:t>
            </w:r>
          </w:p>
        </w:tc>
      </w:tr>
      <w:tr>
        <w:tc>
          <w:tcPr>
            <w:tcW w:type="dxa" w:w="2340"/>
          </w:tcPr>
          <w:p>
            <w:r/>
            <w:r>
              <w:rPr>
                <w:rFonts w:ascii="Times New Roman" w:hAnsi="Times New Roman"/>
                <w:sz w:val="18"/>
              </w:rPr>
              <w:t>33</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Preview — BQ9 table showing top 10 products for selected week</w:t>
            </w:r>
          </w:p>
        </w:tc>
      </w:tr>
      <w:tr>
        <w:tc>
          <w:tcPr>
            <w:tcW w:type="dxa" w:w="2340"/>
          </w:tcPr>
          <w:p>
            <w:r/>
            <w:r>
              <w:rPr>
                <w:rFonts w:ascii="Times New Roman" w:hAnsi="Times New Roman"/>
                <w:sz w:val="18"/>
              </w:rPr>
              <w:t>34</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Visual Studio — SSAS Cube structure in Solution Explorer</w:t>
            </w:r>
          </w:p>
        </w:tc>
      </w:tr>
      <w:tr>
        <w:tc>
          <w:tcPr>
            <w:tcW w:type="dxa" w:w="2340"/>
          </w:tcPr>
          <w:p>
            <w:r/>
            <w:r>
              <w:rPr>
                <w:rFonts w:ascii="Times New Roman" w:hAnsi="Times New Roman"/>
                <w:sz w:val="18"/>
              </w:rPr>
              <w:t>35</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BQ3 pivot: deal_type vs AVG(units_sold)</w:t>
            </w:r>
          </w:p>
        </w:tc>
      </w:tr>
      <w:tr>
        <w:tc>
          <w:tcPr>
            <w:tcW w:type="dxa" w:w="2340"/>
          </w:tcPr>
          <w:p>
            <w:r/>
            <w:r>
              <w:rPr>
                <w:rFonts w:ascii="Times New Roman" w:hAnsi="Times New Roman"/>
                <w:sz w:val="18"/>
              </w:rPr>
              <w:t>36</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drill-down by year and quarter</w:t>
            </w:r>
          </w:p>
        </w:tc>
      </w:tr>
      <w:tr>
        <w:tc>
          <w:tcPr>
            <w:tcW w:type="dxa" w:w="2340"/>
          </w:tcPr>
          <w:p>
            <w:r/>
            <w:r>
              <w:rPr>
                <w:rFonts w:ascii="Times New Roman" w:hAnsi="Times New Roman"/>
                <w:sz w:val="18"/>
              </w:rPr>
              <w:t>37</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query editor showing BQ4 promotion lift SQL</w:t>
            </w:r>
          </w:p>
        </w:tc>
      </w:tr>
      <w:tr>
        <w:tc>
          <w:tcPr>
            <w:tcW w:type="dxa" w:w="2340"/>
          </w:tcPr>
          <w:p>
            <w:r/>
            <w:r>
              <w:rPr>
                <w:rFonts w:ascii="Times New Roman" w:hAnsi="Times New Roman"/>
                <w:sz w:val="18"/>
              </w:rPr>
              <w:t>38</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BQ4 results: lift by deal type</w:t>
            </w:r>
          </w:p>
        </w:tc>
      </w:tr>
      <w:tr>
        <w:tc>
          <w:tcPr>
            <w:tcW w:type="dxa" w:w="2340"/>
          </w:tcPr>
          <w:p>
            <w:r/>
            <w:r>
              <w:rPr>
                <w:rFonts w:ascii="Times New Roman" w:hAnsi="Times New Roman"/>
                <w:sz w:val="18"/>
              </w:rPr>
              <w:t>39</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Data model view showing star schema connections</w:t>
            </w:r>
          </w:p>
        </w:tc>
      </w:tr>
      <w:tr>
        <w:tc>
          <w:tcPr>
            <w:tcW w:type="dxa" w:w="2340"/>
          </w:tcPr>
          <w:p>
            <w:r/>
            <w:r>
              <w:rPr>
                <w:rFonts w:ascii="Times New Roman" w:hAnsi="Times New Roman"/>
                <w:sz w:val="18"/>
              </w:rPr>
              <w:t>40</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store quartile bar chart + demographic table</w:t>
            </w:r>
          </w:p>
        </w:tc>
      </w:tr>
      <w:tr>
        <w:tc>
          <w:tcPr>
            <w:tcW w:type="dxa" w:w="2340"/>
          </w:tcPr>
          <w:p>
            <w:r/>
            <w:r>
              <w:rPr>
                <w:rFonts w:ascii="Times New Roman" w:hAnsi="Times New Roman"/>
                <w:sz w:val="18"/>
              </w:rPr>
              <w:t>41</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