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C413" w14:textId="37F16A58" w:rsidR="00F9353F" w:rsidRDefault="009A5A40">
      <w:r>
        <w:rPr>
          <w:rFonts w:hint="eastAsia"/>
        </w:rPr>
        <w:t>Business question:</w:t>
      </w:r>
    </w:p>
    <w:p w14:paraId="101B667C" w14:textId="530A31EA" w:rsidR="009A5A40" w:rsidRDefault="009A5A40">
      <w:r>
        <w:rPr>
          <w:rFonts w:hint="eastAsia"/>
        </w:rPr>
        <w:t>Easy:</w:t>
      </w:r>
    </w:p>
    <w:p w14:paraId="11C4F5C8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1. What were the weekly total sales (units and revenue) for each store?</w:t>
      </w:r>
    </w:p>
    <w:p w14:paraId="4C15A4D1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Store × Week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SUM(MOVE), </w:t>
      </w:r>
      <w:proofErr w:type="gramStart"/>
      <w:r w:rsidRPr="00C658B9">
        <w:t>SUM(</w:t>
      </w:r>
      <w:proofErr w:type="gramEnd"/>
      <w:r w:rsidRPr="00C658B9">
        <w:t>MOVE × PRICE)</w:t>
      </w:r>
    </w:p>
    <w:p w14:paraId="7560B160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question helps management identify sales fluctuations over time and compare store performance across weeks.</w:t>
      </w:r>
    </w:p>
    <w:p w14:paraId="1981ACB5" w14:textId="77777777" w:rsidR="00C658B9" w:rsidRPr="00C658B9" w:rsidRDefault="00C658B9" w:rsidP="00C658B9">
      <w:r w:rsidRPr="00C658B9">
        <w:pict w14:anchorId="5EE8D981">
          <v:rect id="_x0000_i1037" style="width:0;height:1.5pt" o:hralign="center" o:hrstd="t" o:hr="t" fillcolor="#a0a0a0" stroked="f"/>
        </w:pict>
      </w:r>
    </w:p>
    <w:p w14:paraId="1ECB66E9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2. What were the total sales and total profit by product category?</w:t>
      </w:r>
    </w:p>
    <w:p w14:paraId="7C37B33C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Category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SUM(MOVE), </w:t>
      </w:r>
      <w:proofErr w:type="gramStart"/>
      <w:r w:rsidRPr="00C658B9">
        <w:t>SUM(</w:t>
      </w:r>
      <w:proofErr w:type="gramEnd"/>
      <w:r w:rsidRPr="00C658B9">
        <w:t>MOVE × PROFIT)</w:t>
      </w:r>
    </w:p>
    <w:p w14:paraId="7FE406A5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helps identify high-volume categories versus high-profit categories and supports inventory and pricing decisions.</w:t>
      </w:r>
    </w:p>
    <w:p w14:paraId="69DFDFE6" w14:textId="77777777" w:rsidR="00C658B9" w:rsidRPr="00C658B9" w:rsidRDefault="00C658B9" w:rsidP="00C658B9">
      <w:r w:rsidRPr="00C658B9">
        <w:pict w14:anchorId="25ED0AD3">
          <v:rect id="_x0000_i1038" style="width:0;height:1.5pt" o:hralign="center" o:hrstd="t" o:hr="t" fillcolor="#a0a0a0" stroked="f"/>
        </w:pict>
      </w:r>
    </w:p>
    <w:p w14:paraId="4C9D736A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3. How do promotion weeks compare to non-promotion weeks in terms of sales volume?</w:t>
      </w:r>
    </w:p>
    <w:p w14:paraId="4F6182D2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SALE (Promotion vs. Non-promotion)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SUM(MOVE)</w:t>
      </w:r>
    </w:p>
    <w:p w14:paraId="6AE49FE8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evaluates the effectiveness of promotional activities and supports marketing strategy decisions.</w:t>
      </w:r>
    </w:p>
    <w:p w14:paraId="62EE9570" w14:textId="77777777" w:rsidR="009A5A40" w:rsidRDefault="009A5A40"/>
    <w:p w14:paraId="5B2A56D6" w14:textId="77777777" w:rsidR="009A5A40" w:rsidRDefault="009A5A40"/>
    <w:p w14:paraId="292E1B78" w14:textId="584EB645" w:rsidR="009A5A40" w:rsidRDefault="009A5A40">
      <w:r>
        <w:rPr>
          <w:rFonts w:hint="eastAsia"/>
        </w:rPr>
        <w:t>Medium:</w:t>
      </w:r>
    </w:p>
    <w:p w14:paraId="5242978D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4. How do sales differ across stores with different income levels?</w:t>
      </w:r>
    </w:p>
    <w:p w14:paraId="5FBCE319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Store × Income Group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SUM(MOVE)</w:t>
      </w:r>
    </w:p>
    <w:p w14:paraId="6C611EFB" w14:textId="77777777" w:rsidR="00C658B9" w:rsidRPr="00C658B9" w:rsidRDefault="00C658B9" w:rsidP="00C658B9">
      <w:r w:rsidRPr="00C658B9">
        <w:rPr>
          <w:b/>
          <w:bCs/>
        </w:rPr>
        <w:lastRenderedPageBreak/>
        <w:t>Business Value:</w:t>
      </w:r>
      <w:r w:rsidRPr="00C658B9">
        <w:br/>
        <w:t>This supports differentiated pricing and promotional strategies based on neighborhood demographics.</w:t>
      </w:r>
    </w:p>
    <w:p w14:paraId="64EE6869" w14:textId="77777777" w:rsidR="00C658B9" w:rsidRPr="00C658B9" w:rsidRDefault="00C658B9" w:rsidP="00C658B9">
      <w:r w:rsidRPr="00C658B9">
        <w:pict w14:anchorId="76EE2DBB">
          <v:rect id="_x0000_i1059" style="width:0;height:1.5pt" o:hralign="center" o:hrstd="t" o:hr="t" fillcolor="#a0a0a0" stroked="f"/>
        </w:pict>
      </w:r>
    </w:p>
    <w:p w14:paraId="29286D45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5. Which product categories generate high revenue but low profit margins?</w:t>
      </w:r>
    </w:p>
    <w:p w14:paraId="0EF4C3D7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Category</w:t>
      </w:r>
      <w:r w:rsidRPr="00C658B9">
        <w:br/>
      </w:r>
      <w:r w:rsidRPr="00C658B9">
        <w:rPr>
          <w:b/>
          <w:bCs/>
        </w:rPr>
        <w:t>Measures:</w:t>
      </w:r>
    </w:p>
    <w:p w14:paraId="5F09C56D" w14:textId="77777777" w:rsidR="00C658B9" w:rsidRPr="00C658B9" w:rsidRDefault="00C658B9" w:rsidP="00C658B9">
      <w:pPr>
        <w:numPr>
          <w:ilvl w:val="0"/>
          <w:numId w:val="1"/>
        </w:numPr>
      </w:pPr>
      <w:r w:rsidRPr="00C658B9">
        <w:t xml:space="preserve">Revenue = </w:t>
      </w:r>
      <w:proofErr w:type="gramStart"/>
      <w:r w:rsidRPr="00C658B9">
        <w:t>SUM(</w:t>
      </w:r>
      <w:proofErr w:type="gramEnd"/>
      <w:r w:rsidRPr="00C658B9">
        <w:t>MOVE × PRICE)</w:t>
      </w:r>
    </w:p>
    <w:p w14:paraId="14E7DAE4" w14:textId="77777777" w:rsidR="00C658B9" w:rsidRPr="00C658B9" w:rsidRDefault="00C658B9" w:rsidP="00C658B9">
      <w:pPr>
        <w:numPr>
          <w:ilvl w:val="0"/>
          <w:numId w:val="1"/>
        </w:numPr>
      </w:pPr>
      <w:r w:rsidRPr="00C658B9">
        <w:t xml:space="preserve">Profit Margin = </w:t>
      </w:r>
      <w:proofErr w:type="gramStart"/>
      <w:r w:rsidRPr="00C658B9">
        <w:t>SUM(</w:t>
      </w:r>
      <w:proofErr w:type="gramEnd"/>
      <w:r w:rsidRPr="00C658B9">
        <w:t>MOVE × PROFIT) / Revenue</w:t>
      </w:r>
    </w:p>
    <w:p w14:paraId="1DC50CB6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identifies categories that drive volume but reduce profitability.</w:t>
      </w:r>
    </w:p>
    <w:p w14:paraId="2B855838" w14:textId="77777777" w:rsidR="00C658B9" w:rsidRPr="00C658B9" w:rsidRDefault="00C658B9" w:rsidP="00C658B9">
      <w:r w:rsidRPr="00C658B9">
        <w:pict w14:anchorId="2A5D54B9">
          <v:rect id="_x0000_i1060" style="width:0;height:1.5pt" o:hralign="center" o:hrstd="t" o:hr="t" fillcolor="#a0a0a0" stroked="f"/>
        </w:pict>
      </w:r>
    </w:p>
    <w:p w14:paraId="3596155D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6. How does price variation affect unit sales at the UPC level?</w:t>
      </w:r>
    </w:p>
    <w:p w14:paraId="59BE7364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UPC × Price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SUM(MOVE)</w:t>
      </w:r>
    </w:p>
    <w:p w14:paraId="7A5D9EAA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allows estimation of price sensitivity and supports pricing optimization decisions.</w:t>
      </w:r>
    </w:p>
    <w:p w14:paraId="749CC9B4" w14:textId="77777777" w:rsidR="00C658B9" w:rsidRPr="00C658B9" w:rsidRDefault="00C658B9" w:rsidP="00C658B9">
      <w:r w:rsidRPr="00C658B9">
        <w:pict w14:anchorId="5988055D">
          <v:rect id="_x0000_i1061" style="width:0;height:1.5pt" o:hralign="center" o:hrstd="t" o:hr="t" fillcolor="#a0a0a0" stroked="f"/>
        </w:pict>
      </w:r>
    </w:p>
    <w:p w14:paraId="3DF2F899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7. How does store traffic (from CCOUNT) correlate with weekly sales performance?</w:t>
      </w:r>
    </w:p>
    <w:p w14:paraId="2D37E950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Store × Week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Traffic vs. SUM(MOVE)</w:t>
      </w:r>
    </w:p>
    <w:p w14:paraId="54FE72D6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determines whether increased customer traffic translates directly into higher sales.</w:t>
      </w:r>
    </w:p>
    <w:p w14:paraId="21179E3F" w14:textId="77777777" w:rsidR="009A5A40" w:rsidRDefault="009A5A40"/>
    <w:p w14:paraId="0C243BA1" w14:textId="64824B0C" w:rsidR="009A5A40" w:rsidRDefault="009A5A40">
      <w:r>
        <w:rPr>
          <w:rFonts w:hint="eastAsia"/>
        </w:rPr>
        <w:t>Hard:</w:t>
      </w:r>
    </w:p>
    <w:p w14:paraId="48D508A0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8. What are the running totals of weekly sales for each category over time?</w:t>
      </w:r>
    </w:p>
    <w:p w14:paraId="2FB8D045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Category × Week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Running SUM(MOVE)</w:t>
      </w:r>
    </w:p>
    <w:p w14:paraId="601AC15A" w14:textId="77777777" w:rsidR="00C658B9" w:rsidRPr="00C658B9" w:rsidRDefault="00C658B9" w:rsidP="00C658B9">
      <w:r w:rsidRPr="00C658B9">
        <w:rPr>
          <w:b/>
          <w:bCs/>
        </w:rPr>
        <w:lastRenderedPageBreak/>
        <w:t>Business Value:</w:t>
      </w:r>
      <w:r w:rsidRPr="00C658B9">
        <w:br/>
        <w:t>This helps identify long-term growth trends and cumulative performance patterns.</w:t>
      </w:r>
    </w:p>
    <w:p w14:paraId="7D78952C" w14:textId="77777777" w:rsidR="00C658B9" w:rsidRPr="00C658B9" w:rsidRDefault="00C658B9" w:rsidP="00C658B9">
      <w:r w:rsidRPr="00C658B9">
        <w:pict w14:anchorId="3478E481">
          <v:rect id="_x0000_i1077" style="width:0;height:1.5pt" o:hralign="center" o:hrstd="t" o:hr="t" fillcolor="#a0a0a0" stroked="f"/>
        </w:pict>
      </w:r>
    </w:p>
    <w:p w14:paraId="15FFC661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9. What percentage of total store sales does each product category contribute (category share within store)?</w:t>
      </w:r>
    </w:p>
    <w:p w14:paraId="106A216D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Store × Category</w:t>
      </w:r>
      <w:r w:rsidRPr="00C658B9">
        <w:br/>
      </w:r>
      <w:r w:rsidRPr="00C658B9">
        <w:rPr>
          <w:b/>
          <w:bCs/>
        </w:rPr>
        <w:t>Measures:</w:t>
      </w:r>
      <w:r w:rsidRPr="00C658B9">
        <w:br/>
        <w:t>Category Sales / Total Store Sales</w:t>
      </w:r>
    </w:p>
    <w:p w14:paraId="52911030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helps evaluate the internal product mix and optimize shelf space allocation.</w:t>
      </w:r>
    </w:p>
    <w:p w14:paraId="2226E71E" w14:textId="77777777" w:rsidR="00C658B9" w:rsidRPr="00C658B9" w:rsidRDefault="00C658B9" w:rsidP="00C658B9">
      <w:r w:rsidRPr="00C658B9">
        <w:pict w14:anchorId="1CE2EE19">
          <v:rect id="_x0000_i1078" style="width:0;height:1.5pt" o:hralign="center" o:hrstd="t" o:hr="t" fillcolor="#a0a0a0" stroked="f"/>
        </w:pict>
      </w:r>
    </w:p>
    <w:p w14:paraId="497D3008" w14:textId="77777777" w:rsidR="00C658B9" w:rsidRPr="00C658B9" w:rsidRDefault="00C658B9" w:rsidP="00C658B9">
      <w:pPr>
        <w:rPr>
          <w:b/>
          <w:bCs/>
        </w:rPr>
      </w:pPr>
      <w:r w:rsidRPr="00C658B9">
        <w:rPr>
          <w:b/>
          <w:bCs/>
        </w:rPr>
        <w:t>10. Which stores fall into the top 25%, middle 50%, and bottom 25% in terms of total profit performance?</w:t>
      </w:r>
    </w:p>
    <w:p w14:paraId="62A87D58" w14:textId="77777777" w:rsidR="00C658B9" w:rsidRPr="00C658B9" w:rsidRDefault="00C658B9" w:rsidP="00C658B9">
      <w:r w:rsidRPr="00C658B9">
        <w:rPr>
          <w:b/>
          <w:bCs/>
        </w:rPr>
        <w:t>Dimensions:</w:t>
      </w:r>
      <w:r w:rsidRPr="00C658B9">
        <w:t xml:space="preserve"> Store</w:t>
      </w:r>
      <w:r w:rsidRPr="00C658B9">
        <w:br/>
      </w:r>
      <w:r w:rsidRPr="00C658B9">
        <w:rPr>
          <w:b/>
          <w:bCs/>
        </w:rPr>
        <w:t>Measures:</w:t>
      </w:r>
      <w:r w:rsidRPr="00C658B9">
        <w:t xml:space="preserve"> </w:t>
      </w:r>
      <w:proofErr w:type="gramStart"/>
      <w:r w:rsidRPr="00C658B9">
        <w:t>SUM(</w:t>
      </w:r>
      <w:proofErr w:type="gramEnd"/>
      <w:r w:rsidRPr="00C658B9">
        <w:t>MOVE × PROFIT)</w:t>
      </w:r>
    </w:p>
    <w:p w14:paraId="74DD7C05" w14:textId="77777777" w:rsidR="00C658B9" w:rsidRPr="00C658B9" w:rsidRDefault="00C658B9" w:rsidP="00C658B9">
      <w:r w:rsidRPr="00C658B9">
        <w:rPr>
          <w:b/>
          <w:bCs/>
        </w:rPr>
        <w:t>Business Value:</w:t>
      </w:r>
      <w:r w:rsidRPr="00C658B9">
        <w:br/>
        <w:t>This identifies high-performing and underperforming stores, supporting strategic planning and resource allocation.</w:t>
      </w:r>
    </w:p>
    <w:p w14:paraId="022A75A7" w14:textId="77777777" w:rsidR="00C658B9" w:rsidRDefault="00C658B9">
      <w:pPr>
        <w:rPr>
          <w:rFonts w:hint="eastAsia"/>
        </w:rPr>
      </w:pPr>
    </w:p>
    <w:sectPr w:rsidR="00C658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E3F6C"/>
    <w:multiLevelType w:val="multilevel"/>
    <w:tmpl w:val="911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30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3F"/>
    <w:rsid w:val="00734781"/>
    <w:rsid w:val="0080322C"/>
    <w:rsid w:val="009A5A40"/>
    <w:rsid w:val="00C658B9"/>
    <w:rsid w:val="00F9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9BDC"/>
  <w15:chartTrackingRefBased/>
  <w15:docId w15:val="{27266E36-328D-4174-A0EC-C00A0A8B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2439209139@qq.com</dc:creator>
  <cp:keywords/>
  <dc:description/>
  <cp:lastModifiedBy>2439209139@qq.com</cp:lastModifiedBy>
  <cp:revision>2</cp:revision>
  <dcterms:created xsi:type="dcterms:W3CDTF">2026-02-23T17:38:00Z</dcterms:created>
  <dcterms:modified xsi:type="dcterms:W3CDTF">2026-02-23T18:16:00Z</dcterms:modified>
</cp:coreProperties>
</file>