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drawing>
          <wp:inline distT="0" distB="0" distL="0" distR="0">
            <wp:extent cx="200025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11827"/>
          <w:spacing w:val="20"/>
          <w:sz w:val="22"/>
          <w:szCs w:val="22"/>
        </w:rPr>
        <w:t xml:space="preserve">DEPOT SJP</w:t>
      </w:r>
    </w:p>
    <w:p>
      <w:pPr>
        <w:spacing w:after="260"/>
        <w:jc w:val="center"/>
      </w:pPr>
      <w:r>
        <w:rPr>
          <w:b/>
          <w:bCs/>
          <w:color w:val="047857"/>
          <w:sz w:val="40"/>
          <w:szCs w:val="40"/>
        </w:rPr>
        <w:t xml:space="preserve">Procedimento Operacional</w:t>
      </w:r>
    </w:p>
    <w:p>
      <w:pPr>
        <w:spacing w:after="40"/>
        <w:jc w:val="center"/>
      </w:pPr>
      <w:r>
        <w:rPr>
          <w:b/>
          <w:bCs/>
          <w:color w:val="111827"/>
          <w:sz w:val="30"/>
          <w:szCs w:val="30"/>
        </w:rPr>
        <w:t xml:space="preserve">Perfil: Analista de Programação</w:t>
      </w:r>
    </w:p>
    <w:p>
      <w:pPr>
        <w:spacing w:after="400"/>
        <w:jc w:val="center"/>
      </w:pPr>
      <w:r>
        <w:rPr>
          <w:i/>
          <w:iCs/>
          <w:color w:val="6B7280"/>
          <w:sz w:val="18"/>
          <w:szCs w:val="18"/>
        </w:rPr>
        <w:t xml:space="preserve">Versão 1.0.0 · Agosto de 2026</w:t>
      </w:r>
    </w:p>
    <w:p>
      <w:pPr>
        <w:pBdr>
          <w:bottom w:val="single" w:color="D1D5DB" w:sz="6" w:space="1"/>
        </w:pBdr>
        <w:spacing w:after="200" w:before="100"/>
      </w:pPr>
    </w:p>
    <w:p>
      <w:pPr>
        <w:pStyle w:val="Heading1"/>
        <w:spacing w:after="160" w:before="360"/>
      </w:pPr>
      <w:r>
        <w:t xml:space="preserve">Visão geral</w:t>
      </w:r>
    </w:p>
    <w:p>
      <w:pPr>
        <w:spacing w:after="120"/>
      </w:pPr>
      <w:r>
        <w:t xml:space="preserve">O perfil Analista de Programação/Matriz/Filial tem acesso a duas telas: Programação (agendar retiradas de containers) e Estoque (consultar a disponibilidade de containers).</w:t>
      </w:r>
    </w:p>
    <w:p>
      <w:pPr>
        <w:pStyle w:val="Heading1"/>
        <w:spacing w:after="160" w:before="360"/>
      </w:pPr>
      <w:r>
        <w:t xml:space="preserve">1. Acesso ao sistema</w:t>
      </w:r>
    </w:p>
    <w:p>
      <w:pPr>
        <w:spacing w:after="120"/>
      </w:pPr>
      <w:r>
        <w:t xml:space="preserve">O Depot SJP é acessado pelo navegador, no endereço informado pelo Gestor (ex.: depot-sjp.vercel.app). Funciona tanto no computador quanto no celular.</w:t>
      </w:r>
    </w:p>
    <w:p>
      <w:pPr>
        <w:pStyle w:val="Heading2"/>
        <w:spacing w:after="100" w:before="240"/>
      </w:pPr>
      <w:r>
        <w:t xml:space="preserve">1.1 Primeiro acesso (criar senha)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Abra o link do sistema e informe seu e-mail cadastrado.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for seu primeiro acesso, a tela vai pedir um Código de convite. Peça esse código ao Gestor (ele é gerado na tela de Usuários e vale por 7 dias, uso único).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Digite o código de convite recebido.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Crie uma senha com pelo menos 8 caracteres e repita no campo de confirmação.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 em "Criar senha e entrar".</w:t>
      </w:r>
    </w:p>
    <w:p>
      <w:pPr>
        <w:pStyle w:val="Heading2"/>
        <w:spacing w:after="100" w:before="240"/>
      </w:pPr>
      <w:r>
        <w:t xml:space="preserve">1.2 Acessos seguintes (login normal)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o link do sistema e informe seu e-mail.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Digite sua senha.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Clique em "Entrar".</w:t>
      </w:r>
    </w:p>
    <w:p>
      <w:pPr>
        <w:spacing w:after="160" w:before="40"/>
        <w:ind w:left="200"/>
      </w:pPr>
      <w:r>
        <w:rPr>
          <w:i/>
          <w:iCs/>
          <w:color w:val="6B7280"/>
          <w:sz w:val="20"/>
          <w:szCs w:val="20"/>
        </w:rPr>
        <w:t xml:space="preserve">Observação: Se esquecer a senha, fale com o Gestor: ele pode resetar seu acesso e gerar um novo código de convite para você criar uma senha nova.</w:t>
      </w:r>
    </w:p>
    <w:p>
      <w:pPr>
        <w:pStyle w:val="Heading1"/>
        <w:spacing w:after="160" w:before="360"/>
      </w:pPr>
      <w:r>
        <w:t xml:space="preserve">2. Tela Programação</w:t>
      </w:r>
    </w:p>
    <w:p>
      <w:pPr>
        <w:spacing w:after="120"/>
      </w:pPr>
      <w:r>
        <w:t xml:space="preserve">Aqui você registra os pedidos de retirada de containers (a programação) que depois serão confirmados na tela Coletas.</w:t>
      </w:r>
    </w:p>
    <w:p>
      <w:pPr>
        <w:pStyle w:val="Heading2"/>
        <w:spacing w:after="100" w:before="240"/>
      </w:pPr>
      <w:r>
        <w:t xml:space="preserve">2.1 Registrar uma programação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Preencha "Data da Retirada".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Preencha "Solicitante" com o nome de quem está pedindo (o texto vira maiúsculo automaticamente).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Escolha o "Destino" (Matriz, SJP ou PG).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Escolha o "Armador".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Informe a "Quantidade de containers" desse pedido.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Clique em "Registrar Programação".</w:t>
      </w:r>
    </w:p>
    <w:p>
      <w:pPr>
        <w:spacing w:after="160" w:before="40"/>
        <w:ind w:left="200"/>
      </w:pPr>
      <w:r>
        <w:rPr>
          <w:i/>
          <w:iCs/>
          <w:color w:val="6B7280"/>
          <w:sz w:val="20"/>
          <w:szCs w:val="20"/>
        </w:rPr>
        <w:t xml:space="preserve">Observação: O número do container e o código do CM (veículo) de cada unidade não são informados aqui — isso é feito depois, na tela Coletas, quando a retirada realmente acontece.</w:t>
      </w:r>
    </w:p>
    <w:p>
      <w:pPr>
        <w:pStyle w:val="Heading2"/>
        <w:spacing w:after="100" w:before="240"/>
      </w:pPr>
      <w:r>
        <w:t xml:space="preserve">2.2 Acompanhar programações recentes</w:t>
      </w:r>
    </w:p>
    <w:p>
      <w:pPr>
        <w:spacing w:after="120"/>
      </w:pPr>
      <w:r>
        <w:t xml:space="preserve">A lista "Programações recentes" mostra os pedidos dos últimos 14 dias, agrupados por data. Cada linha mostra o solicitante, o destino, o armador e quantas unidades já foram realizadas do total pedido.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Clique em uma linha para expandir e ver o detalhe: containers já confirmados (com CM e padrão) ou vagas ainda pendentes.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Para excluir um pedido de programação, clique no ícone de lixeira ao lado da linha. Só é possível excluir programações que ainda não tiveram nenhuma coleta concluída.</w:t>
      </w:r>
    </w:p>
    <w:p>
      <w:pPr>
        <w:pStyle w:val="Heading1"/>
        <w:spacing w:after="160" w:before="360"/>
      </w:pPr>
      <w:r>
        <w:t xml:space="preserve">3. Tela Estoque</w:t>
      </w:r>
    </w:p>
    <w:p>
      <w:pPr>
        <w:spacing w:after="120"/>
      </w:pPr>
      <w:r>
        <w:t xml:space="preserve">Mostra em tempo real quantos containers cada armador tem disponíveis, por status e padrão.</w:t>
      </w:r>
    </w:p>
    <w:p>
      <w:pPr>
        <w:pStyle w:val="Heading2"/>
        <w:spacing w:after="100" w:before="240"/>
      </w:pPr>
      <w:r>
        <w:t xml:space="preserve">3.1 Visão por armador</w:t>
      </w:r>
    </w:p>
    <w:p>
      <w:pPr>
        <w:spacing w:after="120"/>
      </w:pPr>
      <w:r>
        <w:t xml:space="preserve">Cada card mostra o total de um armador e a divisão entre: OK · Alimento (disponível para coletar como alimento), OK · Carga Geral, Avariadas e, quando houver, Aguardando vistoria.</w:t>
      </w:r>
    </w:p>
    <w:p>
      <w:pPr>
        <w:pStyle w:val="Heading2"/>
        <w:spacing w:after="100" w:before="240"/>
      </w:pPr>
      <w:r>
        <w:t xml:space="preserve">3.2 Ver a lista detalhada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Clique no card do armador desejado para abrir a lista completa de containers.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Use "Buscar número" para procurar um container específico.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Use os filtros "Status" e "Padrão" para restringir a lista.</w:t>
      </w:r>
    </w:p>
    <w:p>
      <w:pPr>
        <w:spacing w:after="120"/>
      </w:pPr>
      <w:r>
        <w:t xml:space="preserve">A lista mostra número, tipo, padrão, status, data de entrada, dias em estoque e valor (quando aplicável).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shd w:fill="ECFDF5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047857"/>
              </w:rPr>
              <w:t xml:space="preserve">Você pode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Registrar novas programações de retirada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Consultar e expandir as programações recentes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Excluir programações sem coletas concluídas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Consultar o Estoque por armador, com filtros e busca</w:t>
            </w:r>
          </w:p>
        </w:tc>
        <w:tc>
          <w:tcPr>
            <w:tcW w:type="dxa" w:w="4820"/>
            <w:shd w:fill="FEF2F2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B91C1C"/>
              </w:rPr>
              <w:t xml:space="preserve">Você não pode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Confirmar a saída de um container (isso é feito na tela Coletas, que por padrão só o Gestor acessa)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Alterar o status ou o padrão de um container no Estoque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Acessar Indicadores, Oficina, Ocorrências, Importação ou Usuários</w:t>
            </w:r>
          </w:p>
        </w:tc>
      </w:tr>
    </w:tbl>
    <w:p>
      <w:pPr>
        <w:spacing w:after="160" w:before="40"/>
        <w:ind w:left="200"/>
      </w:pPr>
      <w:r>
        <w:rPr>
          <w:i/>
          <w:iCs/>
          <w:color w:val="6B7280"/>
          <w:sz w:val="20"/>
          <w:szCs w:val="20"/>
        </w:rPr>
        <w:t xml:space="preserve">Observação: Se você também precisar confirmar coletas, peça ao Gestor para liberar a aba Coletas para o seu usuário na tela de Usuários.</w:t>
      </w:r>
    </w:p>
    <w:p>
      <w:pPr>
        <w:pStyle w:val="Heading2"/>
        <w:spacing w:after="100" w:before="240"/>
      </w:pPr>
      <w:r>
        <w:t xml:space="preserve">Atualização automática</w:t>
      </w:r>
    </w:p>
    <w:p>
      <w:pPr>
        <w:spacing w:after="120"/>
      </w:pPr>
      <w:r>
        <w:t xml:space="preserve">As telas com informações operacionais (Estoque, Oficina, Ocorrências, Programação, Coletas e Indicadores) atualizam sozinhas a cada 1 minuto. Não é preciso apertar F5 — mas se quiser forçar uma atualização na hora, recarregue a página normalmente.</w:t>
      </w:r>
    </w:p>
    <w:p>
      <w:pPr>
        <w:pStyle w:val="Heading1"/>
        <w:spacing w:after="160" w:before="360"/>
      </w:pPr>
      <w:r>
        <w:t xml:space="preserve">Dúvidas e suporte</w:t>
      </w:r>
    </w:p>
    <w:p>
      <w:pPr>
        <w:spacing w:after="120"/>
      </w:pPr>
      <w:r>
        <w:t xml:space="preserve">Em caso de dúvidas sobre como usar o sistema, problemas de acesso ou necessidade de ajustar suas permissões, fale com o Gestor responsável pelo Depot SJP.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47a2dd71f48c6069eef3e08b6d60dd42b06b31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2026-08-10T14:35:52.204Z</dcterms:created>
  <dcterms:modified xsi:type="dcterms:W3CDTF">2026-08-10T14:35:52.204Z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