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关于3月考勤安排的通知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一、时间安排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二、资源准备</w:t>
      </w:r>
    </w:p>
    <w:p>
      <w:r>
        <w:t>杭州交付中心8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三、检查机制</w:t>
      </w:r>
    </w:p>
    <w:p>
      <w:r>
        <w:t>自2024-07-04起，安全部门统一执行新版考勤和补卡规则，所有外出、加班与调休申请需在OA系统内完成登记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安全部</w:t>
      </w:r>
    </w:p>
    <w:p>
      <w:r>
        <w:t>2024-07-04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