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关于Phoenix项目进度的备忘录</w:t>
      </w:r>
    </w:p>
    <w:p>
      <w:r>
        <w:t>备忘录</w:t>
      </w:r>
    </w:p>
    <w:p>
      <w:r>
        <w:t>发件人：陈八</w:t>
      </w:r>
    </w:p>
    <w:p>
      <w:r>
        <w:t>收件人：王五</w:t>
      </w:r>
    </w:p>
    <w:p>
      <w:r>
        <w:t>日期：2024-01-23</w:t>
      </w:r>
    </w:p>
    <w:p>
      <w:r>
        <w:t>主题：资源协调</w:t>
      </w:r>
    </w:p>
    <w:p>
      <w:r>
        <w:t>一、行动安排</w:t>
      </w:r>
    </w:p>
    <w:p>
      <w:r>
        <w:t>Phoenix项目进入第38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为支撑权限治理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下次会议：2024-12-22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