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会议纪要：资源协调讨论会</w:t>
      </w:r>
    </w:p>
    <w:p>
      <w:r>
        <w:t>备忘录</w:t>
      </w:r>
    </w:p>
    <w:p>
      <w:r>
        <w:t>发件人：周九</w:t>
      </w:r>
    </w:p>
    <w:p>
      <w:r>
        <w:t>收件人：刘七</w:t>
      </w:r>
    </w:p>
    <w:p>
      <w:r>
        <w:t>日期：2024-07-13</w:t>
      </w:r>
    </w:p>
    <w:p>
      <w:r>
        <w:t>主题：排期调整说明</w:t>
      </w:r>
    </w:p>
    <w:p>
      <w:r>
        <w:t>一、协调事项</w:t>
      </w:r>
    </w:p>
    <w:p>
      <w:r>
        <w:t>Apex项目进入第22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二、升级建议</w:t>
      </w:r>
    </w:p>
    <w:p>
      <w:r>
        <w:t>Apex项目进入第22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三、关键进展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下次会议：2024-02-06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