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内部沟通：系统升级事项</w:t>
      </w:r>
    </w:p>
    <w:p>
      <w:r>
        <w:t>备忘录</w:t>
      </w:r>
    </w:p>
    <w:p>
      <w:r>
        <w:t>发件人：刘七</w:t>
      </w:r>
    </w:p>
    <w:p>
      <w:r>
        <w:t>收件人：李四</w:t>
      </w:r>
    </w:p>
    <w:p>
      <w:r>
        <w:t>日期：2024-10-28</w:t>
      </w:r>
    </w:p>
    <w:p>
      <w:r>
        <w:t>主题：项目进展汇报</w:t>
      </w:r>
    </w:p>
    <w:p>
      <w:r>
        <w:t>一、问题归因</w:t>
      </w:r>
    </w:p>
    <w:p>
      <w:r>
        <w:t>Omega项目进入第7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二、背景说明</w:t>
      </w:r>
    </w:p>
    <w:p>
      <w:r>
        <w:t>为支撑日志分析平台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三、行动安排</w:t>
      </w:r>
    </w:p>
    <w:p>
      <w:r>
        <w:t>人力部门过去两周累计收到20项与系统升级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下次会议：2024-07-19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