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关于Atlas项目进度的备忘录</w:t>
      </w:r>
    </w:p>
    <w:p>
      <w:r>
        <w:t>备忘录</w:t>
      </w:r>
    </w:p>
    <w:p>
      <w:r>
        <w:t>发件人：赵六</w:t>
      </w:r>
    </w:p>
    <w:p>
      <w:r>
        <w:t>收件人：刘七</w:t>
      </w:r>
    </w:p>
    <w:p>
      <w:r>
        <w:t>日期：2024-10-01</w:t>
      </w:r>
    </w:p>
    <w:p>
      <w:r>
        <w:t>主题：问题复盘</w:t>
      </w:r>
    </w:p>
    <w:p>
      <w:r>
        <w:t>一、协调事项</w:t>
      </w:r>
    </w:p>
    <w:p>
      <w:r>
        <w:t>为支撑权限治理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数据部门过去两周累计收到17项与预算使用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下次会议：2024-06-06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