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运维部门周报 - 第36周</w:t>
      </w:r>
    </w:p>
    <w:p>
      <w:r>
        <w:t>备忘录</w:t>
      </w:r>
    </w:p>
    <w:p>
      <w:r>
        <w:t>发件人：周九</w:t>
      </w:r>
    </w:p>
    <w:p>
      <w:r>
        <w:t>收件人：王五</w:t>
      </w:r>
    </w:p>
    <w:p>
      <w:r>
        <w:t>日期：2024-07-02</w:t>
      </w:r>
    </w:p>
    <w:p>
      <w:r>
        <w:t>主题：项目进展汇报</w:t>
      </w:r>
    </w:p>
    <w:p>
      <w:r>
        <w:t>一、协调事项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二、问题归因</w:t>
      </w:r>
    </w:p>
    <w:p>
      <w:r>
        <w:t>为支撑数据交换总线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三、关键进展</w:t>
      </w:r>
    </w:p>
    <w:p>
      <w:r>
        <w:t>运维部门过去两周累计收到16项与资源协调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下次会议：2024-12-08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