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Atlas需求规格说明书</w:t>
      </w:r>
    </w:p>
    <w:p>
      <w:r>
        <w:t>1. 文档信息</w:t>
      </w:r>
    </w:p>
    <w:p>
      <w:r>
        <w:t>版本：3.9</w:t>
      </w:r>
    </w:p>
    <w:p>
      <w:r>
        <w:t>作者：陈八</w:t>
      </w:r>
    </w:p>
    <w:p>
      <w:r>
        <w:t>日期：2024-04-05</w:t>
      </w:r>
    </w:p>
    <w:p>
      <w:r>
        <w:t>2. 依赖与约束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3. 验收标准</w:t>
      </w:r>
    </w:p>
    <w:p>
      <w:r>
        <w:t>Atlas项目定位为支撑研发协同系统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4. 风险控制</w:t>
      </w:r>
    </w:p>
    <w:p>
      <w:r>
        <w:t>当前版本聚焦权限中心与周边系统的解耦，要求在2024-05-14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