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关于Nebula项目进度的备忘录</w:t>
      </w:r>
    </w:p>
    <w:p>
      <w:r>
        <w:t>备忘录</w:t>
      </w:r>
    </w:p>
    <w:p>
      <w:r>
        <w:t>发件人：吴十</w:t>
      </w:r>
    </w:p>
    <w:p>
      <w:r>
        <w:t>收件人：张三</w:t>
      </w:r>
    </w:p>
    <w:p>
      <w:r>
        <w:t>日期：2024-12-03</w:t>
      </w:r>
    </w:p>
    <w:p>
      <w:r>
        <w:t>主题：排期调整说明</w:t>
      </w:r>
    </w:p>
    <w:p>
      <w:r>
        <w:t>一、协调事项</w:t>
      </w:r>
    </w:p>
    <w:p>
      <w:r>
        <w:t>财务、采购和业务侧同步反馈，本月与华为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二、关键进展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三、背景说明</w:t>
      </w:r>
    </w:p>
    <w:p>
      <w:r>
        <w:t>为支撑客户画像平台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下次会议：2024-02-26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