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关于Omega项目进度的备忘录</w:t>
      </w:r>
    </w:p>
    <w:p>
      <w:r>
        <w:t>备忘录</w:t>
      </w:r>
    </w:p>
    <w:p>
      <w:r>
        <w:t>发件人：赵六</w:t>
      </w:r>
    </w:p>
    <w:p>
      <w:r>
        <w:t>收件人：李四</w:t>
      </w:r>
    </w:p>
    <w:p>
      <w:r>
        <w:t>日期：2024-10-11</w:t>
      </w:r>
    </w:p>
    <w:p>
      <w:r>
        <w:t>主题：资源协调</w:t>
      </w:r>
    </w:p>
    <w:p>
      <w:r>
        <w:t>一、行动安排</w:t>
      </w:r>
    </w:p>
    <w:p>
      <w:r>
        <w:t>财务、采购和业务侧同步反馈，本月与字节跳动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二、升级建议</w:t>
      </w:r>
    </w:p>
    <w:p>
      <w:r>
        <w:t>Omega项目进入第52周后，需求冻结与开发排期出现偏差，主要受外部接口交付延迟、测试环境容量不足和审批窗口重叠影响，涉及日志导出、权限调整和个人信息处理的临时方案不得先上后补，必须同步形成审批记录、风险说明和回退计划。</w:t>
      </w:r>
    </w:p>
    <w:p>
      <w:r>
        <w:t>三、背景说明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下次会议：2024-01-01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