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京东</w:t>
      </w:r>
    </w:p>
    <w:p>
      <w:r>
        <w:t>合同编号：HT-2024536</w:t>
      </w:r>
    </w:p>
    <w:p>
      <w:r>
        <w:t>甲方：本公司</w:t>
      </w:r>
    </w:p>
    <w:p>
      <w:r>
        <w:t>乙方：字节跳动</w:t>
      </w:r>
    </w:p>
    <w:p>
      <w:r>
        <w:t>第一条 交付验收</w:t>
      </w:r>
    </w:p>
    <w:p>
      <w:r>
        <w:t>双方确认本协议适用于Atlas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第二条 权利义务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第三条 保密安排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第四条 违约责任</w:t>
      </w:r>
    </w:p>
    <w:p>
      <w:r>
        <w:t>双方均应指定唯一接口人负责需求确认、进度同步和问题升级，重大变更指令必须在24小时内形成可归档的书面记录，若发生严重泄密、恶意毁损数据或连续违约导致合作无法继续，守约方有权解除协议并追究相应经济损失。</w:t>
      </w:r>
    </w:p>
    <w:p>
      <w:r>
        <w:t>签署日期：2024-07-07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