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合同编号：HT-2024682</w:t>
      </w:r>
    </w:p>
    <w:p>
      <w:r>
        <w:t>甲方：本公司</w:t>
      </w:r>
    </w:p>
    <w:p>
      <w:r>
        <w:t>乙方：京东</w:t>
      </w:r>
    </w:p>
    <w:p>
      <w:r>
        <w:t>第一条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第二条 争议处理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第四条 权利义务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签署日期：2024-08-01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