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裁员计划：人力部门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起草人：张三</w:t>
      </w:r>
    </w:p>
    <w:p>
      <w:r>
        <w:t>日期：2024-01-24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二、背景分析</w:t>
      </w:r>
    </w:p>
    <w:p>
      <w:r>
        <w:t>结合2024年度经营目标与组织盘点结果，当前人力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三、实施计划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四、方案安排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