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88EB51" w14:textId="77777777" w:rsidR="00E05E84" w:rsidRPr="00A72F4B" w:rsidRDefault="00E05E84" w:rsidP="00A72F4B">
      <w:pPr>
        <w:spacing w:line="276" w:lineRule="auto"/>
        <w:ind w:firstLine="360"/>
        <w:jc w:val="center"/>
        <w:rPr>
          <w:b/>
          <w:lang w:val="it-IT"/>
        </w:rPr>
      </w:pPr>
      <w:r w:rsidRPr="00A72F4B">
        <w:rPr>
          <w:b/>
          <w:lang w:val="it-IT"/>
        </w:rPr>
        <w:t>PROCEDURI PRIVIND INVENTARIEREA</w:t>
      </w:r>
    </w:p>
    <w:p w14:paraId="52B8579E" w14:textId="50480487" w:rsidR="00E05E84" w:rsidRPr="00A72F4B" w:rsidRDefault="00487896" w:rsidP="00A72F4B">
      <w:pPr>
        <w:spacing w:line="276" w:lineRule="auto"/>
        <w:ind w:firstLine="360"/>
        <w:jc w:val="center"/>
        <w:rPr>
          <w:lang w:val="it-IT"/>
        </w:rPr>
      </w:pPr>
      <w:r>
        <w:rPr>
          <w:b/>
          <w:lang w:val="it-IT"/>
        </w:rPr>
        <w:t>Î</w:t>
      </w:r>
      <w:r w:rsidR="00F55EC1" w:rsidRPr="00487896">
        <w:rPr>
          <w:b/>
          <w:lang w:val="it-IT"/>
        </w:rPr>
        <w:t>n cadrul</w:t>
      </w:r>
      <w:r>
        <w:rPr>
          <w:b/>
          <w:lang w:val="it-IT"/>
        </w:rPr>
        <w:t xml:space="preserve"> </w:t>
      </w:r>
      <w:r w:rsidR="004A595F" w:rsidRPr="00487896">
        <w:rPr>
          <w:b/>
          <w:highlight w:val="magenta"/>
          <w:lang w:val="it-IT"/>
        </w:rPr>
        <w:t>{{companie}}</w:t>
      </w:r>
      <w:r w:rsidR="00F55EC1" w:rsidRPr="00487896">
        <w:rPr>
          <w:b/>
          <w:highlight w:val="magenta"/>
          <w:lang w:val="it-IT"/>
        </w:rPr>
        <w:t xml:space="preserve"> de</w:t>
      </w:r>
      <w:r w:rsidR="00F55EC1" w:rsidRPr="00487896">
        <w:rPr>
          <w:b/>
          <w:lang w:val="it-IT"/>
        </w:rPr>
        <w:t xml:space="preserve"> la </w:t>
      </w:r>
      <w:r w:rsidRPr="00487896">
        <w:rPr>
          <w:b/>
          <w:lang w:val="it-IT"/>
        </w:rPr>
        <w:t xml:space="preserve">data </w:t>
      </w:r>
      <w:r w:rsidRPr="00487896">
        <w:rPr>
          <w:b/>
          <w:highlight w:val="magenta"/>
          <w:lang w:val="it-IT"/>
        </w:rPr>
        <w:t xml:space="preserve">de </w:t>
      </w:r>
      <w:r w:rsidRPr="00487896">
        <w:rPr>
          <w:b/>
          <w:highlight w:val="magenta"/>
          <w:lang w:val="fr-FR"/>
        </w:rPr>
        <w:t>{{data_inv}}</w:t>
      </w:r>
    </w:p>
    <w:p w14:paraId="4582D556" w14:textId="54A7754E" w:rsidR="00E05E84" w:rsidRPr="00A72F4B" w:rsidRDefault="00D871B9" w:rsidP="009426AC">
      <w:pPr>
        <w:spacing w:line="276" w:lineRule="auto"/>
        <w:ind w:firstLine="360"/>
        <w:jc w:val="right"/>
        <w:rPr>
          <w:lang w:val="it-IT"/>
        </w:rPr>
      </w:pPr>
      <w:r w:rsidRPr="00A72F4B">
        <w:rPr>
          <w:lang w:val="it-IT"/>
        </w:rPr>
        <w:br/>
      </w:r>
    </w:p>
    <w:p w14:paraId="473F1BD5" w14:textId="77777777" w:rsidR="00E05E84" w:rsidRPr="00A72F4B" w:rsidRDefault="00E05E84" w:rsidP="00A72F4B">
      <w:pPr>
        <w:spacing w:line="276" w:lineRule="auto"/>
        <w:ind w:firstLine="360"/>
        <w:jc w:val="both"/>
        <w:rPr>
          <w:lang w:val="it-IT"/>
        </w:rPr>
      </w:pPr>
    </w:p>
    <w:p w14:paraId="4891EB52" w14:textId="77777777" w:rsidR="00185797" w:rsidRPr="00A72F4B" w:rsidRDefault="00185797" w:rsidP="00A72F4B">
      <w:pPr>
        <w:pStyle w:val="ListParagraph"/>
        <w:ind w:left="0" w:firstLine="360"/>
        <w:jc w:val="both"/>
        <w:rPr>
          <w:rFonts w:ascii="Times New Roman" w:hAnsi="Times New Roman"/>
          <w:sz w:val="24"/>
          <w:szCs w:val="24"/>
          <w:lang w:val="en-US"/>
        </w:rPr>
      </w:pPr>
      <w:r w:rsidRPr="00A72F4B">
        <w:rPr>
          <w:rFonts w:ascii="Times New Roman" w:hAnsi="Times New Roman"/>
          <w:sz w:val="24"/>
          <w:szCs w:val="24"/>
          <w:lang w:val="en-US"/>
        </w:rPr>
        <w:t xml:space="preserve">Scopul inventarierii </w:t>
      </w:r>
      <w:proofErr w:type="gramStart"/>
      <w:r w:rsidRPr="00A72F4B">
        <w:rPr>
          <w:rFonts w:ascii="Times New Roman" w:hAnsi="Times New Roman"/>
          <w:sz w:val="24"/>
          <w:szCs w:val="24"/>
          <w:lang w:val="en-US"/>
        </w:rPr>
        <w:t>este :</w:t>
      </w:r>
      <w:proofErr w:type="gramEnd"/>
    </w:p>
    <w:p w14:paraId="20FD7990" w14:textId="77777777" w:rsidR="00185797" w:rsidRPr="00A72F4B" w:rsidRDefault="00185797" w:rsidP="00A72F4B">
      <w:pPr>
        <w:pStyle w:val="ListParagraph"/>
        <w:ind w:left="0" w:firstLine="360"/>
        <w:jc w:val="both"/>
        <w:rPr>
          <w:rFonts w:ascii="Times New Roman" w:hAnsi="Times New Roman"/>
          <w:sz w:val="24"/>
          <w:szCs w:val="24"/>
          <w:lang w:val="en-US"/>
        </w:rPr>
      </w:pPr>
    </w:p>
    <w:p w14:paraId="6227ED83" w14:textId="12B78BAB" w:rsidR="00185797" w:rsidRPr="00A72F4B" w:rsidRDefault="00185797" w:rsidP="00A72F4B">
      <w:pPr>
        <w:pStyle w:val="ListParagraph"/>
        <w:numPr>
          <w:ilvl w:val="0"/>
          <w:numId w:val="9"/>
        </w:numPr>
        <w:ind w:left="0" w:firstLine="360"/>
        <w:jc w:val="both"/>
        <w:rPr>
          <w:rFonts w:ascii="Times New Roman" w:hAnsi="Times New Roman"/>
          <w:sz w:val="24"/>
          <w:szCs w:val="24"/>
          <w:lang w:val="en-US"/>
        </w:rPr>
      </w:pPr>
      <w:r w:rsidRPr="00A72F4B">
        <w:rPr>
          <w:rFonts w:ascii="Times New Roman" w:hAnsi="Times New Roman"/>
          <w:sz w:val="24"/>
          <w:szCs w:val="24"/>
          <w:lang w:val="en-US"/>
        </w:rPr>
        <w:t>stabilirea situației reale a tuturor elementelor de natură activelor, datoriilor și capitalurilor proprii</w:t>
      </w:r>
    </w:p>
    <w:p w14:paraId="30CFA836" w14:textId="6D38296B" w:rsidR="00185797" w:rsidRPr="00A72F4B" w:rsidRDefault="00185797" w:rsidP="00A72F4B">
      <w:pPr>
        <w:pStyle w:val="ListParagraph"/>
        <w:numPr>
          <w:ilvl w:val="0"/>
          <w:numId w:val="9"/>
        </w:numPr>
        <w:ind w:left="0" w:firstLine="360"/>
        <w:jc w:val="both"/>
        <w:rPr>
          <w:rFonts w:ascii="Times New Roman" w:hAnsi="Times New Roman"/>
          <w:sz w:val="24"/>
          <w:szCs w:val="24"/>
          <w:lang w:val="en-US"/>
        </w:rPr>
      </w:pPr>
      <w:r w:rsidRPr="00A72F4B">
        <w:rPr>
          <w:rFonts w:ascii="Times New Roman" w:hAnsi="Times New Roman"/>
          <w:sz w:val="24"/>
          <w:szCs w:val="24"/>
          <w:lang w:val="en-US"/>
        </w:rPr>
        <w:t xml:space="preserve">stabilirea situației reale a bunurilor și valorilor deținute cu orice titlu, aparținând altor persoane juridice sau </w:t>
      </w:r>
      <w:proofErr w:type="gramStart"/>
      <w:r w:rsidRPr="00A72F4B">
        <w:rPr>
          <w:rFonts w:ascii="Times New Roman" w:hAnsi="Times New Roman"/>
          <w:sz w:val="24"/>
          <w:szCs w:val="24"/>
          <w:lang w:val="en-US"/>
        </w:rPr>
        <w:t>fizice;</w:t>
      </w:r>
      <w:proofErr w:type="gramEnd"/>
    </w:p>
    <w:p w14:paraId="06148061" w14:textId="3A165A30" w:rsidR="00185797" w:rsidRPr="00A72F4B" w:rsidRDefault="00185797" w:rsidP="00A72F4B">
      <w:pPr>
        <w:pStyle w:val="ListParagraph"/>
        <w:numPr>
          <w:ilvl w:val="0"/>
          <w:numId w:val="9"/>
        </w:numPr>
        <w:ind w:left="0" w:firstLine="360"/>
        <w:jc w:val="both"/>
        <w:rPr>
          <w:rFonts w:ascii="Times New Roman" w:hAnsi="Times New Roman"/>
          <w:sz w:val="24"/>
          <w:szCs w:val="24"/>
          <w:lang w:val="en-US"/>
        </w:rPr>
      </w:pPr>
      <w:r w:rsidRPr="00A72F4B">
        <w:rPr>
          <w:rFonts w:ascii="Times New Roman" w:hAnsi="Times New Roman"/>
          <w:sz w:val="24"/>
          <w:szCs w:val="24"/>
          <w:lang w:val="en-US"/>
        </w:rPr>
        <w:t xml:space="preserve">în vederea întocmirii situațiilor financiare anuale astfel încât să ofere o imagine fidelă a poziției financiare și a performanțelor </w:t>
      </w:r>
      <w:r w:rsidR="000D6997" w:rsidRPr="00A72F4B">
        <w:rPr>
          <w:rFonts w:ascii="Times New Roman" w:hAnsi="Times New Roman"/>
          <w:sz w:val="24"/>
          <w:szCs w:val="24"/>
          <w:lang w:val="en-US"/>
        </w:rPr>
        <w:t>societa</w:t>
      </w:r>
      <w:r w:rsidR="00633F18" w:rsidRPr="00A72F4B">
        <w:rPr>
          <w:rFonts w:ascii="Times New Roman" w:hAnsi="Times New Roman"/>
          <w:sz w:val="24"/>
          <w:szCs w:val="24"/>
          <w:highlight w:val="magenta"/>
          <w:lang w:val="en-US"/>
        </w:rPr>
        <w:t>ț</w:t>
      </w:r>
      <w:r w:rsidR="000D6997" w:rsidRPr="00A72F4B">
        <w:rPr>
          <w:rFonts w:ascii="Times New Roman" w:hAnsi="Times New Roman"/>
          <w:sz w:val="24"/>
          <w:szCs w:val="24"/>
          <w:highlight w:val="magenta"/>
          <w:lang w:val="en-US"/>
        </w:rPr>
        <w:t>ii</w:t>
      </w:r>
      <w:r w:rsidRPr="00A72F4B">
        <w:rPr>
          <w:rFonts w:ascii="Times New Roman" w:hAnsi="Times New Roman"/>
          <w:sz w:val="24"/>
          <w:szCs w:val="24"/>
          <w:highlight w:val="magenta"/>
          <w:lang w:val="en-US"/>
        </w:rPr>
        <w:t>{{companie}</w:t>
      </w:r>
      <w:proofErr w:type="gramStart"/>
      <w:r w:rsidRPr="00A72F4B">
        <w:rPr>
          <w:rFonts w:ascii="Times New Roman" w:hAnsi="Times New Roman"/>
          <w:sz w:val="24"/>
          <w:szCs w:val="24"/>
          <w:highlight w:val="magenta"/>
          <w:lang w:val="en-US"/>
        </w:rPr>
        <w:t>};</w:t>
      </w:r>
      <w:proofErr w:type="gramEnd"/>
    </w:p>
    <w:p w14:paraId="4A63F437" w14:textId="77777777" w:rsidR="009D3548" w:rsidRPr="00A72F4B" w:rsidRDefault="009D3548" w:rsidP="00A72F4B">
      <w:pPr>
        <w:pStyle w:val="ListParagraph"/>
        <w:ind w:left="0" w:firstLine="360"/>
        <w:jc w:val="both"/>
        <w:rPr>
          <w:rFonts w:ascii="Times New Roman" w:hAnsi="Times New Roman"/>
          <w:sz w:val="24"/>
          <w:szCs w:val="24"/>
          <w:lang w:val="en-US"/>
        </w:rPr>
      </w:pPr>
    </w:p>
    <w:p w14:paraId="5B8DC747" w14:textId="77777777" w:rsidR="00185797" w:rsidRPr="00A72F4B" w:rsidRDefault="00185797" w:rsidP="00A72F4B">
      <w:pPr>
        <w:pStyle w:val="ListParagraph"/>
        <w:ind w:left="0" w:firstLine="360"/>
        <w:jc w:val="both"/>
        <w:rPr>
          <w:rFonts w:ascii="Times New Roman" w:hAnsi="Times New Roman"/>
          <w:sz w:val="24"/>
          <w:szCs w:val="24"/>
          <w:lang w:val="en-US"/>
        </w:rPr>
      </w:pPr>
      <w:r w:rsidRPr="00A72F4B">
        <w:rPr>
          <w:rFonts w:ascii="Times New Roman" w:hAnsi="Times New Roman"/>
          <w:sz w:val="24"/>
          <w:szCs w:val="24"/>
          <w:lang w:val="en-US"/>
        </w:rPr>
        <w:t>Inventarierea elementelor de natură activelor, datoriilor și capitalurilor proprii deținute se va efectua:</w:t>
      </w:r>
    </w:p>
    <w:p w14:paraId="6922D7EA" w14:textId="4ADAEACE" w:rsidR="00185797" w:rsidRPr="00A72F4B" w:rsidRDefault="00185797" w:rsidP="00A72F4B">
      <w:pPr>
        <w:pStyle w:val="ListParagraph"/>
        <w:ind w:left="0" w:firstLine="360"/>
        <w:jc w:val="both"/>
        <w:rPr>
          <w:rFonts w:ascii="Times New Roman" w:hAnsi="Times New Roman"/>
          <w:sz w:val="24"/>
          <w:szCs w:val="24"/>
          <w:lang w:val="en-US"/>
        </w:rPr>
      </w:pPr>
      <w:r w:rsidRPr="00A72F4B">
        <w:rPr>
          <w:rFonts w:ascii="Times New Roman" w:hAnsi="Times New Roman"/>
          <w:sz w:val="24"/>
          <w:szCs w:val="24"/>
          <w:lang w:val="en-US"/>
        </w:rPr>
        <w:t>a)</w:t>
      </w:r>
      <w:r w:rsidRPr="00A72F4B">
        <w:rPr>
          <w:rFonts w:ascii="Times New Roman" w:hAnsi="Times New Roman"/>
          <w:sz w:val="24"/>
          <w:szCs w:val="24"/>
          <w:lang w:val="en-US"/>
        </w:rPr>
        <w:tab/>
        <w:t>Cel puțin o dată în</w:t>
      </w:r>
      <w:r w:rsidR="000D6997" w:rsidRPr="00A72F4B">
        <w:rPr>
          <w:rFonts w:ascii="Times New Roman" w:hAnsi="Times New Roman"/>
          <w:sz w:val="24"/>
          <w:szCs w:val="24"/>
          <w:lang w:val="en-US"/>
        </w:rPr>
        <w:t xml:space="preserve"> </w:t>
      </w:r>
      <w:r w:rsidRPr="00A72F4B">
        <w:rPr>
          <w:rFonts w:ascii="Times New Roman" w:hAnsi="Times New Roman"/>
          <w:sz w:val="24"/>
          <w:szCs w:val="24"/>
          <w:lang w:val="en-US"/>
        </w:rPr>
        <w:t xml:space="preserve">cursul exercițiului financiar, de regulă în luna decembrie, la sfârșit sau de câte ori se distribuie dividende </w:t>
      </w:r>
      <w:proofErr w:type="gramStart"/>
      <w:r w:rsidRPr="00A72F4B">
        <w:rPr>
          <w:rFonts w:ascii="Times New Roman" w:hAnsi="Times New Roman"/>
          <w:sz w:val="24"/>
          <w:szCs w:val="24"/>
          <w:lang w:val="en-US"/>
        </w:rPr>
        <w:t>interimare;</w:t>
      </w:r>
      <w:proofErr w:type="gramEnd"/>
    </w:p>
    <w:p w14:paraId="78C22623" w14:textId="77777777" w:rsidR="00185797" w:rsidRPr="00A72F4B" w:rsidRDefault="00185797" w:rsidP="00A72F4B">
      <w:pPr>
        <w:pStyle w:val="ListParagraph"/>
        <w:ind w:left="0" w:firstLine="360"/>
        <w:jc w:val="both"/>
        <w:rPr>
          <w:rFonts w:ascii="Times New Roman" w:hAnsi="Times New Roman"/>
          <w:sz w:val="24"/>
          <w:szCs w:val="24"/>
          <w:lang w:val="en-US"/>
        </w:rPr>
      </w:pPr>
      <w:r w:rsidRPr="00A72F4B">
        <w:rPr>
          <w:rFonts w:ascii="Times New Roman" w:hAnsi="Times New Roman"/>
          <w:sz w:val="24"/>
          <w:szCs w:val="24"/>
          <w:lang w:val="en-US"/>
        </w:rPr>
        <w:t>b)</w:t>
      </w:r>
      <w:r w:rsidRPr="00A72F4B">
        <w:rPr>
          <w:rFonts w:ascii="Times New Roman" w:hAnsi="Times New Roman"/>
          <w:sz w:val="24"/>
          <w:szCs w:val="24"/>
          <w:lang w:val="en-US"/>
        </w:rPr>
        <w:tab/>
        <w:t>La încetarea activității sau cu ocazia reorganizării (fuziune, divizare etc</w:t>
      </w:r>
      <w:proofErr w:type="gramStart"/>
      <w:r w:rsidRPr="00A72F4B">
        <w:rPr>
          <w:rFonts w:ascii="Times New Roman" w:hAnsi="Times New Roman"/>
          <w:sz w:val="24"/>
          <w:szCs w:val="24"/>
          <w:lang w:val="en-US"/>
        </w:rPr>
        <w:t>);</w:t>
      </w:r>
      <w:proofErr w:type="gramEnd"/>
    </w:p>
    <w:p w14:paraId="4B3E0FC4" w14:textId="77777777" w:rsidR="00185797" w:rsidRPr="00A72F4B" w:rsidRDefault="00185797" w:rsidP="00A72F4B">
      <w:pPr>
        <w:pStyle w:val="ListParagraph"/>
        <w:ind w:left="0" w:firstLine="360"/>
        <w:jc w:val="both"/>
        <w:rPr>
          <w:rFonts w:ascii="Times New Roman" w:hAnsi="Times New Roman"/>
          <w:sz w:val="24"/>
          <w:szCs w:val="24"/>
          <w:lang w:val="en-US"/>
        </w:rPr>
      </w:pPr>
      <w:r w:rsidRPr="00A72F4B">
        <w:rPr>
          <w:rFonts w:ascii="Times New Roman" w:hAnsi="Times New Roman"/>
          <w:sz w:val="24"/>
          <w:szCs w:val="24"/>
          <w:lang w:val="en-US"/>
        </w:rPr>
        <w:t>c)</w:t>
      </w:r>
      <w:r w:rsidRPr="00A72F4B">
        <w:rPr>
          <w:rFonts w:ascii="Times New Roman" w:hAnsi="Times New Roman"/>
          <w:sz w:val="24"/>
          <w:szCs w:val="24"/>
          <w:lang w:val="en-US"/>
        </w:rPr>
        <w:tab/>
        <w:t xml:space="preserve">La cererea organelor de control sau </w:t>
      </w:r>
      <w:proofErr w:type="gramStart"/>
      <w:r w:rsidRPr="00A72F4B">
        <w:rPr>
          <w:rFonts w:ascii="Times New Roman" w:hAnsi="Times New Roman"/>
          <w:sz w:val="24"/>
          <w:szCs w:val="24"/>
          <w:lang w:val="en-US"/>
        </w:rPr>
        <w:t>a</w:t>
      </w:r>
      <w:proofErr w:type="gramEnd"/>
      <w:r w:rsidRPr="00A72F4B">
        <w:rPr>
          <w:rFonts w:ascii="Times New Roman" w:hAnsi="Times New Roman"/>
          <w:sz w:val="24"/>
          <w:szCs w:val="24"/>
          <w:lang w:val="en-US"/>
        </w:rPr>
        <w:t xml:space="preserve"> altor organe prevăzute de lege;</w:t>
      </w:r>
    </w:p>
    <w:p w14:paraId="26EFA035" w14:textId="77777777" w:rsidR="00185797" w:rsidRPr="00A72F4B" w:rsidRDefault="00185797" w:rsidP="00A72F4B">
      <w:pPr>
        <w:pStyle w:val="ListParagraph"/>
        <w:ind w:left="0" w:firstLine="360"/>
        <w:jc w:val="both"/>
        <w:rPr>
          <w:rFonts w:ascii="Times New Roman" w:hAnsi="Times New Roman"/>
          <w:sz w:val="24"/>
          <w:szCs w:val="24"/>
          <w:lang w:val="en-US"/>
        </w:rPr>
      </w:pPr>
      <w:r w:rsidRPr="00A72F4B">
        <w:rPr>
          <w:rFonts w:ascii="Times New Roman" w:hAnsi="Times New Roman"/>
          <w:sz w:val="24"/>
          <w:szCs w:val="24"/>
          <w:lang w:val="en-US"/>
        </w:rPr>
        <w:t>d)</w:t>
      </w:r>
      <w:r w:rsidRPr="00A72F4B">
        <w:rPr>
          <w:rFonts w:ascii="Times New Roman" w:hAnsi="Times New Roman"/>
          <w:sz w:val="24"/>
          <w:szCs w:val="24"/>
          <w:lang w:val="en-US"/>
        </w:rPr>
        <w:tab/>
        <w:t xml:space="preserve">Dacă sunt indicii că există lipsuri sau plusuri în gestiune care nu pot fi stabilite cât prin </w:t>
      </w:r>
      <w:proofErr w:type="gramStart"/>
      <w:r w:rsidRPr="00A72F4B">
        <w:rPr>
          <w:rFonts w:ascii="Times New Roman" w:hAnsi="Times New Roman"/>
          <w:sz w:val="24"/>
          <w:szCs w:val="24"/>
          <w:lang w:val="en-US"/>
        </w:rPr>
        <w:t>inventariere ;</w:t>
      </w:r>
      <w:proofErr w:type="gramEnd"/>
    </w:p>
    <w:p w14:paraId="51E1C81A" w14:textId="77777777" w:rsidR="00185797" w:rsidRPr="00A72F4B" w:rsidRDefault="00185797" w:rsidP="00A72F4B">
      <w:pPr>
        <w:pStyle w:val="ListParagraph"/>
        <w:ind w:left="0" w:firstLine="360"/>
        <w:jc w:val="both"/>
        <w:rPr>
          <w:rFonts w:ascii="Times New Roman" w:hAnsi="Times New Roman"/>
          <w:sz w:val="24"/>
          <w:szCs w:val="24"/>
          <w:lang w:val="en-US"/>
        </w:rPr>
      </w:pPr>
      <w:r w:rsidRPr="00A72F4B">
        <w:rPr>
          <w:rFonts w:ascii="Times New Roman" w:hAnsi="Times New Roman"/>
          <w:sz w:val="24"/>
          <w:szCs w:val="24"/>
          <w:lang w:val="en-US"/>
        </w:rPr>
        <w:t>e)</w:t>
      </w:r>
      <w:r w:rsidRPr="00A72F4B">
        <w:rPr>
          <w:rFonts w:ascii="Times New Roman" w:hAnsi="Times New Roman"/>
          <w:sz w:val="24"/>
          <w:szCs w:val="24"/>
          <w:lang w:val="en-US"/>
        </w:rPr>
        <w:tab/>
        <w:t xml:space="preserve">Dacă intervine o predare-primire de </w:t>
      </w:r>
      <w:proofErr w:type="gramStart"/>
      <w:r w:rsidRPr="00A72F4B">
        <w:rPr>
          <w:rFonts w:ascii="Times New Roman" w:hAnsi="Times New Roman"/>
          <w:sz w:val="24"/>
          <w:szCs w:val="24"/>
          <w:lang w:val="en-US"/>
        </w:rPr>
        <w:t>gestiuni ;</w:t>
      </w:r>
      <w:proofErr w:type="gramEnd"/>
    </w:p>
    <w:p w14:paraId="5DC665C9" w14:textId="77777777" w:rsidR="00185797" w:rsidRPr="00A72F4B" w:rsidRDefault="00185797" w:rsidP="00A72F4B">
      <w:pPr>
        <w:pStyle w:val="ListParagraph"/>
        <w:ind w:left="0" w:firstLine="360"/>
        <w:jc w:val="both"/>
        <w:rPr>
          <w:rFonts w:ascii="Times New Roman" w:hAnsi="Times New Roman"/>
          <w:sz w:val="24"/>
          <w:szCs w:val="24"/>
          <w:lang w:val="en-US"/>
        </w:rPr>
      </w:pPr>
      <w:r w:rsidRPr="00A72F4B">
        <w:rPr>
          <w:rFonts w:ascii="Times New Roman" w:hAnsi="Times New Roman"/>
          <w:sz w:val="24"/>
          <w:szCs w:val="24"/>
          <w:lang w:val="en-US"/>
        </w:rPr>
        <w:t>f)</w:t>
      </w:r>
      <w:r w:rsidRPr="00A72F4B">
        <w:rPr>
          <w:rFonts w:ascii="Times New Roman" w:hAnsi="Times New Roman"/>
          <w:sz w:val="24"/>
          <w:szCs w:val="24"/>
          <w:lang w:val="en-US"/>
        </w:rPr>
        <w:tab/>
        <w:t xml:space="preserve">Dacă intervine o reorganizare a </w:t>
      </w:r>
      <w:proofErr w:type="gramStart"/>
      <w:r w:rsidRPr="00A72F4B">
        <w:rPr>
          <w:rFonts w:ascii="Times New Roman" w:hAnsi="Times New Roman"/>
          <w:sz w:val="24"/>
          <w:szCs w:val="24"/>
          <w:lang w:val="en-US"/>
        </w:rPr>
        <w:t>gestiunilor;</w:t>
      </w:r>
      <w:proofErr w:type="gramEnd"/>
    </w:p>
    <w:p w14:paraId="2B8549CB" w14:textId="1F3BAFC8" w:rsidR="00E05E84" w:rsidRPr="00A72F4B" w:rsidRDefault="00185797" w:rsidP="00A72F4B">
      <w:pPr>
        <w:pStyle w:val="ListParagraph"/>
        <w:ind w:left="0" w:firstLine="360"/>
        <w:jc w:val="both"/>
        <w:rPr>
          <w:rFonts w:ascii="Times New Roman" w:hAnsi="Times New Roman"/>
          <w:sz w:val="24"/>
          <w:szCs w:val="24"/>
          <w:lang w:val="en-US"/>
        </w:rPr>
      </w:pPr>
      <w:r w:rsidRPr="00A72F4B">
        <w:rPr>
          <w:rFonts w:ascii="Times New Roman" w:hAnsi="Times New Roman"/>
          <w:sz w:val="24"/>
          <w:szCs w:val="24"/>
          <w:lang w:val="en-US"/>
        </w:rPr>
        <w:t>g)</w:t>
      </w:r>
      <w:r w:rsidRPr="00A72F4B">
        <w:rPr>
          <w:rFonts w:ascii="Times New Roman" w:hAnsi="Times New Roman"/>
          <w:sz w:val="24"/>
          <w:szCs w:val="24"/>
          <w:lang w:val="en-US"/>
        </w:rPr>
        <w:tab/>
        <w:t xml:space="preserve">Dacă intervin cazuri de forța majoră sau calamități </w:t>
      </w:r>
      <w:proofErr w:type="gramStart"/>
      <w:r w:rsidRPr="00A72F4B">
        <w:rPr>
          <w:rFonts w:ascii="Times New Roman" w:hAnsi="Times New Roman"/>
          <w:sz w:val="24"/>
          <w:szCs w:val="24"/>
          <w:lang w:val="en-US"/>
        </w:rPr>
        <w:t>naturale;</w:t>
      </w:r>
      <w:proofErr w:type="gramEnd"/>
    </w:p>
    <w:p w14:paraId="0D48A148" w14:textId="77777777" w:rsidR="00185797" w:rsidRPr="00A72F4B" w:rsidRDefault="00185797" w:rsidP="00A72F4B">
      <w:pPr>
        <w:pStyle w:val="ListParagraph"/>
        <w:ind w:left="0" w:firstLine="360"/>
        <w:jc w:val="both"/>
        <w:rPr>
          <w:rFonts w:ascii="Times New Roman" w:hAnsi="Times New Roman"/>
          <w:sz w:val="24"/>
          <w:szCs w:val="24"/>
          <w:lang w:val="en-US"/>
        </w:rPr>
      </w:pPr>
    </w:p>
    <w:p w14:paraId="1AAC06B1" w14:textId="77777777" w:rsidR="00185797" w:rsidRPr="00A72F4B" w:rsidRDefault="00185797" w:rsidP="00A72F4B">
      <w:pPr>
        <w:pStyle w:val="ListParagraph"/>
        <w:ind w:left="0" w:firstLine="360"/>
        <w:jc w:val="both"/>
        <w:rPr>
          <w:rFonts w:ascii="Times New Roman" w:hAnsi="Times New Roman"/>
          <w:sz w:val="24"/>
          <w:szCs w:val="24"/>
          <w:lang w:val="en-US"/>
        </w:rPr>
      </w:pPr>
    </w:p>
    <w:p w14:paraId="0C1788EF" w14:textId="497BB598" w:rsidR="00803E77" w:rsidRPr="00A72F4B" w:rsidRDefault="00803E77" w:rsidP="00A72F4B">
      <w:pPr>
        <w:pStyle w:val="ListParagraph"/>
        <w:ind w:left="0" w:firstLine="360"/>
        <w:jc w:val="both"/>
        <w:rPr>
          <w:rFonts w:ascii="Times New Roman" w:hAnsi="Times New Roman"/>
          <w:sz w:val="24"/>
          <w:szCs w:val="24"/>
          <w:lang w:val="it-IT"/>
        </w:rPr>
      </w:pPr>
      <w:r w:rsidRPr="00A72F4B">
        <w:rPr>
          <w:rFonts w:ascii="Times New Roman" w:hAnsi="Times New Roman"/>
          <w:sz w:val="24"/>
          <w:szCs w:val="24"/>
          <w:lang w:val="it-IT"/>
        </w:rPr>
        <w:t xml:space="preserve">Dacă sunt inventariate toate elementele de natură activelor dintr-o gestiune, în cazurile enunțate mai sus de la litera a) la </w:t>
      </w:r>
      <w:r w:rsidRPr="00A72F4B">
        <w:rPr>
          <w:rFonts w:ascii="Times New Roman" w:hAnsi="Times New Roman"/>
          <w:sz w:val="24"/>
          <w:szCs w:val="24"/>
          <w:highlight w:val="magenta"/>
          <w:lang w:val="it-IT"/>
        </w:rPr>
        <w:t>g), {{companie}</w:t>
      </w:r>
      <w:r w:rsidR="000E0C7A" w:rsidRPr="00A72F4B">
        <w:rPr>
          <w:rFonts w:ascii="Times New Roman" w:hAnsi="Times New Roman"/>
          <w:sz w:val="24"/>
          <w:szCs w:val="24"/>
          <w:highlight w:val="magenta"/>
          <w:lang w:val="it-IT"/>
        </w:rPr>
        <w:t>}</w:t>
      </w:r>
      <w:r w:rsidRPr="00A72F4B">
        <w:rPr>
          <w:rFonts w:ascii="Times New Roman" w:hAnsi="Times New Roman"/>
          <w:sz w:val="24"/>
          <w:szCs w:val="24"/>
          <w:highlight w:val="magenta"/>
          <w:lang w:val="it-IT"/>
        </w:rPr>
        <w:t>, prin</w:t>
      </w:r>
      <w:r w:rsidRPr="00A72F4B">
        <w:rPr>
          <w:rFonts w:ascii="Times New Roman" w:hAnsi="Times New Roman"/>
          <w:sz w:val="24"/>
          <w:szCs w:val="24"/>
          <w:lang w:val="it-IT"/>
        </w:rPr>
        <w:t xml:space="preserve"> aprobarea acordată de către administratorul ei, dl/</w:t>
      </w:r>
      <w:r w:rsidRPr="00A72F4B">
        <w:rPr>
          <w:rFonts w:ascii="Times New Roman" w:hAnsi="Times New Roman"/>
          <w:sz w:val="24"/>
          <w:szCs w:val="24"/>
          <w:highlight w:val="magenta"/>
          <w:lang w:val="it-IT"/>
        </w:rPr>
        <w:t>dna {{administrator}},</w:t>
      </w:r>
      <w:r w:rsidRPr="00A72F4B">
        <w:rPr>
          <w:rFonts w:ascii="Times New Roman" w:hAnsi="Times New Roman"/>
          <w:sz w:val="24"/>
          <w:szCs w:val="24"/>
          <w:lang w:val="it-IT"/>
        </w:rPr>
        <w:t xml:space="preserve"> poate considera că aceasta ține loc de inventarierea anuală, în condițiile în care, în registrul-inventar se cuprinde valoarea stocurilor faptice inventariate și înscrise în listele de inventariere actualizate cu intrările și ieșirile de bunuri din perioada cuprinsă între data inventarierii și data încheierii exercițiului financiar.</w:t>
      </w:r>
    </w:p>
    <w:p w14:paraId="7DECF750" w14:textId="77777777" w:rsidR="00803E77" w:rsidRPr="00A72F4B" w:rsidRDefault="00803E77" w:rsidP="00A72F4B">
      <w:pPr>
        <w:pStyle w:val="ListParagraph"/>
        <w:ind w:left="0" w:firstLine="360"/>
        <w:jc w:val="both"/>
        <w:rPr>
          <w:rFonts w:ascii="Times New Roman" w:hAnsi="Times New Roman"/>
          <w:sz w:val="24"/>
          <w:szCs w:val="24"/>
          <w:lang w:val="it-IT"/>
        </w:rPr>
      </w:pPr>
    </w:p>
    <w:p w14:paraId="06D8A4A3" w14:textId="135B2606" w:rsidR="00803E77" w:rsidRPr="00A72F4B" w:rsidRDefault="00803E77" w:rsidP="00A72F4B">
      <w:pPr>
        <w:pStyle w:val="ListParagraph"/>
        <w:ind w:left="0" w:firstLine="360"/>
        <w:jc w:val="both"/>
        <w:rPr>
          <w:rFonts w:ascii="Times New Roman" w:hAnsi="Times New Roman"/>
          <w:sz w:val="24"/>
          <w:szCs w:val="24"/>
          <w:lang w:val="it-IT"/>
        </w:rPr>
      </w:pPr>
      <w:r w:rsidRPr="00A72F4B">
        <w:rPr>
          <w:rFonts w:ascii="Times New Roman" w:hAnsi="Times New Roman"/>
          <w:sz w:val="24"/>
          <w:szCs w:val="24"/>
          <w:highlight w:val="magenta"/>
          <w:lang w:val="it-IT"/>
        </w:rPr>
        <w:t>La {{companie}}, toate</w:t>
      </w:r>
      <w:r w:rsidRPr="00A72F4B">
        <w:rPr>
          <w:rFonts w:ascii="Times New Roman" w:hAnsi="Times New Roman"/>
          <w:sz w:val="24"/>
          <w:szCs w:val="24"/>
          <w:lang w:val="it-IT"/>
        </w:rPr>
        <w:t xml:space="preserve"> elementele de natură activelor sunt date în răspunderea gestionarului, în folosința salariaților și în folosința administratorului.</w:t>
      </w:r>
    </w:p>
    <w:p w14:paraId="4030BC55" w14:textId="6D2A8BB0" w:rsidR="00803E77" w:rsidRPr="00A72F4B" w:rsidRDefault="00803E77" w:rsidP="00A72F4B">
      <w:pPr>
        <w:pStyle w:val="ListParagraph"/>
        <w:ind w:left="0" w:firstLine="360"/>
        <w:jc w:val="both"/>
        <w:rPr>
          <w:rFonts w:ascii="Times New Roman" w:hAnsi="Times New Roman"/>
          <w:sz w:val="24"/>
          <w:szCs w:val="24"/>
          <w:lang w:val="it-IT"/>
        </w:rPr>
      </w:pPr>
      <w:r w:rsidRPr="00A72F4B">
        <w:rPr>
          <w:rFonts w:ascii="Times New Roman" w:hAnsi="Times New Roman"/>
          <w:sz w:val="24"/>
          <w:szCs w:val="24"/>
          <w:lang w:val="it-IT"/>
        </w:rPr>
        <w:t>Organizarea inventarierii elementelor de natur</w:t>
      </w:r>
      <w:r w:rsidR="00825465" w:rsidRPr="00A72F4B">
        <w:rPr>
          <w:rFonts w:ascii="Times New Roman" w:hAnsi="Times New Roman"/>
          <w:sz w:val="24"/>
          <w:szCs w:val="24"/>
          <w:lang w:val="it-IT"/>
        </w:rPr>
        <w:t>a</w:t>
      </w:r>
      <w:r w:rsidRPr="00A72F4B">
        <w:rPr>
          <w:rFonts w:ascii="Times New Roman" w:hAnsi="Times New Roman"/>
          <w:sz w:val="24"/>
          <w:szCs w:val="24"/>
          <w:lang w:val="it-IT"/>
        </w:rPr>
        <w:t xml:space="preserve"> activelor, datoriilor și capitalurilor proprii </w:t>
      </w:r>
      <w:r w:rsidRPr="00A72F4B">
        <w:rPr>
          <w:rFonts w:ascii="Times New Roman" w:hAnsi="Times New Roman"/>
          <w:sz w:val="24"/>
          <w:szCs w:val="24"/>
          <w:highlight w:val="magenta"/>
          <w:lang w:val="it-IT"/>
        </w:rPr>
        <w:t>la {{companie}}:</w:t>
      </w:r>
    </w:p>
    <w:p w14:paraId="28B5EEC8" w14:textId="77777777" w:rsidR="00803E77" w:rsidRPr="00A72F4B" w:rsidRDefault="00803E77" w:rsidP="00A72F4B">
      <w:pPr>
        <w:pStyle w:val="ListParagraph"/>
        <w:ind w:left="0" w:firstLine="360"/>
        <w:jc w:val="both"/>
        <w:rPr>
          <w:rFonts w:ascii="Times New Roman" w:hAnsi="Times New Roman"/>
          <w:sz w:val="24"/>
          <w:szCs w:val="24"/>
          <w:lang w:val="it-IT"/>
        </w:rPr>
      </w:pPr>
    </w:p>
    <w:p w14:paraId="669649B1" w14:textId="319E1EF1" w:rsidR="00803E77" w:rsidRPr="00A72F4B" w:rsidRDefault="00FB6FAC" w:rsidP="00A72F4B">
      <w:pPr>
        <w:pStyle w:val="ListParagraph"/>
        <w:ind w:left="0" w:firstLine="360"/>
        <w:jc w:val="both"/>
        <w:rPr>
          <w:rFonts w:ascii="Times New Roman" w:hAnsi="Times New Roman"/>
          <w:sz w:val="24"/>
          <w:szCs w:val="24"/>
          <w:lang w:val="it-IT"/>
        </w:rPr>
      </w:pPr>
      <w:r w:rsidRPr="00A72F4B">
        <w:rPr>
          <w:rFonts w:ascii="Times New Roman" w:hAnsi="Times New Roman"/>
          <w:sz w:val="24"/>
          <w:szCs w:val="24"/>
          <w:lang w:val="it-IT"/>
        </w:rPr>
        <w:lastRenderedPageBreak/>
        <w:t xml:space="preserve">1. </w:t>
      </w:r>
      <w:r w:rsidR="00803E77" w:rsidRPr="00A72F4B">
        <w:rPr>
          <w:rFonts w:ascii="Times New Roman" w:hAnsi="Times New Roman"/>
          <w:sz w:val="24"/>
          <w:szCs w:val="24"/>
          <w:lang w:val="it-IT"/>
        </w:rPr>
        <w:t>Comisia/comisiile de inventariere se numește de către administrator prin decizie scrisă. Decizia va conține:</w:t>
      </w:r>
    </w:p>
    <w:p w14:paraId="2E95FFBE" w14:textId="77777777" w:rsidR="00803E77" w:rsidRPr="00A72F4B" w:rsidRDefault="00803E77" w:rsidP="00A72F4B">
      <w:pPr>
        <w:pStyle w:val="ListParagraph"/>
        <w:numPr>
          <w:ilvl w:val="0"/>
          <w:numId w:val="8"/>
        </w:numPr>
        <w:ind w:left="0" w:firstLine="360"/>
        <w:jc w:val="both"/>
        <w:rPr>
          <w:rFonts w:ascii="Times New Roman" w:hAnsi="Times New Roman"/>
          <w:sz w:val="24"/>
          <w:szCs w:val="24"/>
          <w:lang w:val="it-IT"/>
        </w:rPr>
      </w:pPr>
      <w:r w:rsidRPr="00A72F4B">
        <w:rPr>
          <w:rFonts w:ascii="Times New Roman" w:hAnsi="Times New Roman"/>
          <w:sz w:val="24"/>
          <w:szCs w:val="24"/>
          <w:lang w:val="it-IT"/>
        </w:rPr>
        <w:t>componența comisiei (președinte și membri);</w:t>
      </w:r>
    </w:p>
    <w:p w14:paraId="4B80D9D7" w14:textId="77777777" w:rsidR="00803E77" w:rsidRPr="00A72F4B" w:rsidRDefault="00803E77" w:rsidP="00A72F4B">
      <w:pPr>
        <w:pStyle w:val="ListParagraph"/>
        <w:numPr>
          <w:ilvl w:val="0"/>
          <w:numId w:val="8"/>
        </w:numPr>
        <w:ind w:left="0" w:firstLine="360"/>
        <w:jc w:val="both"/>
        <w:rPr>
          <w:rFonts w:ascii="Times New Roman" w:hAnsi="Times New Roman"/>
          <w:sz w:val="24"/>
          <w:szCs w:val="24"/>
          <w:lang w:val="it-IT"/>
        </w:rPr>
      </w:pPr>
      <w:r w:rsidRPr="00A72F4B">
        <w:rPr>
          <w:rFonts w:ascii="Times New Roman" w:hAnsi="Times New Roman"/>
          <w:sz w:val="24"/>
          <w:szCs w:val="24"/>
          <w:lang w:val="it-IT"/>
        </w:rPr>
        <w:t>efectuarea inventarierii (modalități tehnice) și metoda de inventariere;</w:t>
      </w:r>
    </w:p>
    <w:p w14:paraId="2931E154" w14:textId="77777777" w:rsidR="00803E77" w:rsidRPr="00A72F4B" w:rsidRDefault="00803E77" w:rsidP="00A72F4B">
      <w:pPr>
        <w:pStyle w:val="ListParagraph"/>
        <w:numPr>
          <w:ilvl w:val="0"/>
          <w:numId w:val="8"/>
        </w:numPr>
        <w:ind w:left="0" w:firstLine="360"/>
        <w:jc w:val="both"/>
        <w:rPr>
          <w:rFonts w:ascii="Times New Roman" w:hAnsi="Times New Roman"/>
          <w:sz w:val="24"/>
          <w:szCs w:val="24"/>
          <w:lang w:val="it-IT"/>
        </w:rPr>
      </w:pPr>
      <w:r w:rsidRPr="00A72F4B">
        <w:rPr>
          <w:rFonts w:ascii="Times New Roman" w:hAnsi="Times New Roman"/>
          <w:sz w:val="24"/>
          <w:szCs w:val="24"/>
          <w:lang w:val="it-IT"/>
        </w:rPr>
        <w:t>gestiunea supusă inventarierii;</w:t>
      </w:r>
    </w:p>
    <w:p w14:paraId="777FECA0" w14:textId="5B3FD558" w:rsidR="009D4191" w:rsidRPr="00A72F4B" w:rsidRDefault="00803E77" w:rsidP="00A72F4B">
      <w:pPr>
        <w:pStyle w:val="ListParagraph"/>
        <w:numPr>
          <w:ilvl w:val="0"/>
          <w:numId w:val="8"/>
        </w:numPr>
        <w:ind w:left="0" w:firstLine="360"/>
        <w:jc w:val="both"/>
        <w:rPr>
          <w:rFonts w:ascii="Times New Roman" w:hAnsi="Times New Roman"/>
          <w:sz w:val="24"/>
          <w:szCs w:val="24"/>
          <w:lang w:val="it-IT"/>
        </w:rPr>
      </w:pPr>
      <w:r w:rsidRPr="00A72F4B">
        <w:rPr>
          <w:rFonts w:ascii="Times New Roman" w:hAnsi="Times New Roman"/>
          <w:sz w:val="24"/>
          <w:szCs w:val="24"/>
          <w:lang w:val="it-IT"/>
        </w:rPr>
        <w:t>data de începere și data terminării inventarierii.</w:t>
      </w:r>
    </w:p>
    <w:p w14:paraId="0F9146CF" w14:textId="77777777" w:rsidR="00AA598D" w:rsidRPr="00A72F4B" w:rsidRDefault="00AA598D" w:rsidP="00A72F4B">
      <w:pPr>
        <w:pStyle w:val="ListParagraph"/>
        <w:ind w:left="0"/>
        <w:jc w:val="both"/>
        <w:rPr>
          <w:rFonts w:ascii="Times New Roman" w:hAnsi="Times New Roman"/>
          <w:sz w:val="24"/>
          <w:szCs w:val="24"/>
          <w:lang w:val="it-IT"/>
        </w:rPr>
      </w:pPr>
    </w:p>
    <w:p w14:paraId="421F2439" w14:textId="510CC1B6" w:rsidR="00AA598D" w:rsidRPr="00A72F4B" w:rsidRDefault="00AA598D" w:rsidP="00A72F4B">
      <w:pPr>
        <w:pStyle w:val="ListParagraph"/>
        <w:ind w:left="0"/>
        <w:jc w:val="both"/>
        <w:rPr>
          <w:rFonts w:ascii="Times New Roman" w:hAnsi="Times New Roman"/>
          <w:sz w:val="24"/>
          <w:szCs w:val="24"/>
          <w:lang w:val="it-IT"/>
        </w:rPr>
      </w:pPr>
      <w:r w:rsidRPr="00A72F4B">
        <w:rPr>
          <w:rFonts w:ascii="Times New Roman" w:hAnsi="Times New Roman"/>
          <w:sz w:val="24"/>
          <w:szCs w:val="24"/>
          <w:lang w:val="it-IT"/>
        </w:rPr>
        <w:t xml:space="preserve">      2. Comisiile de inventariere vor fi coordonate de catre comisia centrala numita prin decizie scrisa de catre administrator  (daca este cazul).</w:t>
      </w:r>
    </w:p>
    <w:p w14:paraId="01BDD438" w14:textId="77777777" w:rsidR="009D4191" w:rsidRPr="00A72F4B" w:rsidRDefault="009D4191" w:rsidP="00A72F4B">
      <w:pPr>
        <w:pStyle w:val="ListParagraph"/>
        <w:ind w:left="0"/>
        <w:jc w:val="both"/>
        <w:rPr>
          <w:rFonts w:ascii="Times New Roman" w:hAnsi="Times New Roman"/>
          <w:sz w:val="24"/>
          <w:szCs w:val="24"/>
          <w:lang w:val="it-IT"/>
        </w:rPr>
      </w:pPr>
    </w:p>
    <w:p w14:paraId="53E08E17" w14:textId="736BD016" w:rsidR="007041A1" w:rsidRPr="00A72F4B" w:rsidRDefault="00AA598D" w:rsidP="00A72F4B">
      <w:pPr>
        <w:pStyle w:val="ListParagraph"/>
        <w:ind w:left="0" w:firstLine="360"/>
        <w:jc w:val="both"/>
        <w:rPr>
          <w:rFonts w:ascii="Times New Roman" w:hAnsi="Times New Roman"/>
          <w:sz w:val="24"/>
          <w:szCs w:val="24"/>
          <w:lang w:val="it-IT"/>
        </w:rPr>
      </w:pPr>
      <w:r w:rsidRPr="00A72F4B">
        <w:rPr>
          <w:rFonts w:ascii="Times New Roman" w:hAnsi="Times New Roman"/>
          <w:sz w:val="24"/>
          <w:szCs w:val="24"/>
          <w:highlight w:val="magenta"/>
          <w:lang w:val="it-IT"/>
        </w:rPr>
        <w:t>3</w:t>
      </w:r>
      <w:r w:rsidR="00FB6FAC" w:rsidRPr="00A72F4B">
        <w:rPr>
          <w:rFonts w:ascii="Times New Roman" w:hAnsi="Times New Roman"/>
          <w:sz w:val="24"/>
          <w:szCs w:val="24"/>
          <w:highlight w:val="magenta"/>
          <w:lang w:val="it-IT"/>
        </w:rPr>
        <w:t xml:space="preserve">. </w:t>
      </w:r>
      <w:r w:rsidR="00803E77" w:rsidRPr="00A72F4B">
        <w:rPr>
          <w:rFonts w:ascii="Times New Roman" w:hAnsi="Times New Roman"/>
          <w:sz w:val="24"/>
          <w:szCs w:val="24"/>
          <w:highlight w:val="magenta"/>
          <w:lang w:val="it-IT"/>
        </w:rPr>
        <w:t>{{companie}} stabilește</w:t>
      </w:r>
      <w:r w:rsidR="00803E77" w:rsidRPr="00A72F4B">
        <w:rPr>
          <w:rFonts w:ascii="Times New Roman" w:hAnsi="Times New Roman"/>
          <w:sz w:val="24"/>
          <w:szCs w:val="24"/>
          <w:lang w:val="it-IT"/>
        </w:rPr>
        <w:t xml:space="preserve"> ca la efectuarea operațiunilor de inventariere să nu participe contabilii care țin evidența gestiunii.</w:t>
      </w:r>
    </w:p>
    <w:p w14:paraId="1C4C29BA" w14:textId="77777777" w:rsidR="009D4191" w:rsidRPr="00A72F4B" w:rsidRDefault="009D4191" w:rsidP="00A72F4B">
      <w:pPr>
        <w:pStyle w:val="ListParagraph"/>
        <w:ind w:left="0" w:firstLine="360"/>
        <w:jc w:val="both"/>
        <w:rPr>
          <w:rFonts w:ascii="Times New Roman" w:hAnsi="Times New Roman"/>
          <w:sz w:val="24"/>
          <w:szCs w:val="24"/>
          <w:lang w:val="it-IT"/>
        </w:rPr>
      </w:pPr>
    </w:p>
    <w:p w14:paraId="0E66E0C8" w14:textId="1D402715" w:rsidR="00EF722C" w:rsidRPr="00A72F4B" w:rsidRDefault="00AA598D" w:rsidP="00A72F4B">
      <w:pPr>
        <w:pStyle w:val="ListParagraph"/>
        <w:ind w:left="0" w:firstLine="360"/>
        <w:jc w:val="both"/>
        <w:rPr>
          <w:rFonts w:ascii="Times New Roman" w:hAnsi="Times New Roman"/>
          <w:sz w:val="24"/>
          <w:szCs w:val="24"/>
          <w:lang w:eastAsia="ro-RO"/>
        </w:rPr>
      </w:pPr>
      <w:r w:rsidRPr="00A72F4B">
        <w:rPr>
          <w:rFonts w:ascii="Times New Roman" w:hAnsi="Times New Roman"/>
          <w:sz w:val="24"/>
          <w:szCs w:val="24"/>
          <w:lang w:eastAsia="ro-RO"/>
        </w:rPr>
        <w:t>4</w:t>
      </w:r>
      <w:r w:rsidR="00EF722C" w:rsidRPr="00A72F4B">
        <w:rPr>
          <w:rFonts w:ascii="Times New Roman" w:hAnsi="Times New Roman"/>
          <w:sz w:val="24"/>
          <w:szCs w:val="24"/>
          <w:lang w:eastAsia="ro-RO"/>
        </w:rPr>
        <w:t>. Lucrări pregătitoare pentru a crea condiții de lucru comisiei de inventariere:</w:t>
      </w:r>
    </w:p>
    <w:p w14:paraId="1BCA0983" w14:textId="51BF59DB" w:rsidR="00EF722C" w:rsidRPr="00A72F4B" w:rsidRDefault="00EF722C" w:rsidP="00A72F4B">
      <w:pPr>
        <w:pStyle w:val="ListParagraph"/>
        <w:numPr>
          <w:ilvl w:val="0"/>
          <w:numId w:val="7"/>
        </w:numPr>
        <w:ind w:left="0" w:firstLine="360"/>
        <w:jc w:val="both"/>
        <w:rPr>
          <w:rFonts w:ascii="Times New Roman" w:hAnsi="Times New Roman"/>
          <w:sz w:val="24"/>
          <w:szCs w:val="24"/>
          <w:lang w:eastAsia="ro-RO"/>
        </w:rPr>
      </w:pPr>
      <w:r w:rsidRPr="00A72F4B">
        <w:rPr>
          <w:rFonts w:ascii="Times New Roman" w:hAnsi="Times New Roman"/>
          <w:sz w:val="24"/>
          <w:szCs w:val="24"/>
          <w:lang w:eastAsia="ro-RO"/>
        </w:rPr>
        <w:t>organizarea depozitării bunurilor grupate pe sorto-tipo-dimensiuni, codificarea acestora și întocmirea etichetelor de raft;</w:t>
      </w:r>
    </w:p>
    <w:p w14:paraId="30DBAA8D" w14:textId="7BFBF773" w:rsidR="00EF722C" w:rsidRPr="00A72F4B" w:rsidRDefault="00EF722C" w:rsidP="00A72F4B">
      <w:pPr>
        <w:pStyle w:val="ListParagraph"/>
        <w:numPr>
          <w:ilvl w:val="0"/>
          <w:numId w:val="7"/>
        </w:numPr>
        <w:ind w:left="0" w:firstLine="360"/>
        <w:jc w:val="both"/>
        <w:rPr>
          <w:rFonts w:ascii="Times New Roman" w:hAnsi="Times New Roman"/>
          <w:sz w:val="24"/>
          <w:szCs w:val="24"/>
          <w:lang w:eastAsia="ro-RO"/>
        </w:rPr>
      </w:pPr>
      <w:r w:rsidRPr="00A72F4B">
        <w:rPr>
          <w:rFonts w:ascii="Times New Roman" w:hAnsi="Times New Roman"/>
          <w:sz w:val="24"/>
          <w:szCs w:val="24"/>
          <w:lang w:eastAsia="ro-RO"/>
        </w:rPr>
        <w:t>ținerea la zi a evidenței tehnico-operative la gestiuni și a celei contabile și efectuarea confruntării datelor din aceste evidențe;</w:t>
      </w:r>
    </w:p>
    <w:p w14:paraId="762AB365" w14:textId="0C50E1AB" w:rsidR="00EF722C" w:rsidRPr="00A72F4B" w:rsidRDefault="00EF722C" w:rsidP="00A72F4B">
      <w:pPr>
        <w:pStyle w:val="ListParagraph"/>
        <w:numPr>
          <w:ilvl w:val="0"/>
          <w:numId w:val="7"/>
        </w:numPr>
        <w:ind w:left="0" w:firstLine="360"/>
        <w:jc w:val="both"/>
        <w:rPr>
          <w:rFonts w:ascii="Times New Roman" w:hAnsi="Times New Roman"/>
          <w:sz w:val="24"/>
          <w:szCs w:val="24"/>
          <w:lang w:eastAsia="ro-RO"/>
        </w:rPr>
      </w:pPr>
      <w:r w:rsidRPr="00A72F4B">
        <w:rPr>
          <w:rFonts w:ascii="Times New Roman" w:hAnsi="Times New Roman"/>
          <w:sz w:val="24"/>
          <w:szCs w:val="24"/>
          <w:lang w:eastAsia="ro-RO"/>
        </w:rPr>
        <w:t>participarea întregii comisii de inventariere la lucrările de inventariere;</w:t>
      </w:r>
    </w:p>
    <w:p w14:paraId="5F31112A" w14:textId="15EE01C4" w:rsidR="00EF722C" w:rsidRPr="00A72F4B" w:rsidRDefault="00EF722C" w:rsidP="00A72F4B">
      <w:pPr>
        <w:pStyle w:val="ListParagraph"/>
        <w:numPr>
          <w:ilvl w:val="0"/>
          <w:numId w:val="7"/>
        </w:numPr>
        <w:ind w:left="0" w:firstLine="360"/>
        <w:jc w:val="both"/>
        <w:rPr>
          <w:rFonts w:ascii="Times New Roman" w:hAnsi="Times New Roman"/>
          <w:sz w:val="24"/>
          <w:szCs w:val="24"/>
          <w:lang w:eastAsia="ro-RO"/>
        </w:rPr>
      </w:pPr>
      <w:r w:rsidRPr="00A72F4B">
        <w:rPr>
          <w:rFonts w:ascii="Times New Roman" w:hAnsi="Times New Roman"/>
          <w:sz w:val="24"/>
          <w:szCs w:val="24"/>
          <w:lang w:eastAsia="ro-RO"/>
        </w:rPr>
        <w:t>asigurarea personalului necesar pentru manipularea bunurilor care se inventariază, respectiv pentru sortare, așezare, măsurare, numărare etc.;</w:t>
      </w:r>
    </w:p>
    <w:p w14:paraId="786C729D" w14:textId="66C668DC" w:rsidR="00EF722C" w:rsidRPr="00A72F4B" w:rsidRDefault="00EF722C" w:rsidP="00A72F4B">
      <w:pPr>
        <w:pStyle w:val="ListParagraph"/>
        <w:numPr>
          <w:ilvl w:val="0"/>
          <w:numId w:val="7"/>
        </w:numPr>
        <w:ind w:left="0" w:firstLine="360"/>
        <w:jc w:val="both"/>
        <w:rPr>
          <w:rFonts w:ascii="Times New Roman" w:hAnsi="Times New Roman"/>
          <w:sz w:val="24"/>
          <w:szCs w:val="24"/>
          <w:lang w:eastAsia="ro-RO"/>
        </w:rPr>
      </w:pPr>
      <w:r w:rsidRPr="00A72F4B">
        <w:rPr>
          <w:rFonts w:ascii="Times New Roman" w:hAnsi="Times New Roman"/>
          <w:sz w:val="24"/>
          <w:szCs w:val="24"/>
          <w:lang w:eastAsia="ro-RO"/>
        </w:rPr>
        <w:t>asigurarea participării la identificarea bunurilor inventariate (calitate, sort, preț etc.) și la evaluarea lor, conform reglementărilor contabile aplicabile, a unor specialiști din entitate. Aceste persoane au obligația de a semna listele de inventariere pentru atestarea datelor înscrise;</w:t>
      </w:r>
    </w:p>
    <w:p w14:paraId="7375E2A0" w14:textId="64B1A3A6" w:rsidR="00EF722C" w:rsidRPr="00A72F4B" w:rsidRDefault="00EF722C" w:rsidP="00A72F4B">
      <w:pPr>
        <w:pStyle w:val="ListParagraph"/>
        <w:numPr>
          <w:ilvl w:val="0"/>
          <w:numId w:val="7"/>
        </w:numPr>
        <w:ind w:left="0" w:firstLine="360"/>
        <w:jc w:val="both"/>
        <w:rPr>
          <w:rFonts w:ascii="Times New Roman" w:hAnsi="Times New Roman"/>
          <w:sz w:val="24"/>
          <w:szCs w:val="24"/>
          <w:lang w:eastAsia="ro-RO"/>
        </w:rPr>
      </w:pPr>
      <w:r w:rsidRPr="00A72F4B">
        <w:rPr>
          <w:rFonts w:ascii="Times New Roman" w:hAnsi="Times New Roman"/>
          <w:sz w:val="24"/>
          <w:szCs w:val="24"/>
          <w:lang w:eastAsia="ro-RO"/>
        </w:rPr>
        <w:t>dotarea gestiunii cu aparate și instrumente adecvate și în număr suficient pentru măsurare, cântărire, precum și cu birotica necesară;</w:t>
      </w:r>
    </w:p>
    <w:p w14:paraId="0C83FC0E" w14:textId="0DE00E72" w:rsidR="00EF722C" w:rsidRPr="00A72F4B" w:rsidRDefault="00EF722C" w:rsidP="00A72F4B">
      <w:pPr>
        <w:pStyle w:val="ListParagraph"/>
        <w:numPr>
          <w:ilvl w:val="0"/>
          <w:numId w:val="7"/>
        </w:numPr>
        <w:ind w:left="0" w:firstLine="360"/>
        <w:jc w:val="both"/>
        <w:rPr>
          <w:rFonts w:ascii="Times New Roman" w:hAnsi="Times New Roman"/>
          <w:sz w:val="24"/>
          <w:szCs w:val="24"/>
          <w:lang w:eastAsia="ro-RO"/>
        </w:rPr>
      </w:pPr>
      <w:r w:rsidRPr="00A72F4B">
        <w:rPr>
          <w:rFonts w:ascii="Times New Roman" w:hAnsi="Times New Roman"/>
          <w:sz w:val="24"/>
          <w:szCs w:val="24"/>
          <w:lang w:eastAsia="ro-RO"/>
        </w:rPr>
        <w:t>dotarea comisiei de inventariere cu mijloace tehnice de calcul și de sigilare a spațiilor inventariate;</w:t>
      </w:r>
    </w:p>
    <w:p w14:paraId="3E69562A" w14:textId="6796D78B" w:rsidR="00EF722C" w:rsidRPr="00A72F4B" w:rsidRDefault="00EF722C" w:rsidP="00A72F4B">
      <w:pPr>
        <w:pStyle w:val="ListParagraph"/>
        <w:numPr>
          <w:ilvl w:val="0"/>
          <w:numId w:val="7"/>
        </w:numPr>
        <w:ind w:left="0" w:firstLine="360"/>
        <w:jc w:val="both"/>
        <w:rPr>
          <w:rFonts w:ascii="Times New Roman" w:hAnsi="Times New Roman"/>
          <w:sz w:val="24"/>
          <w:szCs w:val="24"/>
          <w:lang w:eastAsia="ro-RO"/>
        </w:rPr>
      </w:pPr>
      <w:r w:rsidRPr="00A72F4B">
        <w:rPr>
          <w:rFonts w:ascii="Times New Roman" w:hAnsi="Times New Roman"/>
          <w:sz w:val="24"/>
          <w:szCs w:val="24"/>
          <w:lang w:eastAsia="ro-RO"/>
        </w:rPr>
        <w:t>asigurarea protecției membrilor comisiei de inventariere în conformitate cu normele de protecție a muncii;</w:t>
      </w:r>
    </w:p>
    <w:p w14:paraId="53BF8E5E" w14:textId="77777777" w:rsidR="00B108FC" w:rsidRPr="00A72F4B" w:rsidRDefault="00EF722C" w:rsidP="00A72F4B">
      <w:pPr>
        <w:pStyle w:val="ListParagraph"/>
        <w:numPr>
          <w:ilvl w:val="0"/>
          <w:numId w:val="7"/>
        </w:numPr>
        <w:ind w:left="0" w:firstLine="360"/>
        <w:jc w:val="both"/>
        <w:rPr>
          <w:rFonts w:ascii="Times New Roman" w:hAnsi="Times New Roman"/>
          <w:sz w:val="24"/>
          <w:szCs w:val="24"/>
          <w:lang w:eastAsia="ro-RO"/>
        </w:rPr>
      </w:pPr>
      <w:r w:rsidRPr="00A72F4B">
        <w:rPr>
          <w:rFonts w:ascii="Times New Roman" w:hAnsi="Times New Roman"/>
          <w:sz w:val="24"/>
          <w:szCs w:val="24"/>
          <w:lang w:eastAsia="ro-RO"/>
        </w:rPr>
        <w:t>asigurarea securității ușilor, ferestrelor, porților etc. de la magazine, depozite, gestiuni etc.</w:t>
      </w:r>
      <w:r w:rsidR="00B108FC" w:rsidRPr="00A72F4B">
        <w:rPr>
          <w:rFonts w:ascii="Times New Roman" w:hAnsi="Times New Roman"/>
          <w:sz w:val="24"/>
          <w:szCs w:val="24"/>
          <w:lang w:eastAsia="ro-RO"/>
        </w:rPr>
        <w:br/>
      </w:r>
    </w:p>
    <w:p w14:paraId="2DE82965" w14:textId="367779E3" w:rsidR="00624EA8" w:rsidRPr="00A72F4B" w:rsidRDefault="00AA598D" w:rsidP="00A72F4B">
      <w:pPr>
        <w:pStyle w:val="ListParagraph"/>
        <w:ind w:left="360"/>
        <w:jc w:val="both"/>
        <w:rPr>
          <w:rFonts w:ascii="Times New Roman" w:hAnsi="Times New Roman"/>
          <w:sz w:val="24"/>
          <w:szCs w:val="24"/>
          <w:lang w:val="en-US" w:eastAsia="ro-RO"/>
        </w:rPr>
      </w:pPr>
      <w:r w:rsidRPr="00A72F4B">
        <w:rPr>
          <w:rFonts w:ascii="Times New Roman" w:hAnsi="Times New Roman"/>
          <w:sz w:val="24"/>
          <w:szCs w:val="24"/>
          <w:lang w:val="en-US" w:eastAsia="ro-RO"/>
        </w:rPr>
        <w:t>5</w:t>
      </w:r>
      <w:r w:rsidR="009D4191" w:rsidRPr="00A72F4B">
        <w:rPr>
          <w:rFonts w:ascii="Times New Roman" w:hAnsi="Times New Roman"/>
          <w:sz w:val="24"/>
          <w:szCs w:val="24"/>
          <w:lang w:val="en-US" w:eastAsia="ro-RO"/>
        </w:rPr>
        <w:t xml:space="preserve">. </w:t>
      </w:r>
      <w:r w:rsidR="00B108FC" w:rsidRPr="00A72F4B">
        <w:rPr>
          <w:rFonts w:ascii="Times New Roman" w:hAnsi="Times New Roman"/>
          <w:sz w:val="24"/>
          <w:szCs w:val="24"/>
          <w:lang w:val="en-US" w:eastAsia="ro-RO"/>
        </w:rPr>
        <w:t>Comisia de inventariere se preocupă de:</w:t>
      </w:r>
    </w:p>
    <w:p w14:paraId="4AFB2F9D" w14:textId="0A70BD4F" w:rsidR="00B108FC" w:rsidRPr="00A72F4B" w:rsidRDefault="00B108FC" w:rsidP="00A72F4B">
      <w:pPr>
        <w:pStyle w:val="ListParagraph"/>
        <w:ind w:left="0" w:firstLine="360"/>
        <w:jc w:val="both"/>
        <w:rPr>
          <w:rFonts w:ascii="Times New Roman" w:hAnsi="Times New Roman"/>
          <w:sz w:val="24"/>
          <w:szCs w:val="24"/>
          <w:lang w:val="en-US" w:eastAsia="ro-RO"/>
        </w:rPr>
      </w:pPr>
      <w:r w:rsidRPr="00A72F4B">
        <w:rPr>
          <w:rFonts w:ascii="Times New Roman" w:hAnsi="Times New Roman"/>
          <w:sz w:val="24"/>
          <w:szCs w:val="24"/>
          <w:lang w:val="en-US" w:eastAsia="ro-RO"/>
        </w:rPr>
        <w:t>a) înainte de începerea operațiunii de inventariere să ia de la gestionarul răspunzător de gestiunea bunurilor o declarație scrisă din care să rezulte dacă:</w:t>
      </w:r>
    </w:p>
    <w:p w14:paraId="215E7A65" w14:textId="77777777" w:rsidR="00B108FC" w:rsidRPr="00A72F4B" w:rsidRDefault="00B108FC" w:rsidP="00A72F4B">
      <w:pPr>
        <w:pStyle w:val="ListParagraph"/>
        <w:numPr>
          <w:ilvl w:val="0"/>
          <w:numId w:val="11"/>
        </w:numPr>
        <w:ind w:left="0" w:firstLine="360"/>
        <w:jc w:val="both"/>
        <w:rPr>
          <w:rFonts w:ascii="Times New Roman" w:hAnsi="Times New Roman"/>
          <w:sz w:val="24"/>
          <w:szCs w:val="24"/>
          <w:lang w:val="en-US" w:eastAsia="ro-RO"/>
        </w:rPr>
      </w:pPr>
      <w:r w:rsidRPr="00A72F4B">
        <w:rPr>
          <w:rFonts w:ascii="Times New Roman" w:hAnsi="Times New Roman"/>
          <w:sz w:val="24"/>
          <w:szCs w:val="24"/>
          <w:lang w:val="en-US" w:eastAsia="ro-RO"/>
        </w:rPr>
        <w:t xml:space="preserve">gestionează bunuri și în alte locuri de </w:t>
      </w:r>
      <w:proofErr w:type="gramStart"/>
      <w:r w:rsidRPr="00A72F4B">
        <w:rPr>
          <w:rFonts w:ascii="Times New Roman" w:hAnsi="Times New Roman"/>
          <w:sz w:val="24"/>
          <w:szCs w:val="24"/>
          <w:lang w:val="en-US" w:eastAsia="ro-RO"/>
        </w:rPr>
        <w:t>depozitare;</w:t>
      </w:r>
      <w:proofErr w:type="gramEnd"/>
    </w:p>
    <w:p w14:paraId="408A3ECC" w14:textId="77777777" w:rsidR="00B108FC" w:rsidRPr="00A72F4B" w:rsidRDefault="00B108FC" w:rsidP="00A72F4B">
      <w:pPr>
        <w:pStyle w:val="ListParagraph"/>
        <w:numPr>
          <w:ilvl w:val="0"/>
          <w:numId w:val="11"/>
        </w:numPr>
        <w:tabs>
          <w:tab w:val="clear" w:pos="720"/>
        </w:tabs>
        <w:ind w:left="0" w:firstLine="360"/>
        <w:jc w:val="both"/>
        <w:rPr>
          <w:rFonts w:ascii="Times New Roman" w:hAnsi="Times New Roman"/>
          <w:sz w:val="24"/>
          <w:szCs w:val="24"/>
          <w:lang w:val="en-US" w:eastAsia="ro-RO"/>
        </w:rPr>
      </w:pPr>
      <w:r w:rsidRPr="00A72F4B">
        <w:rPr>
          <w:rFonts w:ascii="Times New Roman" w:hAnsi="Times New Roman"/>
          <w:sz w:val="24"/>
          <w:szCs w:val="24"/>
          <w:lang w:val="en-US" w:eastAsia="ro-RO"/>
        </w:rPr>
        <w:t xml:space="preserve">în afara bunurilor entității respective are în gestiune și alte bunuri aparținând terților, primite cu sau fără </w:t>
      </w:r>
      <w:proofErr w:type="gramStart"/>
      <w:r w:rsidRPr="00A72F4B">
        <w:rPr>
          <w:rFonts w:ascii="Times New Roman" w:hAnsi="Times New Roman"/>
          <w:sz w:val="24"/>
          <w:szCs w:val="24"/>
          <w:lang w:val="en-US" w:eastAsia="ro-RO"/>
        </w:rPr>
        <w:t>documente;</w:t>
      </w:r>
      <w:proofErr w:type="gramEnd"/>
    </w:p>
    <w:p w14:paraId="1297E43D" w14:textId="77777777" w:rsidR="00B108FC" w:rsidRPr="00A72F4B" w:rsidRDefault="00B108FC" w:rsidP="00A72F4B">
      <w:pPr>
        <w:pStyle w:val="ListParagraph"/>
        <w:numPr>
          <w:ilvl w:val="0"/>
          <w:numId w:val="11"/>
        </w:numPr>
        <w:ind w:left="0" w:firstLine="360"/>
        <w:jc w:val="both"/>
        <w:rPr>
          <w:rFonts w:ascii="Times New Roman" w:hAnsi="Times New Roman"/>
          <w:sz w:val="24"/>
          <w:szCs w:val="24"/>
          <w:lang w:val="en-US" w:eastAsia="ro-RO"/>
        </w:rPr>
      </w:pPr>
      <w:r w:rsidRPr="00A72F4B">
        <w:rPr>
          <w:rFonts w:ascii="Times New Roman" w:hAnsi="Times New Roman"/>
          <w:sz w:val="24"/>
          <w:szCs w:val="24"/>
          <w:lang w:val="en-US" w:eastAsia="ro-RO"/>
        </w:rPr>
        <w:lastRenderedPageBreak/>
        <w:t xml:space="preserve">are plusuri sau lipsuri în gestiune, despre a căror cantitate ori valoare are </w:t>
      </w:r>
      <w:proofErr w:type="gramStart"/>
      <w:r w:rsidRPr="00A72F4B">
        <w:rPr>
          <w:rFonts w:ascii="Times New Roman" w:hAnsi="Times New Roman"/>
          <w:sz w:val="24"/>
          <w:szCs w:val="24"/>
          <w:lang w:val="en-US" w:eastAsia="ro-RO"/>
        </w:rPr>
        <w:t>cunoștință;</w:t>
      </w:r>
      <w:proofErr w:type="gramEnd"/>
    </w:p>
    <w:p w14:paraId="681BC09D" w14:textId="77777777" w:rsidR="00B108FC" w:rsidRPr="00A72F4B" w:rsidRDefault="00B108FC" w:rsidP="00A72F4B">
      <w:pPr>
        <w:pStyle w:val="ListParagraph"/>
        <w:numPr>
          <w:ilvl w:val="0"/>
          <w:numId w:val="11"/>
        </w:numPr>
        <w:ind w:left="0" w:firstLine="360"/>
        <w:jc w:val="both"/>
        <w:rPr>
          <w:rFonts w:ascii="Times New Roman" w:hAnsi="Times New Roman"/>
          <w:sz w:val="24"/>
          <w:szCs w:val="24"/>
          <w:lang w:val="en-US" w:eastAsia="ro-RO"/>
        </w:rPr>
      </w:pPr>
      <w:r w:rsidRPr="00A72F4B">
        <w:rPr>
          <w:rFonts w:ascii="Times New Roman" w:hAnsi="Times New Roman"/>
          <w:sz w:val="24"/>
          <w:szCs w:val="24"/>
          <w:lang w:val="en-US" w:eastAsia="ro-RO"/>
        </w:rPr>
        <w:t xml:space="preserve">are bunuri nerecepționate sau care trebuie expediate (livrate), pentru care s-au întocmit documentele </w:t>
      </w:r>
      <w:proofErr w:type="gramStart"/>
      <w:r w:rsidRPr="00A72F4B">
        <w:rPr>
          <w:rFonts w:ascii="Times New Roman" w:hAnsi="Times New Roman"/>
          <w:sz w:val="24"/>
          <w:szCs w:val="24"/>
          <w:lang w:val="en-US" w:eastAsia="ro-RO"/>
        </w:rPr>
        <w:t>aferente;</w:t>
      </w:r>
      <w:proofErr w:type="gramEnd"/>
    </w:p>
    <w:p w14:paraId="0BB939AE" w14:textId="77777777" w:rsidR="00B108FC" w:rsidRPr="00A72F4B" w:rsidRDefault="00B108FC" w:rsidP="00A72F4B">
      <w:pPr>
        <w:pStyle w:val="ListParagraph"/>
        <w:numPr>
          <w:ilvl w:val="0"/>
          <w:numId w:val="11"/>
        </w:numPr>
        <w:ind w:left="0" w:firstLine="360"/>
        <w:jc w:val="both"/>
        <w:rPr>
          <w:rFonts w:ascii="Times New Roman" w:hAnsi="Times New Roman"/>
          <w:sz w:val="24"/>
          <w:szCs w:val="24"/>
          <w:lang w:val="en-US" w:eastAsia="ro-RO"/>
        </w:rPr>
      </w:pPr>
      <w:r w:rsidRPr="00A72F4B">
        <w:rPr>
          <w:rFonts w:ascii="Times New Roman" w:hAnsi="Times New Roman"/>
          <w:sz w:val="24"/>
          <w:szCs w:val="24"/>
          <w:lang w:val="en-US" w:eastAsia="ro-RO"/>
        </w:rPr>
        <w:t xml:space="preserve">a primit sau </w:t>
      </w:r>
      <w:proofErr w:type="gramStart"/>
      <w:r w:rsidRPr="00A72F4B">
        <w:rPr>
          <w:rFonts w:ascii="Times New Roman" w:hAnsi="Times New Roman"/>
          <w:sz w:val="24"/>
          <w:szCs w:val="24"/>
          <w:lang w:val="en-US" w:eastAsia="ro-RO"/>
        </w:rPr>
        <w:t>a</w:t>
      </w:r>
      <w:proofErr w:type="gramEnd"/>
      <w:r w:rsidRPr="00A72F4B">
        <w:rPr>
          <w:rFonts w:ascii="Times New Roman" w:hAnsi="Times New Roman"/>
          <w:sz w:val="24"/>
          <w:szCs w:val="24"/>
          <w:lang w:val="en-US" w:eastAsia="ro-RO"/>
        </w:rPr>
        <w:t xml:space="preserve"> eliberat bunuri fără documente legale;</w:t>
      </w:r>
    </w:p>
    <w:p w14:paraId="5BE6783D" w14:textId="77777777" w:rsidR="00B108FC" w:rsidRPr="00A72F4B" w:rsidRDefault="00B108FC" w:rsidP="00A72F4B">
      <w:pPr>
        <w:pStyle w:val="ListParagraph"/>
        <w:numPr>
          <w:ilvl w:val="0"/>
          <w:numId w:val="11"/>
        </w:numPr>
        <w:ind w:left="0" w:firstLine="360"/>
        <w:jc w:val="both"/>
        <w:rPr>
          <w:rFonts w:ascii="Times New Roman" w:hAnsi="Times New Roman"/>
          <w:sz w:val="24"/>
          <w:szCs w:val="24"/>
          <w:lang w:val="en-US" w:eastAsia="ro-RO"/>
        </w:rPr>
      </w:pPr>
      <w:r w:rsidRPr="00A72F4B">
        <w:rPr>
          <w:rFonts w:ascii="Times New Roman" w:hAnsi="Times New Roman"/>
          <w:sz w:val="24"/>
          <w:szCs w:val="24"/>
          <w:lang w:val="en-US" w:eastAsia="ro-RO"/>
        </w:rPr>
        <w:t xml:space="preserve">deține numerar sau alte hârtii de valoare rezultate din vânzarea bunurilor aflate în gestiunea </w:t>
      </w:r>
      <w:proofErr w:type="gramStart"/>
      <w:r w:rsidRPr="00A72F4B">
        <w:rPr>
          <w:rFonts w:ascii="Times New Roman" w:hAnsi="Times New Roman"/>
          <w:sz w:val="24"/>
          <w:szCs w:val="24"/>
          <w:lang w:val="en-US" w:eastAsia="ro-RO"/>
        </w:rPr>
        <w:t>sa;</w:t>
      </w:r>
      <w:proofErr w:type="gramEnd"/>
    </w:p>
    <w:p w14:paraId="339FA68F" w14:textId="77777777" w:rsidR="00B108FC" w:rsidRPr="00A72F4B" w:rsidRDefault="00B108FC" w:rsidP="00A72F4B">
      <w:pPr>
        <w:pStyle w:val="ListParagraph"/>
        <w:numPr>
          <w:ilvl w:val="0"/>
          <w:numId w:val="11"/>
        </w:numPr>
        <w:ind w:left="0" w:firstLine="360"/>
        <w:jc w:val="both"/>
        <w:rPr>
          <w:rFonts w:ascii="Times New Roman" w:hAnsi="Times New Roman"/>
          <w:sz w:val="24"/>
          <w:szCs w:val="24"/>
          <w:lang w:val="en-US" w:eastAsia="ro-RO"/>
        </w:rPr>
      </w:pPr>
      <w:r w:rsidRPr="00A72F4B">
        <w:rPr>
          <w:rFonts w:ascii="Times New Roman" w:hAnsi="Times New Roman"/>
          <w:sz w:val="24"/>
          <w:szCs w:val="24"/>
          <w:lang w:val="en-US" w:eastAsia="ro-RO"/>
        </w:rPr>
        <w:t>are documente de primire-eliberare care nu au fost operate în evidența gestiunii sau care nu au fost predate la contabilitate.</w:t>
      </w:r>
    </w:p>
    <w:p w14:paraId="64CCEE4F" w14:textId="77777777" w:rsidR="00BE4F9F" w:rsidRPr="00A72F4B" w:rsidRDefault="00B108FC" w:rsidP="00A72F4B">
      <w:pPr>
        <w:pStyle w:val="ListParagraph"/>
        <w:ind w:left="0" w:firstLine="360"/>
        <w:jc w:val="both"/>
        <w:rPr>
          <w:rFonts w:ascii="Times New Roman" w:hAnsi="Times New Roman"/>
          <w:sz w:val="24"/>
          <w:szCs w:val="24"/>
          <w:lang w:val="en-US" w:eastAsia="ro-RO"/>
        </w:rPr>
      </w:pPr>
      <w:r w:rsidRPr="00A72F4B">
        <w:rPr>
          <w:rFonts w:ascii="Times New Roman" w:hAnsi="Times New Roman"/>
          <w:sz w:val="24"/>
          <w:szCs w:val="24"/>
          <w:lang w:val="en-US" w:eastAsia="ro-RO"/>
        </w:rPr>
        <w:t>De asemenea, gestionarul va menționa în declarația scrisă felul, numărul și data ultimului document de intrare/ieșire a bunurilor în/din gestiune.</w:t>
      </w:r>
    </w:p>
    <w:p w14:paraId="0EC59318" w14:textId="7886C1FD" w:rsidR="00B108FC" w:rsidRPr="00A72F4B" w:rsidRDefault="00B108FC" w:rsidP="00A72F4B">
      <w:pPr>
        <w:pStyle w:val="ListParagraph"/>
        <w:ind w:left="0" w:firstLine="360"/>
        <w:jc w:val="both"/>
        <w:rPr>
          <w:rFonts w:ascii="Times New Roman" w:hAnsi="Times New Roman"/>
          <w:sz w:val="24"/>
          <w:szCs w:val="24"/>
          <w:lang w:val="en-US" w:eastAsia="ro-RO"/>
        </w:rPr>
      </w:pPr>
      <w:r w:rsidRPr="00A72F4B">
        <w:rPr>
          <w:rFonts w:ascii="Times New Roman" w:hAnsi="Times New Roman"/>
          <w:sz w:val="24"/>
          <w:szCs w:val="24"/>
          <w:lang w:val="en-US" w:eastAsia="ro-RO"/>
        </w:rPr>
        <w:br/>
        <w:t xml:space="preserve">Declarația se datează și se semnează de către gestionarul răspunzător de gestiunea bunurilor și de către comisia de inventariere. Semnarea declarației de către gestionar se face în fața comisiei de </w:t>
      </w:r>
      <w:proofErr w:type="gramStart"/>
      <w:r w:rsidRPr="00A72F4B">
        <w:rPr>
          <w:rFonts w:ascii="Times New Roman" w:hAnsi="Times New Roman"/>
          <w:sz w:val="24"/>
          <w:szCs w:val="24"/>
          <w:lang w:val="en-US" w:eastAsia="ro-RO"/>
        </w:rPr>
        <w:t>inventariere;</w:t>
      </w:r>
      <w:proofErr w:type="gramEnd"/>
    </w:p>
    <w:p w14:paraId="4CA8BCB6" w14:textId="77777777" w:rsidR="00B108FC" w:rsidRPr="00A72F4B" w:rsidRDefault="00B108FC" w:rsidP="00A72F4B">
      <w:pPr>
        <w:pStyle w:val="ListParagraph"/>
        <w:ind w:left="0" w:firstLine="360"/>
        <w:jc w:val="both"/>
        <w:rPr>
          <w:rFonts w:ascii="Times New Roman" w:hAnsi="Times New Roman"/>
          <w:sz w:val="24"/>
          <w:szCs w:val="24"/>
          <w:lang w:val="en-US" w:eastAsia="ro-RO"/>
        </w:rPr>
      </w:pPr>
      <w:r w:rsidRPr="00A72F4B">
        <w:rPr>
          <w:rFonts w:ascii="Times New Roman" w:hAnsi="Times New Roman"/>
          <w:sz w:val="24"/>
          <w:szCs w:val="24"/>
          <w:lang w:val="en-US" w:eastAsia="ro-RO"/>
        </w:rPr>
        <w:t xml:space="preserve">b) să identifice toate locurile (încăperile) în care există bunuri ce urmează a fi </w:t>
      </w:r>
      <w:proofErr w:type="gramStart"/>
      <w:r w:rsidRPr="00A72F4B">
        <w:rPr>
          <w:rFonts w:ascii="Times New Roman" w:hAnsi="Times New Roman"/>
          <w:sz w:val="24"/>
          <w:szCs w:val="24"/>
          <w:lang w:val="en-US" w:eastAsia="ro-RO"/>
        </w:rPr>
        <w:t>inventariate;</w:t>
      </w:r>
      <w:proofErr w:type="gramEnd"/>
    </w:p>
    <w:p w14:paraId="7267368D" w14:textId="77777777" w:rsidR="002A4FD4" w:rsidRPr="00A72F4B" w:rsidRDefault="00B108FC" w:rsidP="00A72F4B">
      <w:pPr>
        <w:pStyle w:val="ListParagraph"/>
        <w:ind w:left="0" w:firstLine="360"/>
        <w:jc w:val="both"/>
        <w:rPr>
          <w:rFonts w:ascii="Times New Roman" w:hAnsi="Times New Roman"/>
          <w:sz w:val="24"/>
          <w:szCs w:val="24"/>
          <w:lang w:val="en-US" w:eastAsia="ro-RO"/>
        </w:rPr>
      </w:pPr>
      <w:r w:rsidRPr="00A72F4B">
        <w:rPr>
          <w:rFonts w:ascii="Times New Roman" w:hAnsi="Times New Roman"/>
          <w:sz w:val="24"/>
          <w:szCs w:val="24"/>
          <w:lang w:val="en-US" w:eastAsia="ro-RO"/>
        </w:rPr>
        <w:t>c) să asigure închiderea și sigilarea spațiilor de depozitare, în prezența gestionarului, ori de câte ori se întrerup operațiunile de inventariere și se părăsește gestiunea.</w:t>
      </w:r>
      <w:r w:rsidRPr="00A72F4B">
        <w:rPr>
          <w:rFonts w:ascii="Times New Roman" w:hAnsi="Times New Roman"/>
          <w:sz w:val="24"/>
          <w:szCs w:val="24"/>
          <w:lang w:val="en-US" w:eastAsia="ro-RO"/>
        </w:rPr>
        <w:br/>
      </w:r>
    </w:p>
    <w:p w14:paraId="4953D334" w14:textId="77777777" w:rsidR="002A4FD4" w:rsidRPr="00A72F4B" w:rsidRDefault="00B108FC" w:rsidP="00A72F4B">
      <w:pPr>
        <w:pStyle w:val="ListParagraph"/>
        <w:ind w:left="0" w:firstLine="360"/>
        <w:jc w:val="both"/>
        <w:rPr>
          <w:rFonts w:ascii="Times New Roman" w:hAnsi="Times New Roman"/>
          <w:sz w:val="24"/>
          <w:szCs w:val="24"/>
          <w:lang w:val="en-US" w:eastAsia="ro-RO"/>
        </w:rPr>
      </w:pPr>
      <w:r w:rsidRPr="00A72F4B">
        <w:rPr>
          <w:rFonts w:ascii="Times New Roman" w:hAnsi="Times New Roman"/>
          <w:sz w:val="24"/>
          <w:szCs w:val="24"/>
          <w:lang w:val="en-US" w:eastAsia="ro-RO"/>
        </w:rPr>
        <w:t>Atunci când bunurile supuse inventarierii, gestionate de către o singură persoană, sunt depozitate în locuri diferite sau gestiunea are mai multe căi de acces, membrii comisiei care efectuează inventarierea trebuie să sigileze toate aceste locuri și căile lor de acces, cu excepția locului în care a început inventarierea, care se sigilează numai în cazul când inventarierea nu se termină într-o singură zi. La reluarea lucrărilor se verifică dacă sigiliul este intact; în caz contrar, acest fapt se va consemna într-un proces-verbal de constatare, care se semnează de către comisia de inventariere și de către gestionar, luându-se măsurile corespunzătoare.</w:t>
      </w:r>
      <w:r w:rsidRPr="00A72F4B">
        <w:rPr>
          <w:rFonts w:ascii="Times New Roman" w:hAnsi="Times New Roman"/>
          <w:sz w:val="24"/>
          <w:szCs w:val="24"/>
          <w:lang w:val="en-US" w:eastAsia="ro-RO"/>
        </w:rPr>
        <w:br/>
      </w:r>
    </w:p>
    <w:p w14:paraId="005C666A" w14:textId="4E7DC0A2" w:rsidR="00B108FC" w:rsidRPr="00A72F4B" w:rsidRDefault="00B108FC" w:rsidP="00A72F4B">
      <w:pPr>
        <w:pStyle w:val="ListParagraph"/>
        <w:ind w:left="0" w:firstLine="360"/>
        <w:jc w:val="both"/>
        <w:rPr>
          <w:rFonts w:ascii="Times New Roman" w:hAnsi="Times New Roman"/>
          <w:sz w:val="24"/>
          <w:szCs w:val="24"/>
          <w:lang w:val="en-US" w:eastAsia="ro-RO"/>
        </w:rPr>
      </w:pPr>
      <w:r w:rsidRPr="00A72F4B">
        <w:rPr>
          <w:rFonts w:ascii="Times New Roman" w:hAnsi="Times New Roman"/>
          <w:sz w:val="24"/>
          <w:szCs w:val="24"/>
          <w:lang w:val="en-US" w:eastAsia="ro-RO"/>
        </w:rPr>
        <w:t xml:space="preserve">Documentele întocmite de comisia de inventariere rămân în cadrul gestiunii inventariate în locuri special amenajate (fișete, casete, dulapuri etc.), încuiate și sigilate. Președintele comisiei de inventariere răspunde de operațiunea de </w:t>
      </w:r>
      <w:proofErr w:type="gramStart"/>
      <w:r w:rsidRPr="00A72F4B">
        <w:rPr>
          <w:rFonts w:ascii="Times New Roman" w:hAnsi="Times New Roman"/>
          <w:sz w:val="24"/>
          <w:szCs w:val="24"/>
          <w:lang w:val="en-US" w:eastAsia="ro-RO"/>
        </w:rPr>
        <w:t>sigilare;</w:t>
      </w:r>
      <w:proofErr w:type="gramEnd"/>
    </w:p>
    <w:p w14:paraId="73D1B13E" w14:textId="77777777" w:rsidR="00B108FC" w:rsidRPr="00A72F4B" w:rsidRDefault="00B108FC" w:rsidP="00A72F4B">
      <w:pPr>
        <w:pStyle w:val="ListParagraph"/>
        <w:ind w:left="0" w:firstLine="360"/>
        <w:jc w:val="both"/>
        <w:rPr>
          <w:rFonts w:ascii="Times New Roman" w:hAnsi="Times New Roman"/>
          <w:sz w:val="24"/>
          <w:szCs w:val="24"/>
          <w:lang w:val="en-US" w:eastAsia="ro-RO"/>
        </w:rPr>
      </w:pPr>
      <w:r w:rsidRPr="00A72F4B">
        <w:rPr>
          <w:rFonts w:ascii="Times New Roman" w:hAnsi="Times New Roman"/>
          <w:sz w:val="24"/>
          <w:szCs w:val="24"/>
          <w:lang w:val="en-US" w:eastAsia="ro-RO"/>
        </w:rPr>
        <w:t xml:space="preserve">d) să bareze și să semneze, la ultima operațiune, fișele de magazie, menționând data la care s-au inventariat bunurile, să vizeze documentele care privesc intrări sau ieșiri de bunuri, existente în gestiune, dar neînregistrate, să dispună înregistrarea acestora în fișele de magazie și predarea lor la contabilitate, astfel încât situația scriptică a gestiunii să reflecte </w:t>
      </w:r>
      <w:proofErr w:type="gramStart"/>
      <w:r w:rsidRPr="00A72F4B">
        <w:rPr>
          <w:rFonts w:ascii="Times New Roman" w:hAnsi="Times New Roman"/>
          <w:sz w:val="24"/>
          <w:szCs w:val="24"/>
          <w:lang w:val="en-US" w:eastAsia="ro-RO"/>
        </w:rPr>
        <w:t>realitatea;</w:t>
      </w:r>
      <w:proofErr w:type="gramEnd"/>
    </w:p>
    <w:p w14:paraId="4E899554" w14:textId="77777777" w:rsidR="00B108FC" w:rsidRPr="00A72F4B" w:rsidRDefault="00B108FC" w:rsidP="00A72F4B">
      <w:pPr>
        <w:pStyle w:val="ListParagraph"/>
        <w:ind w:left="0" w:firstLine="360"/>
        <w:jc w:val="both"/>
        <w:rPr>
          <w:rFonts w:ascii="Times New Roman" w:hAnsi="Times New Roman"/>
          <w:sz w:val="24"/>
          <w:szCs w:val="24"/>
          <w:lang w:val="en-US" w:eastAsia="ro-RO"/>
        </w:rPr>
      </w:pPr>
      <w:r w:rsidRPr="00A72F4B">
        <w:rPr>
          <w:rFonts w:ascii="Times New Roman" w:hAnsi="Times New Roman"/>
          <w:sz w:val="24"/>
          <w:szCs w:val="24"/>
          <w:lang w:val="en-US" w:eastAsia="ro-RO"/>
        </w:rPr>
        <w:t xml:space="preserve">e) să verifice numerarul din </w:t>
      </w:r>
      <w:proofErr w:type="gramStart"/>
      <w:r w:rsidRPr="00A72F4B">
        <w:rPr>
          <w:rFonts w:ascii="Times New Roman" w:hAnsi="Times New Roman"/>
          <w:sz w:val="24"/>
          <w:szCs w:val="24"/>
          <w:lang w:val="en-US" w:eastAsia="ro-RO"/>
        </w:rPr>
        <w:t>casă;</w:t>
      </w:r>
      <w:proofErr w:type="gramEnd"/>
    </w:p>
    <w:p w14:paraId="2BA3F0E3" w14:textId="4925BF35" w:rsidR="00326427" w:rsidRPr="00A72F4B" w:rsidRDefault="00B108FC" w:rsidP="00A72F4B">
      <w:pPr>
        <w:pStyle w:val="ListParagraph"/>
        <w:ind w:left="0" w:firstLine="360"/>
        <w:jc w:val="both"/>
        <w:rPr>
          <w:rFonts w:ascii="Times New Roman" w:hAnsi="Times New Roman"/>
          <w:sz w:val="24"/>
          <w:szCs w:val="24"/>
          <w:lang w:val="en-US" w:eastAsia="ro-RO"/>
        </w:rPr>
      </w:pPr>
      <w:r w:rsidRPr="00A72F4B">
        <w:rPr>
          <w:rFonts w:ascii="Times New Roman" w:hAnsi="Times New Roman"/>
          <w:sz w:val="24"/>
          <w:szCs w:val="24"/>
          <w:lang w:val="en-US" w:eastAsia="ro-RO"/>
        </w:rPr>
        <w:t xml:space="preserve">f) </w:t>
      </w:r>
      <w:r w:rsidR="00326427" w:rsidRPr="00A72F4B">
        <w:rPr>
          <w:rFonts w:ascii="Times New Roman" w:hAnsi="Times New Roman"/>
          <w:sz w:val="24"/>
          <w:szCs w:val="24"/>
          <w:lang w:val="en-US" w:eastAsia="ro-RO"/>
        </w:rPr>
        <w:t xml:space="preserve">să controleze dacă toate instrumentele şi aparatele de măsură sau de cântărire au fost verificate şi dacă sunt în bună stare de </w:t>
      </w:r>
      <w:proofErr w:type="gramStart"/>
      <w:r w:rsidR="00326427" w:rsidRPr="00A72F4B">
        <w:rPr>
          <w:rFonts w:ascii="Times New Roman" w:hAnsi="Times New Roman"/>
          <w:sz w:val="24"/>
          <w:szCs w:val="24"/>
          <w:lang w:val="en-US" w:eastAsia="ro-RO"/>
        </w:rPr>
        <w:t>funcţionare</w:t>
      </w:r>
      <w:r w:rsidR="00A26F9E" w:rsidRPr="00A72F4B">
        <w:rPr>
          <w:rFonts w:ascii="Times New Roman" w:hAnsi="Times New Roman"/>
          <w:sz w:val="24"/>
          <w:szCs w:val="24"/>
          <w:lang w:val="en-US" w:eastAsia="ro-RO"/>
        </w:rPr>
        <w:t>;</w:t>
      </w:r>
      <w:proofErr w:type="gramEnd"/>
    </w:p>
    <w:p w14:paraId="0F329ED8" w14:textId="39A99BC0" w:rsidR="00B108FC" w:rsidRPr="00A72F4B" w:rsidRDefault="00A26F9E" w:rsidP="00A72F4B">
      <w:pPr>
        <w:pStyle w:val="ListParagraph"/>
        <w:ind w:left="0" w:firstLine="360"/>
        <w:jc w:val="both"/>
        <w:rPr>
          <w:rFonts w:ascii="Times New Roman" w:hAnsi="Times New Roman"/>
          <w:sz w:val="24"/>
          <w:szCs w:val="24"/>
          <w:lang w:val="en-US" w:eastAsia="ro-RO"/>
        </w:rPr>
      </w:pPr>
      <w:r w:rsidRPr="00A72F4B">
        <w:rPr>
          <w:rFonts w:ascii="Times New Roman" w:hAnsi="Times New Roman"/>
          <w:sz w:val="24"/>
          <w:szCs w:val="24"/>
          <w:lang w:val="en-US" w:eastAsia="ro-RO"/>
        </w:rPr>
        <w:t xml:space="preserve">g) </w:t>
      </w:r>
      <w:r w:rsidR="00B108FC" w:rsidRPr="00A72F4B">
        <w:rPr>
          <w:rFonts w:ascii="Times New Roman" w:hAnsi="Times New Roman"/>
          <w:sz w:val="24"/>
          <w:szCs w:val="24"/>
          <w:lang w:val="en-US" w:eastAsia="ro-RO"/>
        </w:rPr>
        <w:t xml:space="preserve">în cazul în care gestionarul nu s-a prezentat la data și ora fixate pentru începerea operațiunilor de inventariere, comisia de inventariere sigilează gestiunea și comunică aceasta comisiei centrale sau administratorului, ordonatorului de credite sau altei persoane care are </w:t>
      </w:r>
      <w:r w:rsidR="00B108FC" w:rsidRPr="00A72F4B">
        <w:rPr>
          <w:rFonts w:ascii="Times New Roman" w:hAnsi="Times New Roman"/>
          <w:sz w:val="24"/>
          <w:szCs w:val="24"/>
          <w:lang w:val="en-US" w:eastAsia="ro-RO"/>
        </w:rPr>
        <w:lastRenderedPageBreak/>
        <w:t>obligația gestionării entității, conform procedurilor proprii privind inventarierea. Aceste persoane au obligația să îl încunoștințeze imediat, în scris, pe gestionar despre reprogramarea inventarierii ce trebuie să se efectueze, indicând locul, ziua și ora fixate pentru începerea operațiunilor de inventariere.</w:t>
      </w:r>
      <w:r w:rsidR="00B108FC" w:rsidRPr="00A72F4B">
        <w:rPr>
          <w:rFonts w:ascii="Times New Roman" w:hAnsi="Times New Roman"/>
          <w:sz w:val="24"/>
          <w:szCs w:val="24"/>
          <w:lang w:val="en-US" w:eastAsia="ro-RO"/>
        </w:rPr>
        <w:br/>
      </w:r>
      <w:r w:rsidRPr="00A72F4B">
        <w:rPr>
          <w:rFonts w:ascii="Times New Roman" w:hAnsi="Times New Roman"/>
          <w:sz w:val="24"/>
          <w:szCs w:val="24"/>
          <w:lang w:val="en-US" w:eastAsia="ro-RO"/>
        </w:rPr>
        <w:t xml:space="preserve">         </w:t>
      </w:r>
      <w:r w:rsidR="00B108FC" w:rsidRPr="00A72F4B">
        <w:rPr>
          <w:rFonts w:ascii="Times New Roman" w:hAnsi="Times New Roman"/>
          <w:sz w:val="24"/>
          <w:szCs w:val="24"/>
          <w:lang w:val="en-US" w:eastAsia="ro-RO"/>
        </w:rPr>
        <w:t>Dacă gestionarul nu se prezintă nici de această dată la locul, data și ora fixate, inventarierea se efectuează de către comisia de inventariere în prezența reprezentantului său legal sau a altei persoane, numită prin decizie scrisă, care să îl reprezinte pe gestionar.</w:t>
      </w:r>
    </w:p>
    <w:p w14:paraId="41FBA72B" w14:textId="6E789196" w:rsidR="009D4191" w:rsidRPr="00A72F4B" w:rsidRDefault="00360CB3" w:rsidP="00A72F4B">
      <w:pPr>
        <w:spacing w:line="276" w:lineRule="auto"/>
        <w:ind w:firstLine="360"/>
        <w:jc w:val="both"/>
        <w:rPr>
          <w:lang w:eastAsia="ro-RO"/>
        </w:rPr>
      </w:pPr>
      <w:r w:rsidRPr="00A72F4B">
        <w:rPr>
          <w:lang w:eastAsia="ro-RO"/>
        </w:rPr>
        <w:t>6</w:t>
      </w:r>
      <w:r w:rsidR="009D4191" w:rsidRPr="00A72F4B">
        <w:rPr>
          <w:lang w:eastAsia="ro-RO"/>
        </w:rPr>
        <w:t>. Pentru desfășurarea inventarierii nu se sistează operațiunile de intrare-ieșire de bunuri supuse inventarierii.</w:t>
      </w:r>
    </w:p>
    <w:p w14:paraId="4CCD1469" w14:textId="77777777" w:rsidR="009D4191" w:rsidRPr="00A72F4B" w:rsidRDefault="009D4191" w:rsidP="00A72F4B">
      <w:pPr>
        <w:spacing w:line="276" w:lineRule="auto"/>
        <w:ind w:firstLine="360"/>
        <w:jc w:val="both"/>
        <w:rPr>
          <w:lang w:eastAsia="ro-RO"/>
        </w:rPr>
      </w:pPr>
    </w:p>
    <w:p w14:paraId="6E48FA21" w14:textId="28BB568D" w:rsidR="009D4191" w:rsidRPr="00A72F4B" w:rsidRDefault="00360CB3" w:rsidP="00A72F4B">
      <w:pPr>
        <w:spacing w:line="276" w:lineRule="auto"/>
        <w:ind w:firstLine="360"/>
        <w:jc w:val="both"/>
        <w:rPr>
          <w:lang w:eastAsia="ro-RO"/>
        </w:rPr>
      </w:pPr>
      <w:r w:rsidRPr="00A72F4B">
        <w:rPr>
          <w:lang w:eastAsia="ro-RO"/>
        </w:rPr>
        <w:t>7</w:t>
      </w:r>
      <w:r w:rsidR="009D4191" w:rsidRPr="00A72F4B">
        <w:rPr>
          <w:lang w:eastAsia="ro-RO"/>
        </w:rPr>
        <w:t>. Pe toată durata inventarierii, programul și perioada inventarierii se afișează la loc vizibil.</w:t>
      </w:r>
    </w:p>
    <w:p w14:paraId="51D6ED34" w14:textId="77777777" w:rsidR="009D4191" w:rsidRPr="00A72F4B" w:rsidRDefault="009D4191" w:rsidP="00A72F4B">
      <w:pPr>
        <w:spacing w:line="276" w:lineRule="auto"/>
        <w:ind w:firstLine="360"/>
        <w:jc w:val="both"/>
        <w:rPr>
          <w:lang w:eastAsia="ro-RO"/>
        </w:rPr>
      </w:pPr>
    </w:p>
    <w:p w14:paraId="00B0B835" w14:textId="70A64160" w:rsidR="009D4191" w:rsidRPr="00A72F4B" w:rsidRDefault="00360CB3" w:rsidP="00A72F4B">
      <w:pPr>
        <w:spacing w:line="276" w:lineRule="auto"/>
        <w:ind w:firstLine="360"/>
        <w:jc w:val="both"/>
        <w:rPr>
          <w:lang w:eastAsia="ro-RO"/>
        </w:rPr>
      </w:pPr>
      <w:r w:rsidRPr="00A72F4B">
        <w:rPr>
          <w:lang w:eastAsia="ro-RO"/>
        </w:rPr>
        <w:t>8</w:t>
      </w:r>
      <w:r w:rsidR="009D4191" w:rsidRPr="00A72F4B">
        <w:rPr>
          <w:lang w:eastAsia="ro-RO"/>
        </w:rPr>
        <w:t>. Inventarierea propriu-zisă:</w:t>
      </w:r>
    </w:p>
    <w:p w14:paraId="59FD78E8" w14:textId="77777777" w:rsidR="00CC3DF4" w:rsidRPr="00A72F4B" w:rsidRDefault="00CC3DF4" w:rsidP="00A72F4B">
      <w:pPr>
        <w:numPr>
          <w:ilvl w:val="0"/>
          <w:numId w:val="17"/>
        </w:numPr>
        <w:spacing w:line="276" w:lineRule="auto"/>
        <w:ind w:left="0" w:firstLine="360"/>
        <w:jc w:val="both"/>
        <w:rPr>
          <w:color w:val="000000"/>
          <w:lang w:eastAsia="ro-RO"/>
        </w:rPr>
      </w:pPr>
      <w:r w:rsidRPr="00A72F4B">
        <w:rPr>
          <w:color w:val="000000"/>
          <w:lang w:eastAsia="ro-RO"/>
        </w:rPr>
        <w:t xml:space="preserve">Inventarierea imobilizărilor necorporale se efectuează prin constatarea existenţei şi apartenenţei acestora la entităţile deţinătoare, iar în cazul brevetelor, licenţelor, mărcilor de fabrică şi al altor imobilizări necorporale este necesară dovedirea existenţei acestora pe baza titlurilor de proprietate sau </w:t>
      </w:r>
      <w:proofErr w:type="gramStart"/>
      <w:r w:rsidRPr="00A72F4B">
        <w:rPr>
          <w:color w:val="000000"/>
          <w:lang w:eastAsia="ro-RO"/>
        </w:rPr>
        <w:t>a</w:t>
      </w:r>
      <w:proofErr w:type="gramEnd"/>
      <w:r w:rsidRPr="00A72F4B">
        <w:rPr>
          <w:color w:val="000000"/>
          <w:lang w:eastAsia="ro-RO"/>
        </w:rPr>
        <w:t xml:space="preserve"> altor documente juridice de atestare a unor drepturi legale. </w:t>
      </w:r>
    </w:p>
    <w:p w14:paraId="6C145404" w14:textId="626894A5" w:rsidR="00CC3DF4" w:rsidRPr="00A72F4B" w:rsidRDefault="00CC3DF4" w:rsidP="00A72F4B">
      <w:pPr>
        <w:numPr>
          <w:ilvl w:val="0"/>
          <w:numId w:val="17"/>
        </w:numPr>
        <w:spacing w:line="276" w:lineRule="auto"/>
        <w:ind w:left="0" w:firstLine="360"/>
        <w:jc w:val="both"/>
        <w:rPr>
          <w:color w:val="000000"/>
          <w:lang w:eastAsia="ro-RO"/>
        </w:rPr>
      </w:pPr>
      <w:r w:rsidRPr="00A72F4B">
        <w:rPr>
          <w:color w:val="000000"/>
          <w:lang w:eastAsia="ro-RO"/>
        </w:rPr>
        <w:t xml:space="preserve">Inventarierea terenurilor se efectuează pe baza documentelor care atestă dreptul de proprietate al acestora şi </w:t>
      </w:r>
      <w:proofErr w:type="gramStart"/>
      <w:r w:rsidRPr="00A72F4B">
        <w:rPr>
          <w:color w:val="000000"/>
          <w:lang w:eastAsia="ro-RO"/>
        </w:rPr>
        <w:t>a</w:t>
      </w:r>
      <w:proofErr w:type="gramEnd"/>
      <w:r w:rsidRPr="00A72F4B">
        <w:rPr>
          <w:color w:val="000000"/>
          <w:lang w:eastAsia="ro-RO"/>
        </w:rPr>
        <w:t xml:space="preserve"> altor documente, potrivit legii. </w:t>
      </w:r>
    </w:p>
    <w:p w14:paraId="62E80155" w14:textId="6EDA8D21" w:rsidR="00CC3DF4" w:rsidRPr="00A72F4B" w:rsidRDefault="00CC3DF4" w:rsidP="00A72F4B">
      <w:pPr>
        <w:numPr>
          <w:ilvl w:val="0"/>
          <w:numId w:val="17"/>
        </w:numPr>
        <w:spacing w:line="276" w:lineRule="auto"/>
        <w:ind w:left="0" w:firstLine="360"/>
        <w:jc w:val="both"/>
        <w:rPr>
          <w:color w:val="000000"/>
          <w:lang w:eastAsia="ro-RO"/>
        </w:rPr>
      </w:pPr>
      <w:r w:rsidRPr="00A72F4B">
        <w:rPr>
          <w:color w:val="000000"/>
          <w:lang w:eastAsia="ro-RO"/>
        </w:rPr>
        <w:t xml:space="preserve">Clădirile se inventariază prin identificarea lor pe baza titlurilor de proprietate şi a dosarului tehnic al acestora. </w:t>
      </w:r>
    </w:p>
    <w:p w14:paraId="7987F8A9" w14:textId="7AA4BFFC" w:rsidR="00CC3DF4" w:rsidRPr="00A72F4B" w:rsidRDefault="00CC3DF4" w:rsidP="00A72F4B">
      <w:pPr>
        <w:numPr>
          <w:ilvl w:val="0"/>
          <w:numId w:val="17"/>
        </w:numPr>
        <w:spacing w:line="276" w:lineRule="auto"/>
        <w:ind w:left="0" w:firstLine="360"/>
        <w:jc w:val="both"/>
        <w:rPr>
          <w:color w:val="000000"/>
          <w:lang w:eastAsia="ro-RO"/>
        </w:rPr>
      </w:pPr>
      <w:r w:rsidRPr="00A72F4B">
        <w:rPr>
          <w:color w:val="000000"/>
          <w:lang w:eastAsia="ro-RO"/>
        </w:rPr>
        <w:t xml:space="preserve">Construcţiile şi echipamentele speciale cum sunt: reţelele de energie electrică, termică, gaze, apă, canal, telecomunicaţii, căile ferate şi altele similare se inventariază potrivit regulilor stabilite de deţinătorii acestora. </w:t>
      </w:r>
    </w:p>
    <w:p w14:paraId="705B62FA" w14:textId="552D7856" w:rsidR="00CC3DF4" w:rsidRPr="00A72F4B" w:rsidRDefault="00CC3DF4" w:rsidP="00A72F4B">
      <w:pPr>
        <w:numPr>
          <w:ilvl w:val="0"/>
          <w:numId w:val="17"/>
        </w:numPr>
        <w:spacing w:line="276" w:lineRule="auto"/>
        <w:ind w:left="0" w:firstLine="360"/>
        <w:jc w:val="both"/>
        <w:rPr>
          <w:color w:val="000000"/>
          <w:lang w:eastAsia="ro-RO"/>
        </w:rPr>
      </w:pPr>
      <w:r w:rsidRPr="00A72F4B">
        <w:rPr>
          <w:color w:val="000000"/>
          <w:lang w:eastAsia="ro-RO"/>
        </w:rPr>
        <w:t xml:space="preserve">Imobilizările corporale care în perioada inventarierii se află în afara entităţii (vapoare, locomotive, vagoane, avioane, autovehicule etc.), plecate în cursă de lungă durată, maşinile de forţă şi utilajele energetice, maşinile, utilajele şi instalaţiile de lucru, aparatele şi instalaţiile de măsurare, control şi reglare şi mijloacele de transport date pentru reparaţii în afara entităţii se inventariază înaintea ieşirii lor temporare din gestiunea entităţii sau prin confirmare scrisă primită de la entitatea unde acestea se găsesc, potrivit procedurilor proprii aprobate. </w:t>
      </w:r>
    </w:p>
    <w:p w14:paraId="7CF10D1F" w14:textId="3765DB47" w:rsidR="00CC3DF4" w:rsidRPr="00A72F4B" w:rsidRDefault="00CC3DF4" w:rsidP="00A72F4B">
      <w:pPr>
        <w:numPr>
          <w:ilvl w:val="0"/>
          <w:numId w:val="17"/>
        </w:numPr>
        <w:spacing w:line="276" w:lineRule="auto"/>
        <w:ind w:left="0" w:firstLine="360"/>
        <w:jc w:val="both"/>
        <w:rPr>
          <w:color w:val="000000"/>
          <w:lang w:eastAsia="ro-RO"/>
        </w:rPr>
      </w:pPr>
      <w:r w:rsidRPr="00A72F4B">
        <w:rPr>
          <w:color w:val="000000"/>
          <w:lang w:eastAsia="ro-RO"/>
        </w:rPr>
        <w:t xml:space="preserve">În listele de inventariere </w:t>
      </w:r>
      <w:proofErr w:type="gramStart"/>
      <w:r w:rsidRPr="00A72F4B">
        <w:rPr>
          <w:color w:val="000000"/>
          <w:lang w:eastAsia="ro-RO"/>
        </w:rPr>
        <w:t>a</w:t>
      </w:r>
      <w:proofErr w:type="gramEnd"/>
      <w:r w:rsidRPr="00A72F4B">
        <w:rPr>
          <w:color w:val="000000"/>
          <w:lang w:eastAsia="ro-RO"/>
        </w:rPr>
        <w:t xml:space="preserve"> imobilizărilor necorporale şi corporale, aflate în curs de execuţie, se menţionează pentru fiecare obiect în parte, pe baza constatării la faţa locului: denumirea obiectului şi valoarea determinată potrivit stadiului de execuţie, pe baza valorii din documentaţia existentă (devize), precum şi în funcţie de volumul lucrărilor realizate la data inventarierii. Materialele şi utilajele primite de la beneficiari pentru montaj şi neîncorporate în lucrări se inventariază separat. </w:t>
      </w:r>
    </w:p>
    <w:p w14:paraId="46916BA7" w14:textId="5FE983E1" w:rsidR="00CC3DF4" w:rsidRPr="00A72F4B" w:rsidRDefault="00CC3DF4" w:rsidP="00A72F4B">
      <w:pPr>
        <w:numPr>
          <w:ilvl w:val="0"/>
          <w:numId w:val="17"/>
        </w:numPr>
        <w:spacing w:line="276" w:lineRule="auto"/>
        <w:ind w:left="0" w:firstLine="360"/>
        <w:jc w:val="both"/>
        <w:rPr>
          <w:color w:val="000000"/>
          <w:lang w:eastAsia="ro-RO"/>
        </w:rPr>
      </w:pPr>
      <w:r w:rsidRPr="00A72F4B">
        <w:rPr>
          <w:color w:val="000000"/>
          <w:lang w:eastAsia="ro-RO"/>
        </w:rPr>
        <w:t xml:space="preserve">Investiţiile puse în funcţiune total sau parţial, cărora nu li s-au întocmit formele de înregistrare ca imobilizări corporale, se înscriu în liste de inventariere distincte. De asemenea, </w:t>
      </w:r>
      <w:r w:rsidRPr="00A72F4B">
        <w:rPr>
          <w:color w:val="000000"/>
          <w:lang w:eastAsia="ro-RO"/>
        </w:rPr>
        <w:lastRenderedPageBreak/>
        <w:t xml:space="preserve">lucrările de investiţii care nu se mai execută, fiind sistate sau abandonate, se înscriu în liste de inventariere distincte, menţionându-se cauzele sistării sau abandonării, aprobarea de sistare ori abandonare şi măsurile ce se propun în legătură cu aceste lucrări. </w:t>
      </w:r>
    </w:p>
    <w:p w14:paraId="53DBB637" w14:textId="68C0174E" w:rsidR="00CC3DF4" w:rsidRPr="00A72F4B" w:rsidRDefault="00CC3DF4" w:rsidP="00A72F4B">
      <w:pPr>
        <w:numPr>
          <w:ilvl w:val="0"/>
          <w:numId w:val="17"/>
        </w:numPr>
        <w:spacing w:line="276" w:lineRule="auto"/>
        <w:ind w:left="0" w:firstLine="360"/>
        <w:jc w:val="both"/>
        <w:rPr>
          <w:color w:val="000000"/>
          <w:lang w:eastAsia="ro-RO"/>
        </w:rPr>
      </w:pPr>
      <w:r w:rsidRPr="00A72F4B">
        <w:rPr>
          <w:color w:val="000000"/>
          <w:lang w:eastAsia="ro-RO"/>
        </w:rPr>
        <w:t xml:space="preserve">Stabilirea stocurilor faptice se face prin numărare, cântărire, măsurare sau cubare, după caz. Bunurile aflate în ambalaje originale intacte se desfac prin sondaj, acest lucru urmând a fi menţionat şi în listele de inventariere respective. </w:t>
      </w:r>
    </w:p>
    <w:p w14:paraId="2EEA3FF0" w14:textId="5B38C9B4" w:rsidR="00CC3DF4" w:rsidRPr="00A72F4B" w:rsidRDefault="00CC3DF4" w:rsidP="00A72F4B">
      <w:pPr>
        <w:numPr>
          <w:ilvl w:val="0"/>
          <w:numId w:val="17"/>
        </w:numPr>
        <w:spacing w:line="276" w:lineRule="auto"/>
        <w:ind w:left="0" w:firstLine="360"/>
        <w:jc w:val="both"/>
        <w:rPr>
          <w:color w:val="000000"/>
          <w:lang w:eastAsia="ro-RO"/>
        </w:rPr>
      </w:pPr>
      <w:r w:rsidRPr="00A72F4B">
        <w:rPr>
          <w:color w:val="000000"/>
          <w:lang w:eastAsia="ro-RO"/>
        </w:rPr>
        <w:t xml:space="preserve">La lichidele a căror cantitate efectivă nu se poate stabili prin transvazare şi măsurare, conţinutul vaselor - stabilit în funcţie de volum, densitate, compoziţie etc. - se verifică prin scoaterea de probe din aceste vase, ţinându-se seama de densitate, compoziţie şi de alte caracteristici ale lichidelor, care se constată fie organoleptic, fie prin măsurare sau probe de laborator, după caz. </w:t>
      </w:r>
    </w:p>
    <w:p w14:paraId="6BA39980" w14:textId="377045D5" w:rsidR="00CC3DF4" w:rsidRPr="00A72F4B" w:rsidRDefault="00CC3DF4" w:rsidP="00A72F4B">
      <w:pPr>
        <w:numPr>
          <w:ilvl w:val="0"/>
          <w:numId w:val="17"/>
        </w:numPr>
        <w:spacing w:line="276" w:lineRule="auto"/>
        <w:ind w:left="0" w:firstLine="360"/>
        <w:jc w:val="both"/>
        <w:rPr>
          <w:color w:val="000000"/>
          <w:lang w:eastAsia="ro-RO"/>
        </w:rPr>
      </w:pPr>
      <w:r w:rsidRPr="00A72F4B">
        <w:rPr>
          <w:color w:val="000000"/>
          <w:lang w:eastAsia="ro-RO"/>
        </w:rPr>
        <w:t xml:space="preserve">Materialele de masă ca: ciment, oţel beton, produse de carieră şi balastieră, produse agricole şi alte materiale similare, ale căror cântărire şi măsurare ar necesita cheltuieli importante sau ar conduce la degradarea bunurilor respective, se pot inventaria pe bază de calcule tehnice. </w:t>
      </w:r>
    </w:p>
    <w:p w14:paraId="7E44AFFE" w14:textId="637506B2" w:rsidR="00CC3DF4" w:rsidRPr="00A72F4B" w:rsidRDefault="00CC3DF4" w:rsidP="00A72F4B">
      <w:pPr>
        <w:numPr>
          <w:ilvl w:val="0"/>
          <w:numId w:val="17"/>
        </w:numPr>
        <w:spacing w:line="276" w:lineRule="auto"/>
        <w:ind w:left="0" w:firstLine="360"/>
        <w:jc w:val="both"/>
        <w:rPr>
          <w:color w:val="000000"/>
          <w:lang w:eastAsia="ro-RO"/>
        </w:rPr>
      </w:pPr>
      <w:r w:rsidRPr="00A72F4B">
        <w:rPr>
          <w:color w:val="000000"/>
          <w:lang w:eastAsia="ro-RO"/>
        </w:rPr>
        <w:t xml:space="preserve">În listele de inventariere a materialelor prevăzute la alineatele precedente se menţionează modul în care s-a făcut inventarierea, precum şi datele tehnice care au stat la baza calculelor respective. </w:t>
      </w:r>
    </w:p>
    <w:p w14:paraId="2C20A414" w14:textId="1C7EF9DC" w:rsidR="00CC3DF4" w:rsidRPr="00A72F4B" w:rsidRDefault="00CC3DF4" w:rsidP="00A72F4B">
      <w:pPr>
        <w:numPr>
          <w:ilvl w:val="0"/>
          <w:numId w:val="17"/>
        </w:numPr>
        <w:spacing w:line="276" w:lineRule="auto"/>
        <w:ind w:left="0" w:firstLine="360"/>
        <w:jc w:val="both"/>
        <w:rPr>
          <w:color w:val="000000"/>
          <w:lang w:eastAsia="ro-RO"/>
        </w:rPr>
      </w:pPr>
      <w:r w:rsidRPr="00A72F4B">
        <w:rPr>
          <w:color w:val="000000"/>
          <w:lang w:eastAsia="ro-RO"/>
        </w:rPr>
        <w:t xml:space="preserve">Bunurile din domeniul public al statului şi al unităţilor administrativ-teritoriale, date în administrare, concesionate sau închiriate instituţiilor publice, societăţilor/companiilor naţionale şi regiilor autonome potrivit legii, se inventariază şi se înscriu în listele de inventariere distincte în cadrul acestor unităţi. </w:t>
      </w:r>
    </w:p>
    <w:p w14:paraId="7B435007" w14:textId="3498421A" w:rsidR="00CC3DF4" w:rsidRPr="00A72F4B" w:rsidRDefault="00CC3DF4" w:rsidP="00A72F4B">
      <w:pPr>
        <w:numPr>
          <w:ilvl w:val="0"/>
          <w:numId w:val="17"/>
        </w:numPr>
        <w:spacing w:line="276" w:lineRule="auto"/>
        <w:ind w:left="0" w:firstLine="360"/>
        <w:jc w:val="both"/>
        <w:rPr>
          <w:color w:val="000000"/>
          <w:lang w:eastAsia="ro-RO"/>
        </w:rPr>
      </w:pPr>
      <w:r w:rsidRPr="00A72F4B">
        <w:rPr>
          <w:color w:val="000000"/>
          <w:lang w:eastAsia="ro-RO"/>
        </w:rPr>
        <w:t xml:space="preserve">Bunurile aflate asupra angajaţilor la data inventarierii (echipament, cazarmament, scule, unelte etc.) se inventariază şi se trec în liste de inventariere distincte, specificându-se persoanele care răspund de păstrarea lor. În cadrul evidenţierii acestora pe formaţii şi locuri de muncă, bunurile vor fi centralizate şi comparate cu datele din evidenţa tehnico-operativă, precum şi cu cele din evidenţa contabilă. </w:t>
      </w:r>
    </w:p>
    <w:p w14:paraId="606228A8" w14:textId="29C26B11" w:rsidR="00CC3DF4" w:rsidRPr="00A72F4B" w:rsidRDefault="00CC3DF4" w:rsidP="00A72F4B">
      <w:pPr>
        <w:numPr>
          <w:ilvl w:val="0"/>
          <w:numId w:val="17"/>
        </w:numPr>
        <w:spacing w:line="276" w:lineRule="auto"/>
        <w:ind w:left="0" w:firstLine="360"/>
        <w:jc w:val="both"/>
        <w:rPr>
          <w:color w:val="000000"/>
          <w:lang w:eastAsia="ro-RO"/>
        </w:rPr>
      </w:pPr>
      <w:r w:rsidRPr="00A72F4B">
        <w:rPr>
          <w:color w:val="000000"/>
          <w:lang w:eastAsia="ro-RO"/>
        </w:rPr>
        <w:t xml:space="preserve">Bunurile cu un grad mare de perisabilitate se inventariază cu prioritate, fără a se stânjeni consumul/comercializarea imediată </w:t>
      </w:r>
      <w:proofErr w:type="gramStart"/>
      <w:r w:rsidRPr="00A72F4B">
        <w:rPr>
          <w:color w:val="000000"/>
          <w:lang w:eastAsia="ro-RO"/>
        </w:rPr>
        <w:t>a</w:t>
      </w:r>
      <w:proofErr w:type="gramEnd"/>
      <w:r w:rsidRPr="00A72F4B">
        <w:rPr>
          <w:color w:val="000000"/>
          <w:lang w:eastAsia="ro-RO"/>
        </w:rPr>
        <w:t xml:space="preserve"> acestora. </w:t>
      </w:r>
    </w:p>
    <w:p w14:paraId="30BEA8A6" w14:textId="6A59576B" w:rsidR="00CC3DF4" w:rsidRPr="00A72F4B" w:rsidRDefault="00CC3DF4" w:rsidP="00A72F4B">
      <w:pPr>
        <w:numPr>
          <w:ilvl w:val="0"/>
          <w:numId w:val="17"/>
        </w:numPr>
        <w:spacing w:line="276" w:lineRule="auto"/>
        <w:ind w:left="0" w:firstLine="360"/>
        <w:jc w:val="both"/>
        <w:rPr>
          <w:color w:val="000000"/>
          <w:lang w:eastAsia="ro-RO"/>
        </w:rPr>
      </w:pPr>
      <w:r w:rsidRPr="00A72F4B">
        <w:rPr>
          <w:color w:val="000000"/>
          <w:lang w:eastAsia="ro-RO"/>
        </w:rPr>
        <w:t xml:space="preserve">Comisia de inventariere are obligaţia să controleze toate locurile în care pot exista bunuri care trebuie supuse inventarierii. </w:t>
      </w:r>
    </w:p>
    <w:p w14:paraId="1D58A633" w14:textId="2D031CC6" w:rsidR="00CC3DF4" w:rsidRPr="00A72F4B" w:rsidRDefault="00CC3DF4" w:rsidP="00A72F4B">
      <w:pPr>
        <w:numPr>
          <w:ilvl w:val="0"/>
          <w:numId w:val="17"/>
        </w:numPr>
        <w:spacing w:line="276" w:lineRule="auto"/>
        <w:ind w:left="0" w:firstLine="360"/>
        <w:jc w:val="both"/>
        <w:rPr>
          <w:color w:val="000000"/>
          <w:lang w:eastAsia="ro-RO"/>
        </w:rPr>
      </w:pPr>
      <w:r w:rsidRPr="00A72F4B">
        <w:rPr>
          <w:color w:val="000000"/>
          <w:lang w:eastAsia="ro-RO"/>
        </w:rPr>
        <w:t xml:space="preserve">Toate bunurile ce se inventariază se înscriu în listele de inventariere, care trebuie să se întocmească pe locuri de depozitare, pe gestiuni şi pe categorii de bunuri. </w:t>
      </w:r>
    </w:p>
    <w:p w14:paraId="6CECA759" w14:textId="2F21FEE5" w:rsidR="00CC3DF4" w:rsidRPr="00A72F4B" w:rsidRDefault="00CC3DF4" w:rsidP="00A72F4B">
      <w:pPr>
        <w:numPr>
          <w:ilvl w:val="0"/>
          <w:numId w:val="17"/>
        </w:numPr>
        <w:spacing w:line="276" w:lineRule="auto"/>
        <w:ind w:left="0" w:firstLine="360"/>
        <w:jc w:val="both"/>
        <w:rPr>
          <w:color w:val="000000"/>
          <w:lang w:eastAsia="ro-RO"/>
        </w:rPr>
      </w:pPr>
      <w:r w:rsidRPr="00A72F4B">
        <w:rPr>
          <w:color w:val="000000"/>
          <w:lang w:eastAsia="ro-RO"/>
        </w:rPr>
        <w:t xml:space="preserve">Bunurile existente în entitate şi aparţinând altor entităţi (închiriate, în leasing, în concesiune, în administrare, în custodie, primite în vederea vânzării în regim de consignaţie, spre prelucrare etc.) se inventariază şi se înscriu în liste de inventariere distincte. Listele de inventariere pentru aceste bunuri trebuie să conţină informaţii cu privire la numărul şi data actului de predare-primire şi ale documentului de livrare, precum şi alte informaţii utile. </w:t>
      </w:r>
    </w:p>
    <w:p w14:paraId="4DDD03B5" w14:textId="5CF05BFC" w:rsidR="00CC3DF4" w:rsidRPr="00A72F4B" w:rsidRDefault="00CC3DF4" w:rsidP="00A72F4B">
      <w:pPr>
        <w:numPr>
          <w:ilvl w:val="0"/>
          <w:numId w:val="17"/>
        </w:numPr>
        <w:spacing w:line="276" w:lineRule="auto"/>
        <w:ind w:left="0" w:firstLine="360"/>
        <w:jc w:val="both"/>
        <w:rPr>
          <w:color w:val="000000"/>
          <w:lang w:eastAsia="ro-RO"/>
        </w:rPr>
      </w:pPr>
      <w:r w:rsidRPr="00A72F4B">
        <w:rPr>
          <w:color w:val="000000"/>
          <w:lang w:eastAsia="ro-RO"/>
        </w:rPr>
        <w:t xml:space="preserve">Listele de inventariere cuprinzând bunurile aparţinând terţilor se trimit şi persoanei fizice sau juridice, române ori străine, după caz, căreia îi aparţin bunurile respective, în termen de cel </w:t>
      </w:r>
      <w:r w:rsidRPr="00A72F4B">
        <w:rPr>
          <w:color w:val="000000"/>
          <w:lang w:eastAsia="ro-RO"/>
        </w:rPr>
        <w:lastRenderedPageBreak/>
        <w:t xml:space="preserve">mult 15 zile lucrătoare de la terminarea inventarierii, urmând ca proprietarul bunurilor să comunice eventualele nepotriviri în termen de 5 zile lucrătoare de la primirea listelor de inventariere. </w:t>
      </w:r>
    </w:p>
    <w:p w14:paraId="32E412B1" w14:textId="06489CDB" w:rsidR="00CC3DF4" w:rsidRPr="00A72F4B" w:rsidRDefault="00CC3DF4" w:rsidP="00A72F4B">
      <w:pPr>
        <w:numPr>
          <w:ilvl w:val="0"/>
          <w:numId w:val="17"/>
        </w:numPr>
        <w:spacing w:line="276" w:lineRule="auto"/>
        <w:ind w:left="0" w:firstLine="360"/>
        <w:jc w:val="both"/>
        <w:rPr>
          <w:color w:val="000000"/>
          <w:lang w:eastAsia="ro-RO"/>
        </w:rPr>
      </w:pPr>
      <w:r w:rsidRPr="00A72F4B">
        <w:rPr>
          <w:color w:val="000000"/>
          <w:lang w:eastAsia="ro-RO"/>
        </w:rPr>
        <w:t xml:space="preserve">În caz de nepotriviri, entitatea deţinătoare este obligată să clarifice situaţia diferenţelor respective şi să comunice constatările sale persoanei fizice sau juridice căreia îi aparţin bunurile respective, în termen de 5 zile lucrătoare de la primirea sesizării. </w:t>
      </w:r>
    </w:p>
    <w:p w14:paraId="72ADE544" w14:textId="027C6AF4" w:rsidR="00CC3DF4" w:rsidRPr="00A72F4B" w:rsidRDefault="00CC3DF4" w:rsidP="00A72F4B">
      <w:pPr>
        <w:numPr>
          <w:ilvl w:val="0"/>
          <w:numId w:val="17"/>
        </w:numPr>
        <w:spacing w:line="276" w:lineRule="auto"/>
        <w:ind w:left="0" w:firstLine="360"/>
        <w:jc w:val="both"/>
        <w:rPr>
          <w:color w:val="000000"/>
          <w:lang w:eastAsia="ro-RO"/>
        </w:rPr>
      </w:pPr>
      <w:r w:rsidRPr="00A72F4B">
        <w:rPr>
          <w:color w:val="000000"/>
          <w:lang w:eastAsia="ro-RO"/>
        </w:rPr>
        <w:t xml:space="preserve">Societăţile de leasing trebuie să solicite utilizatorilor furnizarea listelor de inventariere cu bunurile care fac obiectul contractelor de leasing. În baza datelor cuprinse în aceste liste, societatea de leasing poate calcula şi înregistra ajustări pentru deprecierea imobilizărilor sau a creanţelor imobilizate, după caz. </w:t>
      </w:r>
    </w:p>
    <w:p w14:paraId="14416129" w14:textId="23B530E9" w:rsidR="00CC3DF4" w:rsidRPr="00A72F4B" w:rsidRDefault="00CC3DF4" w:rsidP="00A72F4B">
      <w:pPr>
        <w:numPr>
          <w:ilvl w:val="0"/>
          <w:numId w:val="17"/>
        </w:numPr>
        <w:spacing w:line="276" w:lineRule="auto"/>
        <w:ind w:left="0" w:firstLine="360"/>
        <w:jc w:val="both"/>
        <w:rPr>
          <w:color w:val="000000"/>
          <w:lang w:eastAsia="ro-RO"/>
        </w:rPr>
      </w:pPr>
      <w:r w:rsidRPr="00A72F4B">
        <w:rPr>
          <w:color w:val="000000"/>
          <w:lang w:eastAsia="ro-RO"/>
        </w:rPr>
        <w:t xml:space="preserve">În cazul în care listele de inventariere nu sunt furnizate de către locatar, societatea de leasing va putea constitui ajustări pentru deprecierea bunurilor respective, pe baza preţurilor de piaţă disponibile la data inventarierii, ţinând seama de caracteristicile bunului ce face obiectul leasingului (an de fabricaţie, durata de viaţă). </w:t>
      </w:r>
    </w:p>
    <w:p w14:paraId="2B391453" w14:textId="6F687DB5" w:rsidR="00CC3DF4" w:rsidRPr="00A72F4B" w:rsidRDefault="00CC3DF4" w:rsidP="00A72F4B">
      <w:pPr>
        <w:numPr>
          <w:ilvl w:val="0"/>
          <w:numId w:val="17"/>
        </w:numPr>
        <w:spacing w:line="276" w:lineRule="auto"/>
        <w:ind w:left="0" w:firstLine="360"/>
        <w:jc w:val="both"/>
        <w:rPr>
          <w:color w:val="000000"/>
          <w:lang w:eastAsia="ro-RO"/>
        </w:rPr>
      </w:pPr>
      <w:r w:rsidRPr="00A72F4B">
        <w:rPr>
          <w:color w:val="000000"/>
          <w:lang w:eastAsia="ro-RO"/>
        </w:rPr>
        <w:t xml:space="preserve">Pentru verificarea exactităţii informaţiilor primite, societăţile de leasing pot întreprinde verificări faptice la locatari, potrivit procedurilor proprii. </w:t>
      </w:r>
    </w:p>
    <w:p w14:paraId="47CD70FE" w14:textId="664D3444" w:rsidR="00CC3DF4" w:rsidRPr="00A72F4B" w:rsidRDefault="00CC3DF4" w:rsidP="00A72F4B">
      <w:pPr>
        <w:numPr>
          <w:ilvl w:val="0"/>
          <w:numId w:val="17"/>
        </w:numPr>
        <w:spacing w:line="276" w:lineRule="auto"/>
        <w:ind w:left="0" w:firstLine="360"/>
        <w:jc w:val="both"/>
        <w:rPr>
          <w:color w:val="000000"/>
          <w:lang w:eastAsia="ro-RO"/>
        </w:rPr>
      </w:pPr>
      <w:r w:rsidRPr="00A72F4B">
        <w:rPr>
          <w:color w:val="000000"/>
          <w:lang w:eastAsia="ro-RO"/>
        </w:rPr>
        <w:t xml:space="preserve">Pentru situaţiile prevăzute la prezentul punct, entităţile deţinătoare ale bunurilor sunt obligate să efectueze inventarierea şi să trimită spre confirmare listele de inventariere, după cum proprietarii acelor bunuri sunt obligaţi să ceară confirmarea privind bunurile existente la terţi. Neprimirea confirmării privind bunurile existente la terţi nu reprezintă confirmare tacită. </w:t>
      </w:r>
    </w:p>
    <w:p w14:paraId="2F74ACFF" w14:textId="1320C5F0" w:rsidR="00CC3DF4" w:rsidRPr="00A72F4B" w:rsidRDefault="00CC3DF4" w:rsidP="00A72F4B">
      <w:pPr>
        <w:numPr>
          <w:ilvl w:val="0"/>
          <w:numId w:val="17"/>
        </w:numPr>
        <w:spacing w:line="276" w:lineRule="auto"/>
        <w:ind w:left="0" w:firstLine="360"/>
        <w:jc w:val="both"/>
        <w:rPr>
          <w:color w:val="000000"/>
          <w:lang w:eastAsia="ro-RO"/>
        </w:rPr>
      </w:pPr>
      <w:r w:rsidRPr="00A72F4B">
        <w:rPr>
          <w:color w:val="000000"/>
          <w:lang w:eastAsia="ro-RO"/>
        </w:rPr>
        <w:t xml:space="preserve">Pentru bunurile depreciate, inutilizabile sau deteriorate, fără mişcare ori greu vandabile, comenzi în curs, abandonate sau sistate, precum şi pentru creanţele şi obligaţiile incerte ori în litigiu se întocmesc liste de inventariere distincte sau situaţii analitice separate, după caz. </w:t>
      </w:r>
    </w:p>
    <w:p w14:paraId="2A1D7B9E" w14:textId="702FB56E" w:rsidR="00CC3DF4" w:rsidRPr="00A72F4B" w:rsidRDefault="00CC3DF4" w:rsidP="00A72F4B">
      <w:pPr>
        <w:numPr>
          <w:ilvl w:val="0"/>
          <w:numId w:val="17"/>
        </w:numPr>
        <w:spacing w:line="276" w:lineRule="auto"/>
        <w:ind w:left="0" w:firstLine="360"/>
        <w:jc w:val="both"/>
        <w:rPr>
          <w:color w:val="000000"/>
          <w:lang w:eastAsia="ro-RO"/>
        </w:rPr>
      </w:pPr>
      <w:r w:rsidRPr="00A72F4B">
        <w:rPr>
          <w:color w:val="000000"/>
          <w:lang w:eastAsia="ro-RO"/>
        </w:rPr>
        <w:t xml:space="preserve">Determinarea stocurilor faptice se face astfel încât să se evite omiterea ori inventarierea de două sau de mai multe ori </w:t>
      </w:r>
      <w:proofErr w:type="gramStart"/>
      <w:r w:rsidRPr="00A72F4B">
        <w:rPr>
          <w:color w:val="000000"/>
          <w:lang w:eastAsia="ro-RO"/>
        </w:rPr>
        <w:t>a</w:t>
      </w:r>
      <w:proofErr w:type="gramEnd"/>
      <w:r w:rsidRPr="00A72F4B">
        <w:rPr>
          <w:color w:val="000000"/>
          <w:lang w:eastAsia="ro-RO"/>
        </w:rPr>
        <w:t xml:space="preserve"> aceloraşi bunuri. </w:t>
      </w:r>
    </w:p>
    <w:p w14:paraId="481C3317" w14:textId="6CC3D7DC" w:rsidR="00CC3DF4" w:rsidRPr="00A72F4B" w:rsidRDefault="00CC3DF4" w:rsidP="00A72F4B">
      <w:pPr>
        <w:numPr>
          <w:ilvl w:val="0"/>
          <w:numId w:val="17"/>
        </w:numPr>
        <w:spacing w:line="276" w:lineRule="auto"/>
        <w:ind w:left="0" w:firstLine="360"/>
        <w:jc w:val="both"/>
        <w:rPr>
          <w:color w:val="000000"/>
          <w:lang w:eastAsia="ro-RO"/>
        </w:rPr>
      </w:pPr>
      <w:r w:rsidRPr="00A72F4B">
        <w:rPr>
          <w:color w:val="000000"/>
          <w:lang w:eastAsia="ro-RO"/>
        </w:rPr>
        <w:t xml:space="preserve">Bunurile aflate în expediţie se inventariază de către entităţile furnizoare, iar bunurile achiziţionate aflate în curs de aprovizionare se inventariază de entitatea cumpărătoare şi se înscriu în liste de inventariere distincte. </w:t>
      </w:r>
    </w:p>
    <w:p w14:paraId="7CE0D943" w14:textId="6B776F6B" w:rsidR="00CC3DF4" w:rsidRPr="00A72F4B" w:rsidRDefault="00CC3DF4" w:rsidP="00A72F4B">
      <w:pPr>
        <w:spacing w:line="276" w:lineRule="auto"/>
        <w:ind w:firstLine="360"/>
        <w:jc w:val="both"/>
        <w:rPr>
          <w:color w:val="000000"/>
          <w:lang w:eastAsia="ro-RO"/>
        </w:rPr>
      </w:pPr>
      <w:r w:rsidRPr="00A72F4B">
        <w:rPr>
          <w:color w:val="000000"/>
          <w:lang w:eastAsia="ro-RO"/>
        </w:rPr>
        <w:t xml:space="preserve">Înainte de începerea inventarierii produselor în curs de execuţie şi a semifabricatelor din producţia proprie, este necesar: </w:t>
      </w:r>
    </w:p>
    <w:p w14:paraId="58FBCC5C" w14:textId="57CCB9FD" w:rsidR="00CC3DF4" w:rsidRPr="00A72F4B" w:rsidRDefault="00CC3DF4" w:rsidP="00A72F4B">
      <w:pPr>
        <w:numPr>
          <w:ilvl w:val="0"/>
          <w:numId w:val="17"/>
        </w:numPr>
        <w:spacing w:line="276" w:lineRule="auto"/>
        <w:ind w:left="0" w:firstLine="360"/>
        <w:jc w:val="both"/>
        <w:rPr>
          <w:color w:val="000000"/>
          <w:lang w:eastAsia="ro-RO"/>
        </w:rPr>
      </w:pPr>
      <w:r w:rsidRPr="00A72F4B">
        <w:rPr>
          <w:color w:val="000000"/>
          <w:lang w:eastAsia="ro-RO"/>
        </w:rPr>
        <w:t xml:space="preserve">să se predea la magazii şi la depozite, pe baza documentelor, toate produsele şi semifabricatele a căror prelucrare a fost </w:t>
      </w:r>
      <w:proofErr w:type="gramStart"/>
      <w:r w:rsidRPr="00A72F4B">
        <w:rPr>
          <w:color w:val="000000"/>
          <w:lang w:eastAsia="ro-RO"/>
        </w:rPr>
        <w:t>terminată;</w:t>
      </w:r>
      <w:proofErr w:type="gramEnd"/>
      <w:r w:rsidRPr="00A72F4B">
        <w:rPr>
          <w:color w:val="000000"/>
          <w:lang w:eastAsia="ro-RO"/>
        </w:rPr>
        <w:t xml:space="preserve"> </w:t>
      </w:r>
    </w:p>
    <w:p w14:paraId="4EDBCA5A" w14:textId="60753162" w:rsidR="00CC3DF4" w:rsidRPr="00A72F4B" w:rsidRDefault="00CC3DF4" w:rsidP="00A72F4B">
      <w:pPr>
        <w:numPr>
          <w:ilvl w:val="0"/>
          <w:numId w:val="17"/>
        </w:numPr>
        <w:spacing w:line="276" w:lineRule="auto"/>
        <w:ind w:left="0" w:firstLine="360"/>
        <w:jc w:val="both"/>
        <w:rPr>
          <w:color w:val="000000"/>
          <w:lang w:eastAsia="ro-RO"/>
        </w:rPr>
      </w:pPr>
      <w:r w:rsidRPr="00A72F4B">
        <w:rPr>
          <w:color w:val="000000"/>
          <w:lang w:eastAsia="ro-RO"/>
        </w:rPr>
        <w:t xml:space="preserve">să se colecteze din secţii sau ateliere toate produsele reziduale şi deşeurile, întocmindu-se documentele de </w:t>
      </w:r>
      <w:proofErr w:type="gramStart"/>
      <w:r w:rsidRPr="00A72F4B">
        <w:rPr>
          <w:color w:val="000000"/>
          <w:lang w:eastAsia="ro-RO"/>
        </w:rPr>
        <w:t>constatare;</w:t>
      </w:r>
      <w:proofErr w:type="gramEnd"/>
      <w:r w:rsidRPr="00A72F4B">
        <w:rPr>
          <w:color w:val="000000"/>
          <w:lang w:eastAsia="ro-RO"/>
        </w:rPr>
        <w:t xml:space="preserve"> </w:t>
      </w:r>
    </w:p>
    <w:p w14:paraId="60EEABDF" w14:textId="24B8E526" w:rsidR="00CC3DF4" w:rsidRPr="00A72F4B" w:rsidRDefault="00CC3DF4" w:rsidP="00A72F4B">
      <w:pPr>
        <w:numPr>
          <w:ilvl w:val="0"/>
          <w:numId w:val="17"/>
        </w:numPr>
        <w:spacing w:line="276" w:lineRule="auto"/>
        <w:ind w:left="0" w:firstLine="360"/>
        <w:jc w:val="both"/>
        <w:rPr>
          <w:color w:val="000000"/>
          <w:lang w:eastAsia="ro-RO"/>
        </w:rPr>
      </w:pPr>
      <w:r w:rsidRPr="00A72F4B">
        <w:rPr>
          <w:color w:val="000000"/>
          <w:lang w:eastAsia="ro-RO"/>
        </w:rPr>
        <w:t xml:space="preserve">să se întocmească documentele de constatare şi să se clarifice situaţia semifabricatelor a căror utilizare este îndoielnică. </w:t>
      </w:r>
    </w:p>
    <w:p w14:paraId="3F44674C" w14:textId="59B24F25" w:rsidR="00CC3DF4" w:rsidRPr="00A72F4B" w:rsidRDefault="00CC3DF4" w:rsidP="00A72F4B">
      <w:pPr>
        <w:numPr>
          <w:ilvl w:val="0"/>
          <w:numId w:val="17"/>
        </w:numPr>
        <w:spacing w:line="276" w:lineRule="auto"/>
        <w:ind w:left="0" w:firstLine="360"/>
        <w:jc w:val="both"/>
        <w:rPr>
          <w:color w:val="000000"/>
          <w:lang w:eastAsia="ro-RO"/>
        </w:rPr>
      </w:pPr>
      <w:r w:rsidRPr="00A72F4B">
        <w:rPr>
          <w:color w:val="000000"/>
          <w:lang w:eastAsia="ro-RO"/>
        </w:rPr>
        <w:t xml:space="preserve">În cazul produselor în curs de execuţie se inventariază atât produsele care nu au trecut prin toate fazele (stadiile) prelucrării impuse de procesul tehnologic de producţie, cât şi </w:t>
      </w:r>
      <w:r w:rsidRPr="00A72F4B">
        <w:rPr>
          <w:color w:val="000000"/>
          <w:lang w:eastAsia="ro-RO"/>
        </w:rPr>
        <w:lastRenderedPageBreak/>
        <w:t xml:space="preserve">produsele care, deşi au fost terminate, nu au trecut toate probele de recepţionare tehnică sau nu au fost completate cu toate piesele şi accesoriile lor. </w:t>
      </w:r>
    </w:p>
    <w:p w14:paraId="3E3BADEB" w14:textId="59962B83" w:rsidR="00CC3DF4" w:rsidRPr="00A72F4B" w:rsidRDefault="00CC3DF4" w:rsidP="00A72F4B">
      <w:pPr>
        <w:numPr>
          <w:ilvl w:val="0"/>
          <w:numId w:val="17"/>
        </w:numPr>
        <w:spacing w:line="276" w:lineRule="auto"/>
        <w:ind w:left="0" w:firstLine="360"/>
        <w:jc w:val="both"/>
        <w:rPr>
          <w:color w:val="000000"/>
          <w:lang w:eastAsia="ro-RO"/>
        </w:rPr>
      </w:pPr>
      <w:r w:rsidRPr="00A72F4B">
        <w:rPr>
          <w:color w:val="000000"/>
          <w:lang w:eastAsia="ro-RO"/>
        </w:rPr>
        <w:t xml:space="preserve">Inventarierea se efectuează, de asemenea, pentru lucrările şi serviciile în curs de execuţie sau neterminate. </w:t>
      </w:r>
    </w:p>
    <w:p w14:paraId="128BEC03" w14:textId="7F118062" w:rsidR="00CC3DF4" w:rsidRPr="00A72F4B" w:rsidRDefault="00CC3DF4" w:rsidP="00A72F4B">
      <w:pPr>
        <w:numPr>
          <w:ilvl w:val="0"/>
          <w:numId w:val="17"/>
        </w:numPr>
        <w:spacing w:line="276" w:lineRule="auto"/>
        <w:ind w:left="0" w:firstLine="360"/>
        <w:jc w:val="both"/>
        <w:rPr>
          <w:color w:val="000000"/>
          <w:lang w:eastAsia="ro-RO"/>
        </w:rPr>
      </w:pPr>
      <w:r w:rsidRPr="00A72F4B">
        <w:rPr>
          <w:color w:val="000000"/>
          <w:lang w:eastAsia="ro-RO"/>
        </w:rPr>
        <w:t xml:space="preserve">Materiile prime, materialele, piesele de schimb, semifabricatele etc., aflate în secţiile de producţie şi nesupuse prelucrării, nu se consideră produse în curs de execuţie. Acestea se inventariază separat şi se repun în conturile din care provin, diminuându-se cheltuielile, iar după terminarea inventarierii acestora se evidenţiază în conturile iniţiale de cheltuieli. </w:t>
      </w:r>
    </w:p>
    <w:p w14:paraId="1CE9E830" w14:textId="048A1139" w:rsidR="00CC3DF4" w:rsidRPr="00A72F4B" w:rsidRDefault="00CC3DF4" w:rsidP="00A72F4B">
      <w:pPr>
        <w:numPr>
          <w:ilvl w:val="0"/>
          <w:numId w:val="17"/>
        </w:numPr>
        <w:spacing w:line="276" w:lineRule="auto"/>
        <w:ind w:left="0" w:firstLine="360"/>
        <w:jc w:val="both"/>
        <w:rPr>
          <w:color w:val="000000"/>
          <w:lang w:eastAsia="ro-RO"/>
        </w:rPr>
      </w:pPr>
      <w:r w:rsidRPr="00A72F4B">
        <w:rPr>
          <w:color w:val="000000"/>
          <w:lang w:eastAsia="ro-RO"/>
        </w:rPr>
        <w:t xml:space="preserve">Inventarierea produselor, lucrărilor şi serviciilor în curs de execuţie din cadrul secţiilor auxiliare se face prin stabilirea stadiului de executare </w:t>
      </w:r>
      <w:proofErr w:type="gramStart"/>
      <w:r w:rsidRPr="00A72F4B">
        <w:rPr>
          <w:color w:val="000000"/>
          <w:lang w:eastAsia="ro-RO"/>
        </w:rPr>
        <w:t>a</w:t>
      </w:r>
      <w:proofErr w:type="gramEnd"/>
      <w:r w:rsidRPr="00A72F4B">
        <w:rPr>
          <w:color w:val="000000"/>
          <w:lang w:eastAsia="ro-RO"/>
        </w:rPr>
        <w:t xml:space="preserve"> acestora. </w:t>
      </w:r>
    </w:p>
    <w:p w14:paraId="547D3CA6" w14:textId="4C352097" w:rsidR="00CC3DF4" w:rsidRPr="00A72F4B" w:rsidRDefault="00CC3DF4" w:rsidP="00A72F4B">
      <w:pPr>
        <w:numPr>
          <w:ilvl w:val="0"/>
          <w:numId w:val="17"/>
        </w:numPr>
        <w:spacing w:line="276" w:lineRule="auto"/>
        <w:ind w:left="0" w:firstLine="360"/>
        <w:jc w:val="both"/>
        <w:rPr>
          <w:color w:val="000000"/>
          <w:lang w:eastAsia="ro-RO"/>
        </w:rPr>
      </w:pPr>
      <w:r w:rsidRPr="00A72F4B">
        <w:rPr>
          <w:color w:val="000000"/>
          <w:lang w:eastAsia="ro-RO"/>
        </w:rPr>
        <w:t xml:space="preserve">La entităţile care au activitate de construcţii-montaj, pe baza constatării la faţa locului, se includ în liste de inventariere distincte, pe categorii de lucrări şi părţi de elemente de construcţii la care n-a fost executat întregul volum de lucrări prevăzute în devize, respectiv lucrări executate (terminate), dar nerecepţionate de către beneficiar, denumirea obiectului şi valoarea determinată potrivit stadiului de execuţie, potrivit valorii din documentaţia existentă (devize), precum şi în funcţie de volumul lucrărilor realizate la data inventarierii. </w:t>
      </w:r>
    </w:p>
    <w:p w14:paraId="638C8385" w14:textId="2FBAA8FB" w:rsidR="00CC3DF4" w:rsidRPr="00A72F4B" w:rsidRDefault="00CC3DF4" w:rsidP="00A72F4B">
      <w:pPr>
        <w:numPr>
          <w:ilvl w:val="0"/>
          <w:numId w:val="17"/>
        </w:numPr>
        <w:spacing w:line="276" w:lineRule="auto"/>
        <w:ind w:left="0" w:firstLine="360"/>
        <w:jc w:val="both"/>
        <w:rPr>
          <w:color w:val="000000"/>
          <w:lang w:eastAsia="ro-RO"/>
        </w:rPr>
      </w:pPr>
      <w:r w:rsidRPr="00A72F4B">
        <w:rPr>
          <w:color w:val="000000"/>
          <w:lang w:eastAsia="ro-RO"/>
        </w:rPr>
        <w:t xml:space="preserve">Inventarierea lucrărilor de modernizare nefinalizate sau de reparaţii ale clădirilor, instalaţiilor, maşinilor, utilajelor, mijloacelor de transport şi ale altor bunuri se face prin verificarea la faţa locului a stadiului fizic al lucrărilor. Astfel de lucrări se consemnează într-o listă de inventariere distinctă, în care se indică denumirea obiectului supus modernizării sau reparaţiei şi valoarea determinată potrivit costului de deviz şi celui efectiv al lucrărilor executate. </w:t>
      </w:r>
    </w:p>
    <w:p w14:paraId="209E6FA4" w14:textId="4B48FCBC" w:rsidR="00CC3DF4" w:rsidRPr="00A72F4B" w:rsidRDefault="00CC3DF4" w:rsidP="00A72F4B">
      <w:pPr>
        <w:numPr>
          <w:ilvl w:val="0"/>
          <w:numId w:val="17"/>
        </w:numPr>
        <w:spacing w:line="276" w:lineRule="auto"/>
        <w:ind w:left="0" w:firstLine="360"/>
        <w:jc w:val="both"/>
        <w:rPr>
          <w:color w:val="000000"/>
          <w:lang w:eastAsia="ro-RO"/>
        </w:rPr>
      </w:pPr>
      <w:r w:rsidRPr="00A72F4B">
        <w:rPr>
          <w:color w:val="000000"/>
          <w:lang w:eastAsia="ro-RO"/>
        </w:rPr>
        <w:t xml:space="preserve">Creanţele şi obligaţiile faţă de terţi sunt supuse verificării şi confirmării pe baza extraselor soldurilor debitoare şi creditoare ale conturilor de creanţe şi datorii care deţin ponderea valorică în totalul soldurilor acestor conturi, potrivit "Extrasului de cont" (cod 14-6-3) sau punctajelor reciproce scrise. Nerespectarea acestei proceduri, precum şi refuzul de confirmare constituie abateri de la prezentele norme şi se sancţionează potrivit legii. </w:t>
      </w:r>
    </w:p>
    <w:p w14:paraId="792DB6C0" w14:textId="3ED41A36" w:rsidR="00CC3DF4" w:rsidRPr="00A72F4B" w:rsidRDefault="00CC3DF4" w:rsidP="00A72F4B">
      <w:pPr>
        <w:numPr>
          <w:ilvl w:val="0"/>
          <w:numId w:val="17"/>
        </w:numPr>
        <w:spacing w:line="276" w:lineRule="auto"/>
        <w:ind w:left="0" w:firstLine="360"/>
        <w:jc w:val="both"/>
        <w:rPr>
          <w:color w:val="000000"/>
          <w:lang w:eastAsia="ro-RO"/>
        </w:rPr>
      </w:pPr>
      <w:r w:rsidRPr="00A72F4B">
        <w:rPr>
          <w:color w:val="000000"/>
          <w:lang w:eastAsia="ro-RO"/>
        </w:rPr>
        <w:t xml:space="preserve">În situaţia entităţilor care efectuează decontarea creanţelor şi obligaţiilor pe bază de deconturi interne sau deconturi externe periodice confirmate de către parteneri, aceste documente pot ţine locul extraselor de cont confirmate. </w:t>
      </w:r>
    </w:p>
    <w:p w14:paraId="69C8CB39" w14:textId="16D126F8" w:rsidR="00CC3DF4" w:rsidRPr="00A72F4B" w:rsidRDefault="00CC3DF4" w:rsidP="00A72F4B">
      <w:pPr>
        <w:numPr>
          <w:ilvl w:val="0"/>
          <w:numId w:val="17"/>
        </w:numPr>
        <w:spacing w:line="276" w:lineRule="auto"/>
        <w:ind w:left="0" w:firstLine="360"/>
        <w:jc w:val="both"/>
        <w:rPr>
          <w:color w:val="000000"/>
          <w:lang w:eastAsia="ro-RO"/>
        </w:rPr>
      </w:pPr>
      <w:r w:rsidRPr="00A72F4B">
        <w:rPr>
          <w:color w:val="000000"/>
          <w:lang w:eastAsia="ro-RO"/>
        </w:rPr>
        <w:t xml:space="preserve">Disponibilităţile băneşti, cecurile, cambiile, biletele la ordin, scrisorile de garanţie, acreditivele, ipotecile, precum şi alte valori aflate în casieria entităţilor se inventariază în conformitate cu prevederile legale. </w:t>
      </w:r>
    </w:p>
    <w:p w14:paraId="57294410" w14:textId="3C5237CB" w:rsidR="00CC3DF4" w:rsidRPr="00A72F4B" w:rsidRDefault="00CC3DF4" w:rsidP="00A72F4B">
      <w:pPr>
        <w:numPr>
          <w:ilvl w:val="0"/>
          <w:numId w:val="17"/>
        </w:numPr>
        <w:spacing w:line="276" w:lineRule="auto"/>
        <w:ind w:left="0" w:firstLine="360"/>
        <w:jc w:val="both"/>
        <w:rPr>
          <w:color w:val="000000"/>
          <w:lang w:eastAsia="ro-RO"/>
        </w:rPr>
      </w:pPr>
      <w:r w:rsidRPr="00A72F4B">
        <w:rPr>
          <w:color w:val="000000"/>
          <w:lang w:eastAsia="ro-RO"/>
        </w:rPr>
        <w:t xml:space="preserve">Disponibilităţile aflate în conturi la bănci sau la unităţile Trezoreriei Statului se inventariază prin confruntarea soldurilor din extrasele de cont emise de acestea cu cele din contabilitatea entităţii. </w:t>
      </w:r>
    </w:p>
    <w:p w14:paraId="65250B67" w14:textId="139DA121" w:rsidR="00CC3DF4" w:rsidRPr="00A72F4B" w:rsidRDefault="00CC3DF4" w:rsidP="00A72F4B">
      <w:pPr>
        <w:numPr>
          <w:ilvl w:val="0"/>
          <w:numId w:val="17"/>
        </w:numPr>
        <w:spacing w:line="276" w:lineRule="auto"/>
        <w:ind w:left="0" w:firstLine="360"/>
        <w:jc w:val="both"/>
        <w:rPr>
          <w:color w:val="000000"/>
          <w:lang w:eastAsia="ro-RO"/>
        </w:rPr>
      </w:pPr>
      <w:r w:rsidRPr="00A72F4B">
        <w:rPr>
          <w:color w:val="000000"/>
          <w:lang w:eastAsia="ro-RO"/>
        </w:rPr>
        <w:t xml:space="preserve">În acest scop, extrasele de cont din ziua de 31 decembrie sau din ultima zi bancară, puse la dispoziţie de instituţiile de credit şi unităţile Trezoreriei Statului, vor purta ştampila oficială </w:t>
      </w:r>
      <w:proofErr w:type="gramStart"/>
      <w:r w:rsidRPr="00A72F4B">
        <w:rPr>
          <w:color w:val="000000"/>
          <w:lang w:eastAsia="ro-RO"/>
        </w:rPr>
        <w:t>a</w:t>
      </w:r>
      <w:proofErr w:type="gramEnd"/>
      <w:r w:rsidRPr="00A72F4B">
        <w:rPr>
          <w:color w:val="000000"/>
          <w:lang w:eastAsia="ro-RO"/>
        </w:rPr>
        <w:t xml:space="preserve"> acestora. </w:t>
      </w:r>
    </w:p>
    <w:p w14:paraId="59335658" w14:textId="42611EE5" w:rsidR="00CC3DF4" w:rsidRPr="00A72F4B" w:rsidRDefault="00CC3DF4" w:rsidP="00A72F4B">
      <w:pPr>
        <w:numPr>
          <w:ilvl w:val="0"/>
          <w:numId w:val="17"/>
        </w:numPr>
        <w:spacing w:line="276" w:lineRule="auto"/>
        <w:ind w:left="0" w:firstLine="360"/>
        <w:jc w:val="both"/>
        <w:rPr>
          <w:color w:val="000000"/>
          <w:lang w:eastAsia="ro-RO"/>
        </w:rPr>
      </w:pPr>
      <w:r w:rsidRPr="00A72F4B">
        <w:rPr>
          <w:color w:val="000000"/>
          <w:lang w:eastAsia="ro-RO"/>
        </w:rPr>
        <w:lastRenderedPageBreak/>
        <w:t xml:space="preserve">În cazul entităţilor care, potrivit prevederilor Legii nr. 82/1991, republicată, au optat pentru un exerciţiu financiar diferit de anul calendaristic, sunt avute în vedere informaţiile aferente ultimei zile </w:t>
      </w:r>
      <w:proofErr w:type="gramStart"/>
      <w:r w:rsidRPr="00A72F4B">
        <w:rPr>
          <w:color w:val="000000"/>
          <w:lang w:eastAsia="ro-RO"/>
        </w:rPr>
        <w:t>a</w:t>
      </w:r>
      <w:proofErr w:type="gramEnd"/>
      <w:r w:rsidRPr="00A72F4B">
        <w:rPr>
          <w:color w:val="000000"/>
          <w:lang w:eastAsia="ro-RO"/>
        </w:rPr>
        <w:t xml:space="preserve"> exerciţiului financiar astfel ales. </w:t>
      </w:r>
    </w:p>
    <w:p w14:paraId="21844556" w14:textId="1EF43F65" w:rsidR="00CC3DF4" w:rsidRPr="00A72F4B" w:rsidRDefault="00CC3DF4" w:rsidP="00A72F4B">
      <w:pPr>
        <w:numPr>
          <w:ilvl w:val="0"/>
          <w:numId w:val="17"/>
        </w:numPr>
        <w:spacing w:line="276" w:lineRule="auto"/>
        <w:ind w:left="0" w:firstLine="360"/>
        <w:jc w:val="both"/>
        <w:rPr>
          <w:color w:val="000000"/>
          <w:lang w:eastAsia="ro-RO"/>
        </w:rPr>
      </w:pPr>
      <w:r w:rsidRPr="00A72F4B">
        <w:rPr>
          <w:color w:val="000000"/>
          <w:lang w:eastAsia="ro-RO"/>
        </w:rPr>
        <w:t xml:space="preserve">Disponibilităţile în lei şi în valută din casieria entităţii se inventariază în ultima zi lucrătoare </w:t>
      </w:r>
      <w:proofErr w:type="gramStart"/>
      <w:r w:rsidRPr="00A72F4B">
        <w:rPr>
          <w:color w:val="000000"/>
          <w:lang w:eastAsia="ro-RO"/>
        </w:rPr>
        <w:t>a</w:t>
      </w:r>
      <w:proofErr w:type="gramEnd"/>
      <w:r w:rsidRPr="00A72F4B">
        <w:rPr>
          <w:color w:val="000000"/>
          <w:lang w:eastAsia="ro-RO"/>
        </w:rPr>
        <w:t xml:space="preserve"> exerciţiului financiar, după înregistrarea tuturor operaţiunilor de încasări şi plăţi privind exerciţiul respectiv, confruntându-se soldurile din registrul de casă cu monetarul şi cu cele din contabilitate. </w:t>
      </w:r>
    </w:p>
    <w:p w14:paraId="6A64C623" w14:textId="167CB11B" w:rsidR="00CC3DF4" w:rsidRPr="00A72F4B" w:rsidRDefault="00CC3DF4" w:rsidP="00A72F4B">
      <w:pPr>
        <w:numPr>
          <w:ilvl w:val="0"/>
          <w:numId w:val="17"/>
        </w:numPr>
        <w:spacing w:line="276" w:lineRule="auto"/>
        <w:ind w:left="0" w:firstLine="360"/>
        <w:jc w:val="both"/>
        <w:rPr>
          <w:color w:val="000000"/>
          <w:lang w:eastAsia="ro-RO"/>
        </w:rPr>
      </w:pPr>
      <w:r w:rsidRPr="00A72F4B">
        <w:rPr>
          <w:color w:val="000000"/>
          <w:lang w:eastAsia="ro-RO"/>
        </w:rPr>
        <w:t xml:space="preserve">Inventarierea titlurilor pe termen scurt şi lung se efectuează pe baza documentelor care atestă deţinerea acestora (registrul acţionarilor, documente care au stat la baza achiziţiei sau primirii cu titlu gratuit) cu respectarea legislaţiei în vigoare. </w:t>
      </w:r>
    </w:p>
    <w:p w14:paraId="37121B03" w14:textId="1505D3A7" w:rsidR="00CC3DF4" w:rsidRPr="00A72F4B" w:rsidRDefault="00CC3DF4" w:rsidP="00A72F4B">
      <w:pPr>
        <w:numPr>
          <w:ilvl w:val="0"/>
          <w:numId w:val="17"/>
        </w:numPr>
        <w:spacing w:line="276" w:lineRule="auto"/>
        <w:ind w:left="0" w:firstLine="360"/>
        <w:jc w:val="both"/>
        <w:rPr>
          <w:color w:val="000000"/>
          <w:lang w:eastAsia="ro-RO"/>
        </w:rPr>
      </w:pPr>
      <w:r w:rsidRPr="00A72F4B">
        <w:rPr>
          <w:color w:val="000000"/>
          <w:lang w:eastAsia="ro-RO"/>
        </w:rPr>
        <w:t xml:space="preserve">Înscrierea în listele de inventariere a mărcilor poştale, a timbrelor fiscale, a tichetelor de călătorie, a tichetelor de masă, a tichetelor cadou, a tichetelor de creşă, a tichetelor de vacanţă, a bonurilor cantităţi fixe, a biletelor de spectacole, de intrare în muzee, expoziţii şi altele asemenea se face la valoarea lor nominală, cu excepţia timbrelor cu valoare filatelică. Pentru bunurile de această natură, constatate fără utilitate (expirate, deteriorate), se întocmesc liste de inventariere distincte. </w:t>
      </w:r>
    </w:p>
    <w:p w14:paraId="4CA303F4" w14:textId="0942D0B9" w:rsidR="00CC3DF4" w:rsidRPr="00A72F4B" w:rsidRDefault="00CC3DF4" w:rsidP="00A72F4B">
      <w:pPr>
        <w:numPr>
          <w:ilvl w:val="0"/>
          <w:numId w:val="17"/>
        </w:numPr>
        <w:spacing w:line="276" w:lineRule="auto"/>
        <w:ind w:left="0" w:firstLine="360"/>
        <w:jc w:val="both"/>
        <w:rPr>
          <w:color w:val="000000"/>
          <w:lang w:eastAsia="ro-RO"/>
        </w:rPr>
      </w:pPr>
      <w:r w:rsidRPr="00A72F4B">
        <w:rPr>
          <w:color w:val="000000"/>
          <w:lang w:eastAsia="ro-RO"/>
        </w:rPr>
        <w:t xml:space="preserve"> </w:t>
      </w:r>
      <w:hyperlink r:id="rId8" w:history="1">
        <w:r w:rsidRPr="00A72F4B">
          <w:rPr>
            <w:rStyle w:val="Hyperlink"/>
            <w:color w:val="000000"/>
            <w:u w:val="none"/>
            <w:lang w:eastAsia="ro-RO"/>
          </w:rPr>
          <w:t>Inventarierea</w:t>
        </w:r>
      </w:hyperlink>
      <w:r w:rsidRPr="00A72F4B">
        <w:rPr>
          <w:color w:val="000000"/>
          <w:lang w:eastAsia="ro-RO"/>
        </w:rPr>
        <w:t xml:space="preserve"> timbrelor filatelice se efectuează potrivit procedurii elaborate în acest scop de către administratorii entităţilor care le au în evidenţă. </w:t>
      </w:r>
    </w:p>
    <w:p w14:paraId="24DB7485" w14:textId="3DBCA1F0" w:rsidR="00CC3DF4" w:rsidRPr="00A72F4B" w:rsidRDefault="00CC3DF4" w:rsidP="00A72F4B">
      <w:pPr>
        <w:numPr>
          <w:ilvl w:val="0"/>
          <w:numId w:val="17"/>
        </w:numPr>
        <w:spacing w:line="276" w:lineRule="auto"/>
        <w:ind w:left="0" w:firstLine="360"/>
        <w:jc w:val="both"/>
        <w:rPr>
          <w:color w:val="000000"/>
          <w:lang w:eastAsia="ro-RO"/>
        </w:rPr>
      </w:pPr>
      <w:r w:rsidRPr="00A72F4B">
        <w:rPr>
          <w:color w:val="000000"/>
          <w:lang w:eastAsia="ro-RO"/>
        </w:rPr>
        <w:t xml:space="preserve">Pentru toate celelalte elemente de natura activelor, datoriilor şi capitalurilor proprii, cu ocazia inventarierii, se verifică realitatea soldurilor conturilor respective, iar pentru cele aflate la terţi se fac cereri de confirmare, care se vor ataşa la listele respective după primirea confirmării. </w:t>
      </w:r>
    </w:p>
    <w:p w14:paraId="1211D3BB" w14:textId="2955DECD" w:rsidR="00CC3DF4" w:rsidRPr="00A72F4B" w:rsidRDefault="00CC3DF4" w:rsidP="00A72F4B">
      <w:pPr>
        <w:numPr>
          <w:ilvl w:val="0"/>
          <w:numId w:val="17"/>
        </w:numPr>
        <w:spacing w:line="276" w:lineRule="auto"/>
        <w:ind w:left="0" w:firstLine="360"/>
        <w:jc w:val="both"/>
        <w:rPr>
          <w:color w:val="000000"/>
          <w:lang w:eastAsia="ro-RO"/>
        </w:rPr>
      </w:pPr>
      <w:r w:rsidRPr="00A72F4B">
        <w:rPr>
          <w:color w:val="000000"/>
          <w:lang w:eastAsia="ro-RO"/>
        </w:rPr>
        <w:t xml:space="preserve">În cazul imobilizărilor corporale, precum şi al celorlalte elemente de natura activelor pentru care există constituite ajustări pentru depreciere sau ajustări pentru pierdere de valoare, în listele de inventariere se înscrie valoarea de înregistrare în contabilitate </w:t>
      </w:r>
      <w:proofErr w:type="gramStart"/>
      <w:r w:rsidRPr="00A72F4B">
        <w:rPr>
          <w:color w:val="000000"/>
          <w:lang w:eastAsia="ro-RO"/>
        </w:rPr>
        <w:t>a</w:t>
      </w:r>
      <w:proofErr w:type="gramEnd"/>
      <w:r w:rsidRPr="00A72F4B">
        <w:rPr>
          <w:color w:val="000000"/>
          <w:lang w:eastAsia="ro-RO"/>
        </w:rPr>
        <w:t xml:space="preserve"> acestora, mai puţin ajustările pentru depreciere sau pierdere de valoare înregistrate până la data inventarierii, care se compară cu valoarea lor actuală, stabilită cu ocazia inventarierii, pe bază de constatări faptice. </w:t>
      </w:r>
    </w:p>
    <w:p w14:paraId="2BF5488F" w14:textId="77777777" w:rsidR="00640B71" w:rsidRPr="00A72F4B" w:rsidRDefault="00640B71" w:rsidP="00A72F4B">
      <w:pPr>
        <w:spacing w:line="276" w:lineRule="auto"/>
        <w:ind w:firstLine="360"/>
        <w:jc w:val="both"/>
        <w:rPr>
          <w:lang w:eastAsia="ro-RO"/>
        </w:rPr>
      </w:pPr>
    </w:p>
    <w:p w14:paraId="772F47EC" w14:textId="208C0861" w:rsidR="00F62CA0" w:rsidRPr="00A72F4B" w:rsidRDefault="00F62CA0" w:rsidP="00A72F4B">
      <w:pPr>
        <w:numPr>
          <w:ilvl w:val="1"/>
          <w:numId w:val="13"/>
        </w:numPr>
        <w:spacing w:line="276" w:lineRule="auto"/>
        <w:ind w:left="0" w:firstLine="360"/>
        <w:jc w:val="both"/>
        <w:rPr>
          <w:lang w:eastAsia="ro-RO"/>
        </w:rPr>
      </w:pPr>
      <w:r w:rsidRPr="00A72F4B">
        <w:rPr>
          <w:lang w:eastAsia="ro-RO"/>
        </w:rPr>
        <w:t>Semnarea listelor de inventariere:</w:t>
      </w:r>
    </w:p>
    <w:p w14:paraId="5AE6F7BF" w14:textId="77777777" w:rsidR="00707351" w:rsidRPr="00A72F4B" w:rsidRDefault="00F62CA0" w:rsidP="00A72F4B">
      <w:pPr>
        <w:spacing w:line="276" w:lineRule="auto"/>
        <w:ind w:firstLine="360"/>
        <w:jc w:val="both"/>
        <w:rPr>
          <w:lang w:eastAsia="ro-RO"/>
        </w:rPr>
      </w:pPr>
      <w:r w:rsidRPr="00A72F4B">
        <w:rPr>
          <w:lang w:eastAsia="ro-RO"/>
        </w:rPr>
        <w:t xml:space="preserve">Pe ultima filă a listei de inventariere, gestionarul trebuie să menționeze dacă toate bunurile și valorile bănești din gestiune au fost inventariate și consemnate în listele de inventariere în prezența sa. De asemenea, acesta menționează dacă are obiecții cu privire la modul de efectuare </w:t>
      </w:r>
      <w:proofErr w:type="gramStart"/>
      <w:r w:rsidRPr="00A72F4B">
        <w:rPr>
          <w:lang w:eastAsia="ro-RO"/>
        </w:rPr>
        <w:t>a</w:t>
      </w:r>
      <w:proofErr w:type="gramEnd"/>
      <w:r w:rsidRPr="00A72F4B">
        <w:rPr>
          <w:lang w:eastAsia="ro-RO"/>
        </w:rPr>
        <w:t xml:space="preserve"> inventarierii. În acest caz, comisia de inventariere este obligată să analizeze obiecțiile, iar concluziile la care </w:t>
      </w:r>
      <w:proofErr w:type="gramStart"/>
      <w:r w:rsidRPr="00A72F4B">
        <w:rPr>
          <w:lang w:eastAsia="ro-RO"/>
        </w:rPr>
        <w:t>a</w:t>
      </w:r>
      <w:proofErr w:type="gramEnd"/>
      <w:r w:rsidRPr="00A72F4B">
        <w:rPr>
          <w:lang w:eastAsia="ro-RO"/>
        </w:rPr>
        <w:t xml:space="preserve"> ajuns se vor menționa la sfârșitul listelor de inventariere.</w:t>
      </w:r>
      <w:r w:rsidRPr="00A72F4B">
        <w:rPr>
          <w:lang w:eastAsia="ro-RO"/>
        </w:rPr>
        <w:br/>
        <w:t>Listele de inventariere se semnează pe fiecare filă de către președintele și membrii comisiei de inventariere, de către gestionar, precum și de către specialiști solicitați de către președintele comisiei de inventariere pentru participarea la identificarea bunurilor inventariate, dacă este cazul.</w:t>
      </w:r>
    </w:p>
    <w:p w14:paraId="4C297B24" w14:textId="69BB4B00" w:rsidR="00F62CA0" w:rsidRPr="00A72F4B" w:rsidRDefault="00F62CA0" w:rsidP="00A72F4B">
      <w:pPr>
        <w:spacing w:line="276" w:lineRule="auto"/>
        <w:ind w:firstLine="360"/>
        <w:jc w:val="both"/>
        <w:rPr>
          <w:lang w:eastAsia="ro-RO"/>
        </w:rPr>
      </w:pPr>
      <w:r w:rsidRPr="00A72F4B">
        <w:rPr>
          <w:lang w:eastAsia="ro-RO"/>
        </w:rPr>
        <w:lastRenderedPageBreak/>
        <w:t>În cazul gestiunilor colective (cu mai mulți gestionari), listele de inventariere se semnează de către toți gestionarii, iar în cazul predării-primirii gestiunii, acestea se semnează atât de către gestionarul predător, cât și de către cel primitor.</w:t>
      </w:r>
    </w:p>
    <w:p w14:paraId="6186847B" w14:textId="77777777" w:rsidR="00F62CA0" w:rsidRPr="00A72F4B" w:rsidRDefault="00F62CA0" w:rsidP="00A72F4B">
      <w:pPr>
        <w:spacing w:line="276" w:lineRule="auto"/>
        <w:ind w:firstLine="360"/>
        <w:jc w:val="both"/>
        <w:rPr>
          <w:lang w:eastAsia="ro-RO"/>
        </w:rPr>
      </w:pPr>
      <w:r w:rsidRPr="00A72F4B">
        <w:rPr>
          <w:lang w:eastAsia="ro-RO"/>
        </w:rPr>
        <w:t>Completarea listelor de inventariere se efectuează fie folosind sistemul informatic de prelucrare automată a datelor, fie prin înscrierea elementelor de active identificate, fără spații libere și fără ștersături, conform procedurilor interne aprobate.</w:t>
      </w:r>
    </w:p>
    <w:p w14:paraId="56FCD34F" w14:textId="009544D8" w:rsidR="00F62CA0" w:rsidRPr="00A72F4B" w:rsidRDefault="00F62CA0" w:rsidP="00A72F4B">
      <w:pPr>
        <w:spacing w:line="276" w:lineRule="auto"/>
        <w:ind w:firstLine="360"/>
        <w:jc w:val="both"/>
        <w:rPr>
          <w:lang w:eastAsia="ro-RO"/>
        </w:rPr>
      </w:pPr>
      <w:r w:rsidRPr="00A72F4B">
        <w:rPr>
          <w:lang w:eastAsia="ro-RO"/>
        </w:rPr>
        <w:t>Listele de inventariere utilizate sunt cele prezentate ca model în anexa nr. 3 la Ordinul ministrului economiei și finanțelor nr. 2634/2015 privind documentele financiar-contabile.</w:t>
      </w:r>
    </w:p>
    <w:p w14:paraId="1C431F2D" w14:textId="77777777" w:rsidR="00707351" w:rsidRPr="00A72F4B" w:rsidRDefault="00707351" w:rsidP="00A72F4B">
      <w:pPr>
        <w:spacing w:line="276" w:lineRule="auto"/>
        <w:ind w:firstLine="360"/>
        <w:jc w:val="both"/>
        <w:rPr>
          <w:lang w:eastAsia="ro-RO"/>
        </w:rPr>
      </w:pPr>
    </w:p>
    <w:p w14:paraId="6798737F" w14:textId="669DB2B3" w:rsidR="00CE7DC8" w:rsidRPr="00A72F4B" w:rsidRDefault="00F62CA0" w:rsidP="00A72F4B">
      <w:pPr>
        <w:numPr>
          <w:ilvl w:val="1"/>
          <w:numId w:val="13"/>
        </w:numPr>
        <w:spacing w:line="276" w:lineRule="auto"/>
        <w:ind w:left="0" w:firstLine="360"/>
        <w:jc w:val="both"/>
        <w:rPr>
          <w:lang w:eastAsia="ro-RO"/>
        </w:rPr>
      </w:pPr>
      <w:r w:rsidRPr="00A72F4B">
        <w:rPr>
          <w:lang w:eastAsia="ro-RO"/>
        </w:rPr>
        <w:t>Inventarierea elementelor de activ care nu au substanță materială, a datoriilor și capitalurilor proprii:</w:t>
      </w:r>
    </w:p>
    <w:p w14:paraId="3C43658D" w14:textId="5E93B08B" w:rsidR="00F62CA0" w:rsidRPr="00A72F4B" w:rsidRDefault="00F62CA0" w:rsidP="00A72F4B">
      <w:pPr>
        <w:spacing w:line="276" w:lineRule="auto"/>
        <w:ind w:firstLine="360"/>
        <w:jc w:val="both"/>
        <w:rPr>
          <w:lang w:eastAsia="ro-RO"/>
        </w:rPr>
      </w:pPr>
      <w:r w:rsidRPr="00A72F4B">
        <w:rPr>
          <w:lang w:eastAsia="ro-RO"/>
        </w:rPr>
        <w:t>Pentru inventarierea elementelor de natură activelor care nu au substanță materială, a datoriilor și capitalurilor proprii se întocmesc situații analitice distincte. Totalul situațiilor analitice astfel întocmite se verifică cu soldurile conturilor sintetice corespunzătoare, care se preiau în "Registrul-inventar" (cod 14-1-2).</w:t>
      </w:r>
    </w:p>
    <w:p w14:paraId="376D083A" w14:textId="77777777" w:rsidR="00707351" w:rsidRPr="00A72F4B" w:rsidRDefault="00707351" w:rsidP="00A72F4B">
      <w:pPr>
        <w:spacing w:line="276" w:lineRule="auto"/>
        <w:ind w:firstLine="360"/>
        <w:jc w:val="both"/>
        <w:rPr>
          <w:lang w:eastAsia="ro-RO"/>
        </w:rPr>
      </w:pPr>
    </w:p>
    <w:p w14:paraId="009BA2A0" w14:textId="5A9DA9C8" w:rsidR="00F62CA0" w:rsidRPr="00A72F4B" w:rsidRDefault="00F62CA0" w:rsidP="00A72F4B">
      <w:pPr>
        <w:numPr>
          <w:ilvl w:val="1"/>
          <w:numId w:val="13"/>
        </w:numPr>
        <w:spacing w:line="276" w:lineRule="auto"/>
        <w:ind w:left="0" w:firstLine="360"/>
        <w:jc w:val="both"/>
        <w:rPr>
          <w:lang w:eastAsia="ro-RO"/>
        </w:rPr>
      </w:pPr>
      <w:r w:rsidRPr="00A72F4B">
        <w:rPr>
          <w:lang w:eastAsia="ro-RO"/>
        </w:rPr>
        <w:t>Stabilirea rezultatelor inventarierii:</w:t>
      </w:r>
    </w:p>
    <w:p w14:paraId="6DBA83C7" w14:textId="77777777" w:rsidR="00F62CA0" w:rsidRPr="00A72F4B" w:rsidRDefault="00F62CA0" w:rsidP="00A72F4B">
      <w:pPr>
        <w:numPr>
          <w:ilvl w:val="0"/>
          <w:numId w:val="15"/>
        </w:numPr>
        <w:spacing w:line="276" w:lineRule="auto"/>
        <w:ind w:left="0" w:firstLine="360"/>
        <w:jc w:val="both"/>
        <w:rPr>
          <w:lang w:eastAsia="ro-RO"/>
        </w:rPr>
      </w:pPr>
      <w:r w:rsidRPr="00A72F4B">
        <w:rPr>
          <w:lang w:eastAsia="ro-RO"/>
        </w:rPr>
        <w:t>Rezultatele inventarierii se stabilesc prin compararea datelor constatate faptic și înscrise în listele de inventariere cu cele din evidența tehnico-operativă (fișele de magazie) și din contabilitate.</w:t>
      </w:r>
    </w:p>
    <w:p w14:paraId="7D554F4F" w14:textId="23C45049" w:rsidR="00707351" w:rsidRPr="00A72F4B" w:rsidRDefault="00F62CA0" w:rsidP="00A72F4B">
      <w:pPr>
        <w:numPr>
          <w:ilvl w:val="0"/>
          <w:numId w:val="15"/>
        </w:numPr>
        <w:spacing w:line="276" w:lineRule="auto"/>
        <w:ind w:left="0" w:firstLine="360"/>
        <w:jc w:val="both"/>
        <w:rPr>
          <w:lang w:eastAsia="ro-RO"/>
        </w:rPr>
      </w:pPr>
      <w:r w:rsidRPr="00A72F4B">
        <w:rPr>
          <w:lang w:eastAsia="ro-RO"/>
        </w:rPr>
        <w:t>Înainte de stabilirea rezultatelor inventarierii se procedează la o analiză a tuturor stocurilor înscrise în fișele de magazie și a soldurilor din contabilitate pentru bunurile inventariate. Erorile descoperite cu această ocazie trebuie corectate operativ, după care se procedează la stabilirea rezultatelor inventarierii prin confruntarea cantităților consemnate în listele de inventariere cu evidența tehnico-operativă pentru fiecare poziție.</w:t>
      </w:r>
    </w:p>
    <w:p w14:paraId="6ABA839D" w14:textId="7A4954C0" w:rsidR="00E05E84" w:rsidRPr="00A72F4B" w:rsidRDefault="00E05E84" w:rsidP="00A72F4B">
      <w:pPr>
        <w:spacing w:line="276" w:lineRule="auto"/>
        <w:jc w:val="both"/>
        <w:rPr>
          <w:lang w:eastAsia="ro-RO"/>
        </w:rPr>
      </w:pPr>
    </w:p>
    <w:p w14:paraId="6ACEA22E" w14:textId="77777777" w:rsidR="0081565A" w:rsidRDefault="0081565A" w:rsidP="0081565A">
      <w:pPr>
        <w:spacing w:line="276" w:lineRule="auto"/>
        <w:ind w:firstLine="360"/>
        <w:jc w:val="both"/>
        <w:rPr>
          <w:lang w:eastAsia="ro-RO"/>
        </w:rPr>
      </w:pPr>
      <w:r>
        <w:rPr>
          <w:lang w:eastAsia="ro-RO"/>
        </w:rPr>
        <w:t>12. Evaluarea elementelor de natură activelor, datoriilor și capitalurilor proprii cu ocazia inventarierii:</w:t>
      </w:r>
    </w:p>
    <w:p w14:paraId="29DA4522" w14:textId="1B9CFFD9" w:rsidR="0081565A" w:rsidRDefault="0081565A" w:rsidP="0081565A">
      <w:pPr>
        <w:spacing w:line="276" w:lineRule="auto"/>
        <w:ind w:firstLine="360"/>
        <w:jc w:val="both"/>
        <w:rPr>
          <w:lang w:eastAsia="ro-RO"/>
        </w:rPr>
      </w:pPr>
      <w:proofErr w:type="gramStart"/>
      <w:r>
        <w:rPr>
          <w:lang w:eastAsia="ro-RO"/>
        </w:rPr>
        <w:t>a)(</w:t>
      </w:r>
      <w:proofErr w:type="gramEnd"/>
      <w:r>
        <w:rPr>
          <w:lang w:eastAsia="ro-RO"/>
        </w:rPr>
        <w:t>1) Evaluarea, cu ocazia inventarierii, a elementelor de natură activelor, datoriilor și capitalurilor proprii se face potrivit prevederilor reglementărilor contabile aplicabile, precum și ale prezentelor norme.</w:t>
      </w:r>
    </w:p>
    <w:p w14:paraId="359B025E" w14:textId="77777777" w:rsidR="0081565A" w:rsidRDefault="0081565A" w:rsidP="0081565A">
      <w:pPr>
        <w:spacing w:line="276" w:lineRule="auto"/>
        <w:ind w:firstLine="360"/>
        <w:jc w:val="both"/>
        <w:rPr>
          <w:lang w:eastAsia="ro-RO"/>
        </w:rPr>
      </w:pPr>
      <w:r>
        <w:rPr>
          <w:lang w:eastAsia="ro-RO"/>
        </w:rPr>
        <w:t xml:space="preserve">(2) Evaluarea se va efectua cu respectarea principiului permanenței metodelor, potrivit căruia modelele și regulile de evaluare trebuie menținute, asigurând comparabilitatea în timp </w:t>
      </w:r>
      <w:proofErr w:type="gramStart"/>
      <w:r>
        <w:rPr>
          <w:lang w:eastAsia="ro-RO"/>
        </w:rPr>
        <w:t>a</w:t>
      </w:r>
      <w:proofErr w:type="gramEnd"/>
      <w:r>
        <w:rPr>
          <w:lang w:eastAsia="ro-RO"/>
        </w:rPr>
        <w:t xml:space="preserve"> informațiilor contabile.</w:t>
      </w:r>
    </w:p>
    <w:p w14:paraId="16B6A1E6" w14:textId="77777777" w:rsidR="0081565A" w:rsidRDefault="0081565A" w:rsidP="0081565A">
      <w:pPr>
        <w:spacing w:line="276" w:lineRule="auto"/>
        <w:ind w:firstLine="360"/>
        <w:jc w:val="both"/>
        <w:rPr>
          <w:lang w:eastAsia="ro-RO"/>
        </w:rPr>
      </w:pPr>
    </w:p>
    <w:p w14:paraId="776DAE8C" w14:textId="77777777" w:rsidR="0081565A" w:rsidRDefault="0081565A" w:rsidP="0081565A">
      <w:pPr>
        <w:spacing w:line="276" w:lineRule="auto"/>
        <w:ind w:firstLine="360"/>
        <w:jc w:val="both"/>
        <w:rPr>
          <w:lang w:eastAsia="ro-RO"/>
        </w:rPr>
      </w:pPr>
      <w:r>
        <w:rPr>
          <w:lang w:eastAsia="ro-RO"/>
        </w:rPr>
        <w:t xml:space="preserve">b) La stabilirea valorii de inventar a bunurilor se aplică principiul prudenței, potrivit căruia se ține seama de toate ajustările de valoare datorate deprecierilor sau pierderilor de valoare. În cazul în care se constată că valoarea de inventar este mai mare decât valoarea cu care aceasta este evidențiată în contabilitate, în listele de inventariere se înscriu valorile din contabilitate. În cazul </w:t>
      </w:r>
      <w:r>
        <w:rPr>
          <w:lang w:eastAsia="ro-RO"/>
        </w:rPr>
        <w:lastRenderedPageBreak/>
        <w:t>în care valoarea de inventar a bunurilor este mai mică decât valoarea din contabilitate, în listele de inventariere se înscrie valoarea de inventar.</w:t>
      </w:r>
    </w:p>
    <w:p w14:paraId="45CE2154" w14:textId="77777777" w:rsidR="0081565A" w:rsidRDefault="0081565A" w:rsidP="0081565A">
      <w:pPr>
        <w:spacing w:line="276" w:lineRule="auto"/>
        <w:ind w:firstLine="360"/>
        <w:jc w:val="both"/>
        <w:rPr>
          <w:lang w:eastAsia="ro-RO"/>
        </w:rPr>
      </w:pPr>
    </w:p>
    <w:p w14:paraId="0FE15FB9" w14:textId="77777777" w:rsidR="0081565A" w:rsidRDefault="0081565A" w:rsidP="0081565A">
      <w:pPr>
        <w:spacing w:line="276" w:lineRule="auto"/>
        <w:ind w:firstLine="360"/>
        <w:jc w:val="both"/>
        <w:rPr>
          <w:lang w:eastAsia="ro-RO"/>
        </w:rPr>
      </w:pPr>
      <w:r>
        <w:rPr>
          <w:lang w:eastAsia="ro-RO"/>
        </w:rPr>
        <w:t>c) Pentru elementele de natură activelor la care s-au constatat deprecieri, pe baza listelor de inventariere întocmite distinct, comisia de inventariere face propuneri de ajustări pentru depreciere sau ajustări pentru pierdere de valoare, după caz, ori de înregistrare a unor amortizări suplimentare (pentru deprecierile ireversibile ale imobilizărilor amortizabile), acolo unde este cazul, arătând totodată cauzele care au determinat aceste deprecieri.</w:t>
      </w:r>
    </w:p>
    <w:p w14:paraId="5421E544" w14:textId="77777777" w:rsidR="0081565A" w:rsidRDefault="0081565A" w:rsidP="0081565A">
      <w:pPr>
        <w:spacing w:line="276" w:lineRule="auto"/>
        <w:ind w:firstLine="360"/>
        <w:jc w:val="both"/>
        <w:rPr>
          <w:lang w:eastAsia="ro-RO"/>
        </w:rPr>
      </w:pPr>
    </w:p>
    <w:p w14:paraId="33655039" w14:textId="77777777" w:rsidR="0081565A" w:rsidRDefault="0081565A" w:rsidP="0081565A">
      <w:pPr>
        <w:spacing w:line="276" w:lineRule="auto"/>
        <w:ind w:firstLine="360"/>
        <w:jc w:val="both"/>
        <w:rPr>
          <w:lang w:eastAsia="ro-RO"/>
        </w:rPr>
      </w:pPr>
      <w:r>
        <w:rPr>
          <w:lang w:eastAsia="ro-RO"/>
        </w:rPr>
        <w:t>d) Pentru toate plusurile, lipsurile și deprecierile constatate la bunuri, precum și pentru pagubele determinate de expirarea termenelor de prescripție a creanțelor sau din alte cauze, comisia de inventariere solicită explicații scrise de la persoanele care au răspunderea gestionării bunurilor, respectiv a urmăririi decontării creanțelor. Pe baza explicațiilor primite și a documentelor analizate, comisia de inventariere stabilește natura lipsurilor, pierderilor, pagubelor și deprecierilor constatate, precum și natura plusurilor, propunând, în conformitate cu dispozițiile legale, modul de regularizare a diferențelor dintre datele din contabilitate și cele faptice, rezultate în urma inventarierii.</w:t>
      </w:r>
    </w:p>
    <w:p w14:paraId="50C37179" w14:textId="77777777" w:rsidR="0081565A" w:rsidRDefault="0081565A" w:rsidP="0081565A">
      <w:pPr>
        <w:spacing w:line="276" w:lineRule="auto"/>
        <w:ind w:firstLine="360"/>
        <w:jc w:val="both"/>
        <w:rPr>
          <w:lang w:eastAsia="ro-RO"/>
        </w:rPr>
      </w:pPr>
    </w:p>
    <w:p w14:paraId="13837548" w14:textId="04664B03" w:rsidR="0081565A" w:rsidRDefault="0081565A" w:rsidP="0081565A">
      <w:pPr>
        <w:spacing w:line="276" w:lineRule="auto"/>
        <w:ind w:firstLine="360"/>
        <w:jc w:val="both"/>
        <w:rPr>
          <w:lang w:eastAsia="ro-RO"/>
        </w:rPr>
      </w:pPr>
      <w:proofErr w:type="gramStart"/>
      <w:r>
        <w:rPr>
          <w:lang w:eastAsia="ro-RO"/>
        </w:rPr>
        <w:t>e)(</w:t>
      </w:r>
      <w:proofErr w:type="gramEnd"/>
      <w:r>
        <w:rPr>
          <w:lang w:eastAsia="ro-RO"/>
        </w:rPr>
        <w:t>1) În situația constatării unor plusuri în gestiune, bunurile respective se evaluează potrivit reglementărilor contabile aplicabile.</w:t>
      </w:r>
    </w:p>
    <w:p w14:paraId="35370A06" w14:textId="77777777" w:rsidR="0081565A" w:rsidRDefault="0081565A" w:rsidP="0081565A">
      <w:pPr>
        <w:spacing w:line="276" w:lineRule="auto"/>
        <w:ind w:firstLine="360"/>
        <w:jc w:val="both"/>
        <w:rPr>
          <w:lang w:eastAsia="ro-RO"/>
        </w:rPr>
      </w:pPr>
      <w:r>
        <w:rPr>
          <w:lang w:eastAsia="ro-RO"/>
        </w:rPr>
        <w:t>(2) În cazul constatării unor lipsuri imputabile în gestiune, administratorii trebuie să impute persoanelor vinovate bunurile lipsă la valoarea lor de înlocuire. Prin valoare de înlocuire, în sensul prezentelor norme, se înțelege costul de achiziție al unui bun cu caracteristici și grad de uzură similare celui lipsă în gestiune la data constatării pagubei, care cuprinde prețul de cumpărare practicat pe piață, la care se adaugă taxele nerecuperabile, inclusiv TVA, cheltuielile de transport, aprovizionare și alte cheltuieli accesorii necesare pentru punerea în stare de utilitate sau pentru intrarea în gestiune a bunului respectiv. În cazul bunurilor constatate lipsă, ce urmează a fi imputate, care nu pot fi cumpărate de pe piață, valoarea de imputare se stabilește de către o comisie formată din specialiști în domeniul respectiv.</w:t>
      </w:r>
    </w:p>
    <w:p w14:paraId="1B884ADE" w14:textId="77777777" w:rsidR="0081565A" w:rsidRDefault="0081565A" w:rsidP="0081565A">
      <w:pPr>
        <w:spacing w:line="276" w:lineRule="auto"/>
        <w:ind w:firstLine="360"/>
        <w:jc w:val="both"/>
        <w:rPr>
          <w:lang w:eastAsia="ro-RO"/>
        </w:rPr>
      </w:pPr>
      <w:r>
        <w:rPr>
          <w:lang w:eastAsia="ro-RO"/>
        </w:rPr>
        <w:t>(3) La stabilirea valorii debitului, în cazurile în care lipsurile în gestiune nu sunt considerate infracțiuni, se are în vedere posibilitatea compensării lipsurilor cu eventualele plusuri constatate, dacă sunt îndeplinite următoarele condiții:</w:t>
      </w:r>
    </w:p>
    <w:p w14:paraId="56ACF373" w14:textId="77777777" w:rsidR="0081565A" w:rsidRDefault="0081565A" w:rsidP="0081565A">
      <w:pPr>
        <w:spacing w:line="276" w:lineRule="auto"/>
        <w:ind w:firstLine="360"/>
        <w:jc w:val="both"/>
        <w:rPr>
          <w:lang w:eastAsia="ro-RO"/>
        </w:rPr>
      </w:pPr>
    </w:p>
    <w:p w14:paraId="44046396" w14:textId="37EBE506" w:rsidR="0081565A" w:rsidRDefault="0081565A" w:rsidP="0081565A">
      <w:pPr>
        <w:spacing w:line="276" w:lineRule="auto"/>
        <w:ind w:firstLine="360"/>
        <w:jc w:val="both"/>
        <w:rPr>
          <w:lang w:eastAsia="ro-RO"/>
        </w:rPr>
      </w:pPr>
      <w:r>
        <w:rPr>
          <w:lang w:eastAsia="ro-RO"/>
        </w:rPr>
        <w:t xml:space="preserve">- să existe riscul de confuzie între sorturile aceluiași bun material, din cauza asemănării în ceea ce privește aspectul exterior: culoare, desen, model, dimensiuni, ambalaj sau alte </w:t>
      </w:r>
      <w:proofErr w:type="gramStart"/>
      <w:r>
        <w:rPr>
          <w:lang w:eastAsia="ro-RO"/>
        </w:rPr>
        <w:t>elemente;</w:t>
      </w:r>
      <w:proofErr w:type="gramEnd"/>
    </w:p>
    <w:p w14:paraId="776D3F0A" w14:textId="113BA314" w:rsidR="0081565A" w:rsidRDefault="0081565A" w:rsidP="0081565A">
      <w:pPr>
        <w:spacing w:line="276" w:lineRule="auto"/>
        <w:ind w:firstLine="360"/>
        <w:jc w:val="both"/>
        <w:rPr>
          <w:lang w:eastAsia="ro-RO"/>
        </w:rPr>
      </w:pPr>
      <w:r>
        <w:rPr>
          <w:lang w:eastAsia="ro-RO"/>
        </w:rPr>
        <w:t>- diferențele constatate în plus sau în minus să se refere la aceeași perioadă de gestiune și la aceeași gestiune.</w:t>
      </w:r>
    </w:p>
    <w:p w14:paraId="351862C3" w14:textId="77777777" w:rsidR="0081565A" w:rsidRDefault="0081565A" w:rsidP="0081565A">
      <w:pPr>
        <w:spacing w:line="276" w:lineRule="auto"/>
        <w:ind w:firstLine="360"/>
        <w:jc w:val="both"/>
        <w:rPr>
          <w:lang w:eastAsia="ro-RO"/>
        </w:rPr>
      </w:pPr>
      <w:r>
        <w:rPr>
          <w:lang w:eastAsia="ro-RO"/>
        </w:rPr>
        <w:lastRenderedPageBreak/>
        <w:t>(4) Nu se admite compensarea în cazurile în care s-a făcut dovada că lipsurile constatate la inventariere provin din sustragerea sau din degradarea bunurilor respective datorată vinovăției persoanelor care răspund de gestionarea acestor bunuri.</w:t>
      </w:r>
    </w:p>
    <w:p w14:paraId="03919DB2" w14:textId="77777777" w:rsidR="0081565A" w:rsidRDefault="0081565A" w:rsidP="0081565A">
      <w:pPr>
        <w:spacing w:line="276" w:lineRule="auto"/>
        <w:ind w:firstLine="360"/>
        <w:jc w:val="both"/>
        <w:rPr>
          <w:lang w:eastAsia="ro-RO"/>
        </w:rPr>
      </w:pPr>
      <w:r>
        <w:rPr>
          <w:lang w:eastAsia="ro-RO"/>
        </w:rPr>
        <w:t>(5) Listele cu sorturile de produse, mărfuri, ambalaje și alte valori materiale care întrunesc condițiile de compensare datorită riscului de confuzie se aprobă anual de către administratori, ordonatorii de credite sau persoana care are obligația gestionării și servesc pentru uz intern în cadrul entităților respective. Compensarea se face pentru cantități egale între plusurile și lipsurile constatate. În cazul în care cantitățile sorturilor supuse compensării, la care s-au constatat plusuri, sunt mai mari decât cantitățile sorturilor admise la compensare, la care s-au constatat lipsuri, se va proceda la stabilirea egalității cantitative prin eliminarea din calcul a diferenței în plus. Această eliminare se face începând cu sorturile care au prețurile unitare cele mai scăzute, în ordine crescătoare. În cazul în care cantitățile sorturilor supuse compensării, la care s-au constatat lipsuri, sunt mai mari decât cantitățile sorturilor admise la compensare, la care s-au constatat plusuri, se va proceda, de asemenea, la stabilirea egalității cantitative prin eliminarea din calcul a cantității care depășește totalul cantitativ al plusurilor. Eliminarea se face începând cu sorturile care au prețurile unitare cele mai scăzute, în ordine crescătoare.</w:t>
      </w:r>
    </w:p>
    <w:p w14:paraId="1CE5B7D4" w14:textId="77777777" w:rsidR="0081565A" w:rsidRDefault="0081565A" w:rsidP="0081565A">
      <w:pPr>
        <w:spacing w:line="276" w:lineRule="auto"/>
        <w:ind w:firstLine="360"/>
        <w:jc w:val="both"/>
        <w:rPr>
          <w:lang w:eastAsia="ro-RO"/>
        </w:rPr>
      </w:pPr>
    </w:p>
    <w:p w14:paraId="4480DD5C" w14:textId="73AA1857" w:rsidR="0081565A" w:rsidRDefault="0081565A" w:rsidP="0081565A">
      <w:pPr>
        <w:spacing w:line="276" w:lineRule="auto"/>
        <w:ind w:firstLine="360"/>
        <w:jc w:val="both"/>
        <w:rPr>
          <w:lang w:eastAsia="ro-RO"/>
        </w:rPr>
      </w:pPr>
      <w:proofErr w:type="gramStart"/>
      <w:r>
        <w:rPr>
          <w:lang w:eastAsia="ro-RO"/>
        </w:rPr>
        <w:t>f)(</w:t>
      </w:r>
      <w:proofErr w:type="gramEnd"/>
      <w:r>
        <w:rPr>
          <w:lang w:eastAsia="ro-RO"/>
        </w:rPr>
        <w:t>1) Pentru bunurile la care sunt acceptate scăzăminte, în cazul compensării lipsurilor cu plusurile stabilite la inventariere, scăzămintele se calculează numai în situația în care cantitățile lipsă sunt mai mari decât cantitățile constatate în plus. În această situație, cotele de scăzăminte se aplică în primul rând la bunurile la care s-au constatat lipsurile. Dacă în urma aplicării scăzămintelor respective mai rămân diferențe cantitative în minus, cotele de scăzăminte se pot aplica și asupra celorlalte bunuri admise în compensare, la care s-au constatat plusuri sau la care nu au rezultat diferențe. Diferența stabilită în minus în urma compensării și aplicării tuturor cotelor de scăzăminte, reprezentând prejudiciu pentru entitate, se recuperează de la persoanele vinovate, în conformitate cu dispozițiile legale.</w:t>
      </w:r>
    </w:p>
    <w:p w14:paraId="1EB8E273" w14:textId="77777777" w:rsidR="0081565A" w:rsidRDefault="0081565A" w:rsidP="0081565A">
      <w:pPr>
        <w:spacing w:line="276" w:lineRule="auto"/>
        <w:ind w:firstLine="360"/>
        <w:jc w:val="both"/>
        <w:rPr>
          <w:lang w:eastAsia="ro-RO"/>
        </w:rPr>
      </w:pPr>
      <w:r>
        <w:rPr>
          <w:lang w:eastAsia="ro-RO"/>
        </w:rPr>
        <w:t>(2) Normele privind limitele admisibile la perisabilitate sau cele stabilite intern nu se aplică anticipat, ci numai după constatarea existenței efective a lipsurilor și numai în limita acestora. De asemenea, limitele de perisabilitate nu se aplică automat, acestea fiind considerate limite maxime.</w:t>
      </w:r>
    </w:p>
    <w:p w14:paraId="105819AC" w14:textId="35D408F4" w:rsidR="00E05E84" w:rsidRPr="00A72F4B" w:rsidRDefault="0081565A" w:rsidP="0081565A">
      <w:pPr>
        <w:spacing w:line="276" w:lineRule="auto"/>
        <w:ind w:firstLine="360"/>
        <w:jc w:val="both"/>
        <w:rPr>
          <w:lang w:eastAsia="ro-RO"/>
        </w:rPr>
      </w:pPr>
      <w:r>
        <w:rPr>
          <w:lang w:eastAsia="ro-RO"/>
        </w:rPr>
        <w:t>(3) Pentru pagubele constatate în gestiune răspund persoanele vinovate de producerea lor. Imputarea acestora se face la valoarea de înlocuire, așa cum a fost definită în prezentele norme.</w:t>
      </w:r>
    </w:p>
    <w:p w14:paraId="1B52F95B" w14:textId="77777777" w:rsidR="0081565A" w:rsidRDefault="0081565A" w:rsidP="00A72F4B">
      <w:pPr>
        <w:spacing w:line="276" w:lineRule="auto"/>
        <w:ind w:firstLine="360"/>
        <w:jc w:val="both"/>
        <w:rPr>
          <w:lang w:eastAsia="ro-RO"/>
        </w:rPr>
      </w:pPr>
    </w:p>
    <w:p w14:paraId="1A2625D7" w14:textId="77777777" w:rsidR="002A7535" w:rsidRDefault="002A7535" w:rsidP="002A7535">
      <w:pPr>
        <w:spacing w:line="276" w:lineRule="auto"/>
        <w:ind w:firstLine="360"/>
        <w:jc w:val="both"/>
        <w:rPr>
          <w:lang w:eastAsia="ro-RO"/>
        </w:rPr>
      </w:pPr>
      <w:r>
        <w:rPr>
          <w:lang w:eastAsia="ro-RO"/>
        </w:rPr>
        <w:t>13. Întocmirea procesului-verbal privind rezultatele inventarierii</w:t>
      </w:r>
    </w:p>
    <w:p w14:paraId="4486626D" w14:textId="77777777" w:rsidR="002A7535" w:rsidRDefault="002A7535" w:rsidP="002A7535">
      <w:pPr>
        <w:spacing w:line="276" w:lineRule="auto"/>
        <w:ind w:firstLine="360"/>
        <w:jc w:val="both"/>
        <w:rPr>
          <w:lang w:eastAsia="ro-RO"/>
        </w:rPr>
      </w:pPr>
    </w:p>
    <w:p w14:paraId="727AC7B6" w14:textId="77777777" w:rsidR="002A7535" w:rsidRDefault="002A7535" w:rsidP="002A7535">
      <w:pPr>
        <w:spacing w:line="276" w:lineRule="auto"/>
        <w:ind w:firstLine="360"/>
        <w:jc w:val="both"/>
        <w:rPr>
          <w:lang w:eastAsia="ro-RO"/>
        </w:rPr>
      </w:pPr>
      <w:r>
        <w:rPr>
          <w:lang w:eastAsia="ro-RO"/>
        </w:rPr>
        <w:t xml:space="preserve">Procesul-verbal privind rezultatele inventarierii trebuie să conțină, în principal, următoarele elemente: data întocmirii, numele și prenumele membrilor comisiei de inventariere, numărul și data deciziei de numire a comisiei de inventariere, gestiunea/gestiunile inventariată/inventariate, data începerii și terminării operațiunii de inventariere, rezultatele inventarierii, concluziile și </w:t>
      </w:r>
      <w:r>
        <w:rPr>
          <w:lang w:eastAsia="ro-RO"/>
        </w:rPr>
        <w:lastRenderedPageBreak/>
        <w:t>propunerile comisiei cu privire la cauzele plusurilor și ale lipsurilor constatate și persoanele vinovate, precum și propuneri de măsuri în legătură cu acestea, volumul stocurilor depreciate, fără mișcare, cu mișcare lentă, greu vandabile, fără desfacere asigurată și propuneri de măsuri în vederea reintegrării lor în circuitul economic, propuneri de scoatere din funcțiune a imobilizărilor corporale, respectiv din evidență a imobilizărilor necorporale, propuneri de scoatere din uz a materialelor de natura obiectelor de inventar și declasare sau casare a unor stocuri, constatări privind păstrarea, depozitarea, conservarea, asigurarea integrității bunurilor din gestiune, precum și alte aspecte legate de activitatea gestiunii inventariate.</w:t>
      </w:r>
    </w:p>
    <w:p w14:paraId="426718DB" w14:textId="7130E266" w:rsidR="00E05E84" w:rsidRDefault="002A7535" w:rsidP="002A7535">
      <w:pPr>
        <w:spacing w:line="276" w:lineRule="auto"/>
        <w:ind w:firstLine="360"/>
        <w:jc w:val="both"/>
        <w:rPr>
          <w:lang w:eastAsia="ro-RO"/>
        </w:rPr>
      </w:pPr>
      <w:r>
        <w:rPr>
          <w:lang w:eastAsia="ro-RO"/>
        </w:rPr>
        <w:t>Propunerile cuprinse în procesul-verbal al comisiei de inventariere se prezintă, în termen de 7 zile lucrătoare de la data încheierii operațiunilor de inventariere, administratorului, ordonatorului de credite sau persoanei responsabile cu gestiunea entității. Acesta, cu avizul conducătorului compartimentului financiar-contabil și al conducătorului compartimentului juridic, decide asupra soluționării propunerilor făcute, cu respectarea dispozițiilor legale.</w:t>
      </w:r>
    </w:p>
    <w:p w14:paraId="25FF6B02" w14:textId="77777777" w:rsidR="002A7535" w:rsidRPr="00A72F4B" w:rsidRDefault="002A7535" w:rsidP="002A7535">
      <w:pPr>
        <w:spacing w:line="276" w:lineRule="auto"/>
        <w:ind w:firstLine="360"/>
        <w:jc w:val="both"/>
        <w:rPr>
          <w:lang w:eastAsia="ro-RO"/>
        </w:rPr>
      </w:pPr>
    </w:p>
    <w:p w14:paraId="324E335F" w14:textId="77777777" w:rsidR="00D664CA" w:rsidRDefault="00D664CA" w:rsidP="00D664CA">
      <w:pPr>
        <w:spacing w:line="276" w:lineRule="auto"/>
        <w:ind w:firstLine="360"/>
        <w:jc w:val="both"/>
        <w:rPr>
          <w:lang w:eastAsia="ro-RO"/>
        </w:rPr>
      </w:pPr>
      <w:r>
        <w:rPr>
          <w:lang w:eastAsia="ro-RO"/>
        </w:rPr>
        <w:t>14. Completarea Registrului – Inventar</w:t>
      </w:r>
    </w:p>
    <w:p w14:paraId="3E42D9E6" w14:textId="1235A8B8" w:rsidR="00D664CA" w:rsidRDefault="00D664CA" w:rsidP="00D664CA">
      <w:pPr>
        <w:spacing w:line="276" w:lineRule="auto"/>
        <w:ind w:firstLine="360"/>
        <w:jc w:val="both"/>
        <w:rPr>
          <w:lang w:eastAsia="ro-RO"/>
        </w:rPr>
      </w:pPr>
      <w:proofErr w:type="gramStart"/>
      <w:r>
        <w:rPr>
          <w:lang w:eastAsia="ro-RO"/>
        </w:rPr>
        <w:t>a)(</w:t>
      </w:r>
      <w:proofErr w:type="gramEnd"/>
      <w:r>
        <w:rPr>
          <w:lang w:eastAsia="ro-RO"/>
        </w:rPr>
        <w:t>1) "Registrul-inventar" (cod 14-1-2) este un document contabil obligatoriu în care se înscriu rezultatele inventarierii elementelor de natură activelor, datoriilor și capitalurilor proprii, grupate după natura lor, conform posturilor din bilanț. Elementele de natură activelor, datoriilor și capitalurilor proprii înscrise în registrul-inventar au la bază listele de inventariere, procesele-verbale de inventariere și situațiile analitice, după caz, care justifică conținutul fiecărui post din bilanț.</w:t>
      </w:r>
    </w:p>
    <w:p w14:paraId="25AE19CF" w14:textId="77777777" w:rsidR="00D664CA" w:rsidRDefault="00D664CA" w:rsidP="00D664CA">
      <w:pPr>
        <w:spacing w:line="276" w:lineRule="auto"/>
        <w:ind w:firstLine="360"/>
        <w:jc w:val="both"/>
        <w:rPr>
          <w:lang w:eastAsia="ro-RO"/>
        </w:rPr>
      </w:pPr>
      <w:r>
        <w:rPr>
          <w:lang w:eastAsia="ro-RO"/>
        </w:rPr>
        <w:t xml:space="preserve">(2) În cazul în care inventarierea are loc pe parcursul anului, datele rezultate din operațiunea de inventariere se actualizează cu intrările sau ieșirile din perioada cuprinsă între data inventarierii și data încheierii exercițiului financiar, datele actualizate fiind apoi cuprinse în registrul-inventar. Operațiunea de actualizare a datelor rezultate din inventariere se va efectua astfel încât la sfârșitul exercițiului financiar să fie reflectată situația reală </w:t>
      </w:r>
      <w:proofErr w:type="gramStart"/>
      <w:r>
        <w:rPr>
          <w:lang w:eastAsia="ro-RO"/>
        </w:rPr>
        <w:t>a</w:t>
      </w:r>
      <w:proofErr w:type="gramEnd"/>
      <w:r>
        <w:rPr>
          <w:lang w:eastAsia="ro-RO"/>
        </w:rPr>
        <w:t xml:space="preserve"> elementelor de natură activelor, datoriilor și capitalurilor proprii.</w:t>
      </w:r>
    </w:p>
    <w:p w14:paraId="2320D818" w14:textId="77777777" w:rsidR="00D664CA" w:rsidRDefault="00D664CA" w:rsidP="00D664CA">
      <w:pPr>
        <w:spacing w:line="276" w:lineRule="auto"/>
        <w:ind w:firstLine="360"/>
        <w:jc w:val="both"/>
        <w:rPr>
          <w:lang w:eastAsia="ro-RO"/>
        </w:rPr>
      </w:pPr>
      <w:r>
        <w:rPr>
          <w:lang w:eastAsia="ro-RO"/>
        </w:rPr>
        <w:t>(3) Completarea registrului-inventar se efectuează în momentul în care se stabilesc soldurile tuturor conturilor bilanțiere, inclusiv cele aferente impozitului pe profit, și ajustările pentru depreciere sau pierdere de valoare, după caz. Registrul-inventar poate fi adaptat în funcție de specificul și necesitățile entităților, cu condiția respectării conținutului minim de informații prevăzut pentru acesta.</w:t>
      </w:r>
    </w:p>
    <w:p w14:paraId="3E0EC58B" w14:textId="77777777" w:rsidR="00D664CA" w:rsidRDefault="00D664CA" w:rsidP="00D664CA">
      <w:pPr>
        <w:spacing w:line="276" w:lineRule="auto"/>
        <w:ind w:firstLine="360"/>
        <w:jc w:val="both"/>
        <w:rPr>
          <w:lang w:eastAsia="ro-RO"/>
        </w:rPr>
      </w:pPr>
    </w:p>
    <w:p w14:paraId="1286F42B" w14:textId="27B48E3C" w:rsidR="00D664CA" w:rsidRDefault="00D664CA" w:rsidP="00D664CA">
      <w:pPr>
        <w:spacing w:line="276" w:lineRule="auto"/>
        <w:ind w:firstLine="360"/>
        <w:jc w:val="both"/>
        <w:rPr>
          <w:lang w:eastAsia="ro-RO"/>
        </w:rPr>
      </w:pPr>
      <w:proofErr w:type="gramStart"/>
      <w:r>
        <w:rPr>
          <w:lang w:eastAsia="ro-RO"/>
        </w:rPr>
        <w:t>b)(</w:t>
      </w:r>
      <w:proofErr w:type="gramEnd"/>
      <w:r>
        <w:rPr>
          <w:lang w:eastAsia="ro-RO"/>
        </w:rPr>
        <w:t>1) Rezultatele inventarierii trebuie înregistrate în evidența tehnico-operativă în termen de cel mult 7 zile lucrătoare de la data aprobării procesului-verbal de inventariere de către administrator, ordonatorul de credite sau persoana responsabilă cu gestiunea entității. Rezultatul inventarierii se înregistrează în contabilitate potrivit prevederilor Legii nr. 82/1991, republicată, și în conformitate cu reglementările contabile aplicabile.</w:t>
      </w:r>
    </w:p>
    <w:p w14:paraId="6C0B8E76" w14:textId="5E51C43A" w:rsidR="00E05E84" w:rsidRDefault="00D664CA" w:rsidP="00D664CA">
      <w:pPr>
        <w:spacing w:line="276" w:lineRule="auto"/>
        <w:ind w:firstLine="360"/>
        <w:jc w:val="both"/>
        <w:rPr>
          <w:lang w:eastAsia="ro-RO"/>
        </w:rPr>
      </w:pPr>
      <w:r>
        <w:rPr>
          <w:lang w:eastAsia="ro-RO"/>
        </w:rPr>
        <w:lastRenderedPageBreak/>
        <w:t xml:space="preserve">(2) Pe baza registrului-inventar și a balanței de verificare întocmite la finele exercițiului financiar se întocmește bilanțul, parte componentă a situațiilor financiare anuale, ale cărui posturi trebuie să corespundă cu datele înregistrate în contabilitate, puse de acord cu situația reală </w:t>
      </w:r>
      <w:proofErr w:type="gramStart"/>
      <w:r>
        <w:rPr>
          <w:lang w:eastAsia="ro-RO"/>
        </w:rPr>
        <w:t>a</w:t>
      </w:r>
      <w:proofErr w:type="gramEnd"/>
      <w:r>
        <w:rPr>
          <w:lang w:eastAsia="ro-RO"/>
        </w:rPr>
        <w:t xml:space="preserve"> elementelor de natură activelor, datoriilor și capitalurilor proprii, stabilită pe baza inventarului.</w:t>
      </w:r>
    </w:p>
    <w:p w14:paraId="730D327F" w14:textId="77777777" w:rsidR="00D664CA" w:rsidRPr="00A72F4B" w:rsidRDefault="00D664CA" w:rsidP="00D664CA">
      <w:pPr>
        <w:spacing w:line="276" w:lineRule="auto"/>
        <w:ind w:firstLine="360"/>
        <w:jc w:val="both"/>
        <w:rPr>
          <w:lang w:eastAsia="ro-RO"/>
        </w:rPr>
      </w:pPr>
    </w:p>
    <w:p w14:paraId="1A8FA41F" w14:textId="77777777" w:rsidR="00AD25B0" w:rsidRDefault="00AD25B0" w:rsidP="00AD25B0">
      <w:pPr>
        <w:spacing w:line="276" w:lineRule="auto"/>
        <w:ind w:firstLine="360"/>
        <w:jc w:val="both"/>
        <w:rPr>
          <w:lang w:eastAsia="ro-RO"/>
        </w:rPr>
      </w:pPr>
      <w:r>
        <w:rPr>
          <w:lang w:eastAsia="ro-RO"/>
        </w:rPr>
        <w:t xml:space="preserve">Prezentele proceduri sunt întocmite </w:t>
      </w:r>
      <w:r w:rsidRPr="000B7A16">
        <w:rPr>
          <w:highlight w:val="magenta"/>
          <w:lang w:eastAsia="ro-RO"/>
        </w:rPr>
        <w:t>de {{companie}} cu</w:t>
      </w:r>
      <w:r>
        <w:rPr>
          <w:lang w:eastAsia="ro-RO"/>
        </w:rPr>
        <w:t xml:space="preserve"> respectarea următoarelor acte normative:</w:t>
      </w:r>
    </w:p>
    <w:p w14:paraId="1397FF8C" w14:textId="77777777" w:rsidR="00AD25B0" w:rsidRDefault="00AD25B0" w:rsidP="00AD25B0">
      <w:pPr>
        <w:spacing w:line="276" w:lineRule="auto"/>
        <w:ind w:firstLine="360"/>
        <w:jc w:val="both"/>
        <w:rPr>
          <w:lang w:eastAsia="ro-RO"/>
        </w:rPr>
      </w:pPr>
    </w:p>
    <w:p w14:paraId="49335FDF" w14:textId="77777777" w:rsidR="00AD25B0" w:rsidRDefault="00AD25B0" w:rsidP="00AD25B0">
      <w:pPr>
        <w:numPr>
          <w:ilvl w:val="0"/>
          <w:numId w:val="18"/>
        </w:numPr>
        <w:spacing w:line="276" w:lineRule="auto"/>
        <w:ind w:left="0" w:firstLine="360"/>
        <w:jc w:val="both"/>
        <w:rPr>
          <w:lang w:eastAsia="ro-RO"/>
        </w:rPr>
      </w:pPr>
      <w:r>
        <w:rPr>
          <w:lang w:eastAsia="ro-RO"/>
        </w:rPr>
        <w:t>Legea nr. 82/91 Republicată, Legea contabilității</w:t>
      </w:r>
    </w:p>
    <w:p w14:paraId="7DF6FB3D" w14:textId="52F1C8D3" w:rsidR="00AD17C8" w:rsidRPr="001532E2" w:rsidRDefault="00AD25B0" w:rsidP="00AD25B0">
      <w:pPr>
        <w:numPr>
          <w:ilvl w:val="0"/>
          <w:numId w:val="18"/>
        </w:numPr>
        <w:spacing w:line="276" w:lineRule="auto"/>
        <w:ind w:left="0" w:firstLine="360"/>
        <w:jc w:val="both"/>
        <w:rPr>
          <w:lang w:val="ro-RO"/>
        </w:rPr>
      </w:pPr>
      <w:r>
        <w:rPr>
          <w:lang w:eastAsia="ro-RO"/>
        </w:rPr>
        <w:t>OMF nr. 2861/2009 privind normele pentru organizarea și efectuarea inventarierii elementelor de natură activelor, datoriilor și capitalurilor proprii.</w:t>
      </w:r>
    </w:p>
    <w:p w14:paraId="45796368" w14:textId="77777777" w:rsidR="001532E2" w:rsidRDefault="001532E2" w:rsidP="001532E2">
      <w:pPr>
        <w:spacing w:line="276" w:lineRule="auto"/>
        <w:jc w:val="both"/>
        <w:rPr>
          <w:lang w:eastAsia="ro-RO"/>
        </w:rPr>
      </w:pPr>
    </w:p>
    <w:p w14:paraId="35920557" w14:textId="77777777" w:rsidR="001532E2" w:rsidRDefault="001532E2" w:rsidP="001532E2">
      <w:pPr>
        <w:spacing w:line="276" w:lineRule="auto"/>
        <w:jc w:val="both"/>
        <w:rPr>
          <w:lang w:eastAsia="ro-RO"/>
        </w:rPr>
      </w:pPr>
    </w:p>
    <w:p w14:paraId="5F699ACE" w14:textId="77777777" w:rsidR="001532E2" w:rsidRDefault="001532E2" w:rsidP="001532E2">
      <w:pPr>
        <w:spacing w:line="276" w:lineRule="auto"/>
        <w:jc w:val="both"/>
        <w:rPr>
          <w:lang w:val="ro-RO"/>
        </w:rPr>
      </w:pPr>
    </w:p>
    <w:p w14:paraId="54436B15" w14:textId="77777777" w:rsidR="009426AC" w:rsidRDefault="009426AC" w:rsidP="001532E2">
      <w:pPr>
        <w:spacing w:line="276" w:lineRule="auto"/>
        <w:jc w:val="both"/>
        <w:rPr>
          <w:lang w:val="ro-RO"/>
        </w:rPr>
      </w:pPr>
    </w:p>
    <w:tbl>
      <w:tblPr>
        <w:tblW w:w="0" w:type="auto"/>
        <w:tblLook w:val="04A0" w:firstRow="1" w:lastRow="0" w:firstColumn="1" w:lastColumn="0" w:noHBand="0" w:noVBand="1"/>
      </w:tblPr>
      <w:tblGrid>
        <w:gridCol w:w="4788"/>
        <w:gridCol w:w="4788"/>
      </w:tblGrid>
      <w:tr w:rsidR="00D653E7" w:rsidRPr="003908C7" w14:paraId="2D96AD48" w14:textId="77777777" w:rsidTr="000F2688">
        <w:tc>
          <w:tcPr>
            <w:tcW w:w="4788" w:type="dxa"/>
            <w:shd w:val="clear" w:color="auto" w:fill="auto"/>
          </w:tcPr>
          <w:p w14:paraId="62DF3F8A" w14:textId="18800722" w:rsidR="00D653E7" w:rsidRPr="003908C7" w:rsidRDefault="00D653E7" w:rsidP="000F2688">
            <w:pPr>
              <w:tabs>
                <w:tab w:val="left" w:pos="3624"/>
              </w:tabs>
              <w:suppressAutoHyphens/>
              <w:spacing w:line="276" w:lineRule="auto"/>
              <w:rPr>
                <w:lang w:val="fr-FR"/>
              </w:rPr>
            </w:pPr>
            <w:proofErr w:type="gramStart"/>
            <w:r w:rsidRPr="003908C7">
              <w:rPr>
                <w:highlight w:val="magenta"/>
                <w:lang w:val="fr-FR"/>
              </w:rPr>
              <w:t>Data:</w:t>
            </w:r>
            <w:proofErr w:type="gramEnd"/>
            <w:r w:rsidRPr="003908C7">
              <w:rPr>
                <w:highlight w:val="magenta"/>
                <w:lang w:val="fr-FR"/>
              </w:rPr>
              <w:t xml:space="preserve"> {{</w:t>
            </w:r>
            <w:r w:rsidRPr="000A43E8">
              <w:rPr>
                <w:highlight w:val="magenta"/>
                <w:lang w:val="fr-FR"/>
              </w:rPr>
              <w:t>data_decz</w:t>
            </w:r>
            <w:r w:rsidRPr="003908C7">
              <w:rPr>
                <w:highlight w:val="magenta"/>
                <w:lang w:val="fr-FR"/>
              </w:rPr>
              <w:t>}}</w:t>
            </w:r>
          </w:p>
          <w:p w14:paraId="29957E3B" w14:textId="77777777" w:rsidR="00D653E7" w:rsidRPr="003908C7" w:rsidRDefault="00D653E7" w:rsidP="000F2688">
            <w:pPr>
              <w:tabs>
                <w:tab w:val="left" w:pos="3624"/>
              </w:tabs>
              <w:spacing w:line="276" w:lineRule="auto"/>
            </w:pPr>
          </w:p>
        </w:tc>
        <w:tc>
          <w:tcPr>
            <w:tcW w:w="4788" w:type="dxa"/>
            <w:shd w:val="clear" w:color="auto" w:fill="auto"/>
          </w:tcPr>
          <w:p w14:paraId="671862E4" w14:textId="27AF6397" w:rsidR="00D653E7" w:rsidRPr="003908C7" w:rsidRDefault="000A43E8" w:rsidP="000F2688">
            <w:pPr>
              <w:tabs>
                <w:tab w:val="left" w:pos="3624"/>
              </w:tabs>
              <w:suppressAutoHyphens/>
              <w:spacing w:line="276" w:lineRule="auto"/>
              <w:rPr>
                <w:bCs/>
              </w:rPr>
            </w:pPr>
            <w:r>
              <w:rPr>
                <w:highlight w:val="magenta"/>
              </w:rPr>
              <w:t>APROBAT</w:t>
            </w:r>
            <w:r>
              <w:rPr>
                <w:highlight w:val="magenta"/>
              </w:rPr>
              <w:br/>
            </w:r>
            <w:r w:rsidR="00D653E7" w:rsidRPr="003908C7">
              <w:rPr>
                <w:highlight w:val="magenta"/>
              </w:rPr>
              <w:t>Semnatura,</w:t>
            </w:r>
            <w:r w:rsidR="00D653E7" w:rsidRPr="000E3550">
              <w:rPr>
                <w:highlight w:val="magenta"/>
              </w:rPr>
              <w:br/>
            </w:r>
            <w:r w:rsidR="00D653E7" w:rsidRPr="000E3550">
              <w:rPr>
                <w:bCs/>
                <w:highlight w:val="magenta"/>
              </w:rPr>
              <w:t>{{administrator}}</w:t>
            </w:r>
          </w:p>
        </w:tc>
      </w:tr>
    </w:tbl>
    <w:p w14:paraId="12C7DE01" w14:textId="77777777" w:rsidR="009426AC" w:rsidRDefault="009426AC" w:rsidP="001532E2">
      <w:pPr>
        <w:spacing w:line="276" w:lineRule="auto"/>
        <w:jc w:val="both"/>
        <w:rPr>
          <w:lang w:val="ro-RO"/>
        </w:rPr>
      </w:pPr>
    </w:p>
    <w:sectPr w:rsidR="009426AC" w:rsidSect="00101DC6">
      <w:headerReference w:type="default" r:id="rId9"/>
      <w:footerReference w:type="default" r:id="rId10"/>
      <w:pgSz w:w="12240" w:h="15840" w:code="1"/>
      <w:pgMar w:top="2016" w:right="1440" w:bottom="1296" w:left="1440" w:header="720"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BB8DDE5" w14:textId="77777777" w:rsidR="000C2C2B" w:rsidRDefault="000C2C2B">
      <w:r>
        <w:separator/>
      </w:r>
    </w:p>
  </w:endnote>
  <w:endnote w:type="continuationSeparator" w:id="0">
    <w:p w14:paraId="4F5F7761" w14:textId="77777777" w:rsidR="000C2C2B" w:rsidRDefault="000C2C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F6EAC3" w14:textId="5E71CBDE" w:rsidR="0079273F" w:rsidRDefault="0079273F">
    <w:pPr>
      <w:pStyle w:val="Footer"/>
      <w:jc w:val="center"/>
    </w:pPr>
    <w:r>
      <w:rPr>
        <w:b/>
        <w:bCs/>
      </w:rPr>
      <w:fldChar w:fldCharType="begin"/>
    </w:r>
    <w:r>
      <w:rPr>
        <w:b/>
        <w:bCs/>
      </w:rPr>
      <w:instrText xml:space="preserve"> PAGE </w:instrText>
    </w:r>
    <w:r>
      <w:rPr>
        <w:b/>
        <w:bCs/>
      </w:rPr>
      <w:fldChar w:fldCharType="separate"/>
    </w:r>
    <w:r>
      <w:rPr>
        <w:b/>
        <w:bCs/>
        <w:noProof/>
      </w:rPr>
      <w:t>2</w:t>
    </w:r>
    <w:r>
      <w:rPr>
        <w:b/>
        <w:bCs/>
      </w:rPr>
      <w:fldChar w:fldCharType="end"/>
    </w:r>
    <w:r>
      <w:t xml:space="preserve"> / </w:t>
    </w:r>
    <w:r>
      <w:rPr>
        <w:b/>
        <w:bCs/>
      </w:rPr>
      <w:fldChar w:fldCharType="begin"/>
    </w:r>
    <w:r>
      <w:rPr>
        <w:b/>
        <w:bCs/>
      </w:rPr>
      <w:instrText xml:space="preserve"> NUMPAGES  </w:instrText>
    </w:r>
    <w:r>
      <w:rPr>
        <w:b/>
        <w:bCs/>
      </w:rPr>
      <w:fldChar w:fldCharType="separate"/>
    </w:r>
    <w:r>
      <w:rPr>
        <w:b/>
        <w:bCs/>
        <w:noProof/>
      </w:rPr>
      <w:t>2</w:t>
    </w:r>
    <w:r>
      <w:rPr>
        <w:b/>
        <w:bCs/>
      </w:rPr>
      <w:fldChar w:fldCharType="end"/>
    </w:r>
  </w:p>
  <w:p w14:paraId="44E034D9" w14:textId="77777777" w:rsidR="00BC4277" w:rsidRDefault="00BC42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A9CCD1" w14:textId="77777777" w:rsidR="000C2C2B" w:rsidRDefault="000C2C2B">
      <w:r>
        <w:separator/>
      </w:r>
    </w:p>
  </w:footnote>
  <w:footnote w:type="continuationSeparator" w:id="0">
    <w:p w14:paraId="01B96797" w14:textId="77777777" w:rsidR="000C2C2B" w:rsidRDefault="000C2C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426B59" w14:textId="49307DA6" w:rsidR="003539CB" w:rsidRPr="00F55EC1" w:rsidRDefault="008F1662" w:rsidP="008F1662">
    <w:pPr>
      <w:spacing w:before="60" w:after="100"/>
      <w:rPr>
        <w:b/>
        <w:sz w:val="20"/>
        <w:szCs w:val="20"/>
        <w:highlight w:val="magenta"/>
      </w:rPr>
    </w:pPr>
    <w:bookmarkStart w:id="0" w:name="_Hlk71120498"/>
    <w:bookmarkStart w:id="1" w:name="_Hlk71120499"/>
    <w:r w:rsidRPr="00F55EC1">
      <w:rPr>
        <w:b/>
        <w:sz w:val="20"/>
        <w:szCs w:val="20"/>
        <w:highlight w:val="magenta"/>
        <w:lang w:val="en-GB"/>
      </w:rPr>
      <w:t>{{companie}}</w:t>
    </w:r>
    <w:r w:rsidRPr="00F55EC1">
      <w:rPr>
        <w:b/>
        <w:sz w:val="20"/>
        <w:szCs w:val="20"/>
        <w:highlight w:val="magenta"/>
        <w:lang w:val="en-GB"/>
      </w:rPr>
      <w:br/>
      <w:t>CUI {{cui}}, {{nr_inreg}}</w:t>
    </w:r>
    <w:r w:rsidRPr="00F55EC1">
      <w:rPr>
        <w:b/>
        <w:sz w:val="20"/>
        <w:szCs w:val="20"/>
        <w:highlight w:val="magenta"/>
        <w:lang w:val="en-GB"/>
      </w:rPr>
      <w:br/>
      <w:t>SEDIU:</w:t>
    </w:r>
    <w:bookmarkEnd w:id="0"/>
    <w:bookmarkEnd w:id="1"/>
    <w:r w:rsidRPr="00F55EC1">
      <w:rPr>
        <w:b/>
        <w:sz w:val="20"/>
        <w:szCs w:val="20"/>
        <w:highlight w:val="magenta"/>
        <w:lang w:val="en-GB"/>
      </w:rPr>
      <w:t xml:space="preserve"> {{</w:t>
    </w:r>
    <w:r w:rsidRPr="00F55EC1">
      <w:rPr>
        <w:b/>
        <w:sz w:val="20"/>
        <w:szCs w:val="20"/>
        <w:highlight w:val="magenta"/>
      </w:rPr>
      <w:t>adr_sed</w:t>
    </w:r>
    <w:r w:rsidRPr="00F55EC1">
      <w:rPr>
        <w:b/>
        <w:sz w:val="20"/>
        <w:szCs w:val="20"/>
        <w:highlight w:val="magenta"/>
        <w:lang w:val="en-GB"/>
      </w:rPr>
      <w:t>}}</w:t>
    </w:r>
    <w:r w:rsidRPr="00F55EC1">
      <w:rPr>
        <w:b/>
        <w:sz w:val="20"/>
        <w:szCs w:val="20"/>
        <w:highlight w:val="magenta"/>
        <w:lang w:val="es-ES"/>
      </w:rPr>
      <w:t>, jud. {{jud_sed}}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8972C7"/>
    <w:multiLevelType w:val="hybridMultilevel"/>
    <w:tmpl w:val="DE54D3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96419C"/>
    <w:multiLevelType w:val="multilevel"/>
    <w:tmpl w:val="7780C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436AE2"/>
    <w:multiLevelType w:val="hybridMultilevel"/>
    <w:tmpl w:val="82A0995C"/>
    <w:lvl w:ilvl="0" w:tplc="49060188">
      <w:numFmt w:val="bullet"/>
      <w:lvlText w:val="•"/>
      <w:lvlJc w:val="left"/>
      <w:pPr>
        <w:ind w:left="1080" w:hanging="360"/>
      </w:pPr>
      <w:rPr>
        <w:rFonts w:ascii="Times New Roman" w:eastAsia="Calibri" w:hAnsi="Times New Roman" w:cs="Times New Roman"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 w15:restartNumberingAfterBreak="0">
    <w:nsid w:val="0FD47660"/>
    <w:multiLevelType w:val="hybridMultilevel"/>
    <w:tmpl w:val="F392A9CA"/>
    <w:lvl w:ilvl="0" w:tplc="49060188">
      <w:numFmt w:val="bullet"/>
      <w:lvlText w:val="•"/>
      <w:lvlJc w:val="left"/>
      <w:pPr>
        <w:ind w:left="1440" w:hanging="360"/>
      </w:pPr>
      <w:rPr>
        <w:rFonts w:ascii="Times New Roman" w:eastAsia="Calibr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2DF28D0"/>
    <w:multiLevelType w:val="multilevel"/>
    <w:tmpl w:val="F1CA56AA"/>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8564ABD"/>
    <w:multiLevelType w:val="hybridMultilevel"/>
    <w:tmpl w:val="C9BE1614"/>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6" w15:restartNumberingAfterBreak="0">
    <w:nsid w:val="19406AA3"/>
    <w:multiLevelType w:val="hybridMultilevel"/>
    <w:tmpl w:val="FE62A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53D1469"/>
    <w:multiLevelType w:val="multilevel"/>
    <w:tmpl w:val="4EBCED9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C9A26DF"/>
    <w:multiLevelType w:val="hybridMultilevel"/>
    <w:tmpl w:val="67A497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D191DD4"/>
    <w:multiLevelType w:val="hybridMultilevel"/>
    <w:tmpl w:val="1B060014"/>
    <w:lvl w:ilvl="0" w:tplc="49060188">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198680C"/>
    <w:multiLevelType w:val="hybridMultilevel"/>
    <w:tmpl w:val="334EB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7E5455D"/>
    <w:multiLevelType w:val="multilevel"/>
    <w:tmpl w:val="A2BE0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C7C476E"/>
    <w:multiLevelType w:val="hybridMultilevel"/>
    <w:tmpl w:val="B7A0FC4E"/>
    <w:lvl w:ilvl="0" w:tplc="04180017">
      <w:start w:val="1"/>
      <w:numFmt w:val="lowerLetter"/>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3" w15:restartNumberingAfterBreak="0">
    <w:nsid w:val="5DC22FF8"/>
    <w:multiLevelType w:val="hybridMultilevel"/>
    <w:tmpl w:val="E19C9FE2"/>
    <w:lvl w:ilvl="0" w:tplc="4F6EC5E2">
      <w:start w:val="1"/>
      <w:numFmt w:val="bullet"/>
      <w:lvlText w:val="•"/>
      <w:lvlJc w:val="left"/>
      <w:pPr>
        <w:tabs>
          <w:tab w:val="num" w:pos="720"/>
        </w:tabs>
        <w:ind w:left="720" w:hanging="360"/>
      </w:pPr>
      <w:rPr>
        <w:rFonts w:ascii="Times New Roman" w:hAnsi="Times New Roman" w:hint="default"/>
      </w:rPr>
    </w:lvl>
    <w:lvl w:ilvl="1" w:tplc="1F66FA14" w:tentative="1">
      <w:start w:val="1"/>
      <w:numFmt w:val="bullet"/>
      <w:lvlText w:val="•"/>
      <w:lvlJc w:val="left"/>
      <w:pPr>
        <w:tabs>
          <w:tab w:val="num" w:pos="1440"/>
        </w:tabs>
        <w:ind w:left="1440" w:hanging="360"/>
      </w:pPr>
      <w:rPr>
        <w:rFonts w:ascii="Times New Roman" w:hAnsi="Times New Roman" w:hint="default"/>
      </w:rPr>
    </w:lvl>
    <w:lvl w:ilvl="2" w:tplc="6C068266" w:tentative="1">
      <w:start w:val="1"/>
      <w:numFmt w:val="bullet"/>
      <w:lvlText w:val="•"/>
      <w:lvlJc w:val="left"/>
      <w:pPr>
        <w:tabs>
          <w:tab w:val="num" w:pos="2160"/>
        </w:tabs>
        <w:ind w:left="2160" w:hanging="360"/>
      </w:pPr>
      <w:rPr>
        <w:rFonts w:ascii="Times New Roman" w:hAnsi="Times New Roman" w:hint="default"/>
      </w:rPr>
    </w:lvl>
    <w:lvl w:ilvl="3" w:tplc="016CF3EC" w:tentative="1">
      <w:start w:val="1"/>
      <w:numFmt w:val="bullet"/>
      <w:lvlText w:val="•"/>
      <w:lvlJc w:val="left"/>
      <w:pPr>
        <w:tabs>
          <w:tab w:val="num" w:pos="2880"/>
        </w:tabs>
        <w:ind w:left="2880" w:hanging="360"/>
      </w:pPr>
      <w:rPr>
        <w:rFonts w:ascii="Times New Roman" w:hAnsi="Times New Roman" w:hint="default"/>
      </w:rPr>
    </w:lvl>
    <w:lvl w:ilvl="4" w:tplc="344247A4" w:tentative="1">
      <w:start w:val="1"/>
      <w:numFmt w:val="bullet"/>
      <w:lvlText w:val="•"/>
      <w:lvlJc w:val="left"/>
      <w:pPr>
        <w:tabs>
          <w:tab w:val="num" w:pos="3600"/>
        </w:tabs>
        <w:ind w:left="3600" w:hanging="360"/>
      </w:pPr>
      <w:rPr>
        <w:rFonts w:ascii="Times New Roman" w:hAnsi="Times New Roman" w:hint="default"/>
      </w:rPr>
    </w:lvl>
    <w:lvl w:ilvl="5" w:tplc="EBCC9500" w:tentative="1">
      <w:start w:val="1"/>
      <w:numFmt w:val="bullet"/>
      <w:lvlText w:val="•"/>
      <w:lvlJc w:val="left"/>
      <w:pPr>
        <w:tabs>
          <w:tab w:val="num" w:pos="4320"/>
        </w:tabs>
        <w:ind w:left="4320" w:hanging="360"/>
      </w:pPr>
      <w:rPr>
        <w:rFonts w:ascii="Times New Roman" w:hAnsi="Times New Roman" w:hint="default"/>
      </w:rPr>
    </w:lvl>
    <w:lvl w:ilvl="6" w:tplc="9F8AF96C" w:tentative="1">
      <w:start w:val="1"/>
      <w:numFmt w:val="bullet"/>
      <w:lvlText w:val="•"/>
      <w:lvlJc w:val="left"/>
      <w:pPr>
        <w:tabs>
          <w:tab w:val="num" w:pos="5040"/>
        </w:tabs>
        <w:ind w:left="5040" w:hanging="360"/>
      </w:pPr>
      <w:rPr>
        <w:rFonts w:ascii="Times New Roman" w:hAnsi="Times New Roman" w:hint="default"/>
      </w:rPr>
    </w:lvl>
    <w:lvl w:ilvl="7" w:tplc="40C8923E" w:tentative="1">
      <w:start w:val="1"/>
      <w:numFmt w:val="bullet"/>
      <w:lvlText w:val="•"/>
      <w:lvlJc w:val="left"/>
      <w:pPr>
        <w:tabs>
          <w:tab w:val="num" w:pos="5760"/>
        </w:tabs>
        <w:ind w:left="5760" w:hanging="360"/>
      </w:pPr>
      <w:rPr>
        <w:rFonts w:ascii="Times New Roman" w:hAnsi="Times New Roman" w:hint="default"/>
      </w:rPr>
    </w:lvl>
    <w:lvl w:ilvl="8" w:tplc="B7C0E07A" w:tentative="1">
      <w:start w:val="1"/>
      <w:numFmt w:val="bullet"/>
      <w:lvlText w:val="•"/>
      <w:lvlJc w:val="left"/>
      <w:pPr>
        <w:tabs>
          <w:tab w:val="num" w:pos="6480"/>
        </w:tabs>
        <w:ind w:left="6480" w:hanging="360"/>
      </w:pPr>
      <w:rPr>
        <w:rFonts w:ascii="Times New Roman" w:hAnsi="Times New Roman" w:hint="default"/>
      </w:rPr>
    </w:lvl>
  </w:abstractNum>
  <w:abstractNum w:abstractNumId="14" w15:restartNumberingAfterBreak="0">
    <w:nsid w:val="6D0114C1"/>
    <w:multiLevelType w:val="multilevel"/>
    <w:tmpl w:val="C8D0689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FBE2D8A"/>
    <w:multiLevelType w:val="hybridMultilevel"/>
    <w:tmpl w:val="84D670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6FFA276C"/>
    <w:multiLevelType w:val="hybridMultilevel"/>
    <w:tmpl w:val="1A464DE4"/>
    <w:lvl w:ilvl="0" w:tplc="49060188">
      <w:numFmt w:val="bullet"/>
      <w:lvlText w:val="•"/>
      <w:lvlJc w:val="left"/>
      <w:pPr>
        <w:ind w:left="720" w:hanging="360"/>
      </w:pPr>
      <w:rPr>
        <w:rFonts w:ascii="Times New Roman" w:eastAsia="Calibri"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7EB35CC9"/>
    <w:multiLevelType w:val="multilevel"/>
    <w:tmpl w:val="2E68CCB6"/>
    <w:lvl w:ilvl="0">
      <w:start w:val="1"/>
      <w:numFmt w:val="bullet"/>
      <w:lvlText w:val=""/>
      <w:lvlJc w:val="left"/>
      <w:pPr>
        <w:tabs>
          <w:tab w:val="num" w:pos="720"/>
        </w:tabs>
        <w:ind w:left="720" w:hanging="360"/>
      </w:pPr>
      <w:rPr>
        <w:rFonts w:ascii="Symbol" w:hAnsi="Symbol" w:hint="default"/>
        <w:sz w:val="20"/>
      </w:rPr>
    </w:lvl>
    <w:lvl w:ilvl="1">
      <w:start w:val="9"/>
      <w:numFmt w:val="decimal"/>
      <w:lvlText w:val="%2."/>
      <w:lvlJc w:val="left"/>
      <w:pPr>
        <w:ind w:left="1440" w:hanging="360"/>
      </w:pPr>
      <w:rPr>
        <w:rFonts w:hint="default"/>
      </w:rPr>
    </w:lvl>
    <w:lvl w:ilvl="2">
      <w:start w:val="7"/>
      <w:numFmt w:val="bullet"/>
      <w:lvlText w:val="-"/>
      <w:lvlJc w:val="left"/>
      <w:pPr>
        <w:ind w:left="2160" w:hanging="360"/>
      </w:pPr>
      <w:rPr>
        <w:rFonts w:ascii="Times New Roman" w:eastAsia="Times New Roman" w:hAnsi="Times New Roman" w:cs="Times New Roman"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9973843">
    <w:abstractNumId w:val="13"/>
  </w:num>
  <w:num w:numId="2" w16cid:durableId="264964446">
    <w:abstractNumId w:val="12"/>
  </w:num>
  <w:num w:numId="3" w16cid:durableId="67770907">
    <w:abstractNumId w:val="5"/>
  </w:num>
  <w:num w:numId="4" w16cid:durableId="217789315">
    <w:abstractNumId w:val="6"/>
  </w:num>
  <w:num w:numId="5" w16cid:durableId="1472139853">
    <w:abstractNumId w:val="8"/>
  </w:num>
  <w:num w:numId="6" w16cid:durableId="226648026">
    <w:abstractNumId w:val="0"/>
  </w:num>
  <w:num w:numId="7" w16cid:durableId="684939770">
    <w:abstractNumId w:val="3"/>
  </w:num>
  <w:num w:numId="8" w16cid:durableId="844829715">
    <w:abstractNumId w:val="2"/>
  </w:num>
  <w:num w:numId="9" w16cid:durableId="146627993">
    <w:abstractNumId w:val="16"/>
  </w:num>
  <w:num w:numId="10" w16cid:durableId="205530633">
    <w:abstractNumId w:val="4"/>
  </w:num>
  <w:num w:numId="11" w16cid:durableId="592472486">
    <w:abstractNumId w:val="11"/>
  </w:num>
  <w:num w:numId="12" w16cid:durableId="566767391">
    <w:abstractNumId w:val="7"/>
  </w:num>
  <w:num w:numId="13" w16cid:durableId="440342564">
    <w:abstractNumId w:val="17"/>
  </w:num>
  <w:num w:numId="14" w16cid:durableId="1716736739">
    <w:abstractNumId w:val="14"/>
  </w:num>
  <w:num w:numId="15" w16cid:durableId="151024368">
    <w:abstractNumId w:val="1"/>
  </w:num>
  <w:num w:numId="16" w16cid:durableId="659893503">
    <w:abstractNumId w:val="15"/>
  </w:num>
  <w:num w:numId="17" w16cid:durableId="1882815888">
    <w:abstractNumId w:val="10"/>
  </w:num>
  <w:num w:numId="18" w16cid:durableId="22291374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hideSpellingErrors/>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hdrShapeDefaults>
    <o:shapedefaults v:ext="edit" spidmax="2050"/>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174BC"/>
    <w:rsid w:val="00005DF8"/>
    <w:rsid w:val="00017067"/>
    <w:rsid w:val="000606EF"/>
    <w:rsid w:val="00066F5C"/>
    <w:rsid w:val="00073882"/>
    <w:rsid w:val="000A43E8"/>
    <w:rsid w:val="000B72C0"/>
    <w:rsid w:val="000B7A16"/>
    <w:rsid w:val="000C2C2B"/>
    <w:rsid w:val="000D5176"/>
    <w:rsid w:val="000D6997"/>
    <w:rsid w:val="000E0C7A"/>
    <w:rsid w:val="000F23F7"/>
    <w:rsid w:val="00101DC6"/>
    <w:rsid w:val="00104E28"/>
    <w:rsid w:val="00105B4A"/>
    <w:rsid w:val="001168BF"/>
    <w:rsid w:val="00140A6C"/>
    <w:rsid w:val="001532E2"/>
    <w:rsid w:val="00185797"/>
    <w:rsid w:val="001E6749"/>
    <w:rsid w:val="001F5D0F"/>
    <w:rsid w:val="00204872"/>
    <w:rsid w:val="00215F8B"/>
    <w:rsid w:val="00246B5E"/>
    <w:rsid w:val="00255572"/>
    <w:rsid w:val="00275DC2"/>
    <w:rsid w:val="002771BD"/>
    <w:rsid w:val="00282BA9"/>
    <w:rsid w:val="002A4FD4"/>
    <w:rsid w:val="002A7535"/>
    <w:rsid w:val="002B467F"/>
    <w:rsid w:val="002D38A6"/>
    <w:rsid w:val="00311EB1"/>
    <w:rsid w:val="00326427"/>
    <w:rsid w:val="00347622"/>
    <w:rsid w:val="003539CB"/>
    <w:rsid w:val="00360CB3"/>
    <w:rsid w:val="00385144"/>
    <w:rsid w:val="00391B3B"/>
    <w:rsid w:val="003B0A7A"/>
    <w:rsid w:val="003B2B26"/>
    <w:rsid w:val="003C0663"/>
    <w:rsid w:val="003C11E2"/>
    <w:rsid w:val="003E40E2"/>
    <w:rsid w:val="00411C6C"/>
    <w:rsid w:val="00417BAD"/>
    <w:rsid w:val="00427E7E"/>
    <w:rsid w:val="00444C35"/>
    <w:rsid w:val="004543CB"/>
    <w:rsid w:val="00456AB1"/>
    <w:rsid w:val="00487896"/>
    <w:rsid w:val="004A1E4E"/>
    <w:rsid w:val="004A595F"/>
    <w:rsid w:val="004A7D5E"/>
    <w:rsid w:val="004C25F4"/>
    <w:rsid w:val="004D64C5"/>
    <w:rsid w:val="004D70F2"/>
    <w:rsid w:val="004E3441"/>
    <w:rsid w:val="004E73B2"/>
    <w:rsid w:val="004F3D4A"/>
    <w:rsid w:val="004F7083"/>
    <w:rsid w:val="00513DF0"/>
    <w:rsid w:val="00572428"/>
    <w:rsid w:val="00576682"/>
    <w:rsid w:val="005A6427"/>
    <w:rsid w:val="005C312A"/>
    <w:rsid w:val="005C57B1"/>
    <w:rsid w:val="005D6391"/>
    <w:rsid w:val="006122D9"/>
    <w:rsid w:val="006238A4"/>
    <w:rsid w:val="00624EA8"/>
    <w:rsid w:val="00633F18"/>
    <w:rsid w:val="00640B71"/>
    <w:rsid w:val="00647A8F"/>
    <w:rsid w:val="00652003"/>
    <w:rsid w:val="006774E9"/>
    <w:rsid w:val="006967A8"/>
    <w:rsid w:val="006D034A"/>
    <w:rsid w:val="006D0B6B"/>
    <w:rsid w:val="00701BB1"/>
    <w:rsid w:val="007034C5"/>
    <w:rsid w:val="007041A1"/>
    <w:rsid w:val="00707351"/>
    <w:rsid w:val="007112D2"/>
    <w:rsid w:val="00713BE0"/>
    <w:rsid w:val="00720C6E"/>
    <w:rsid w:val="00740584"/>
    <w:rsid w:val="0074502C"/>
    <w:rsid w:val="00764449"/>
    <w:rsid w:val="007765CE"/>
    <w:rsid w:val="00784DFF"/>
    <w:rsid w:val="00786E87"/>
    <w:rsid w:val="0079273F"/>
    <w:rsid w:val="007F2E5D"/>
    <w:rsid w:val="00803E77"/>
    <w:rsid w:val="0081565A"/>
    <w:rsid w:val="00825465"/>
    <w:rsid w:val="00832F33"/>
    <w:rsid w:val="0087193A"/>
    <w:rsid w:val="0087441E"/>
    <w:rsid w:val="00896757"/>
    <w:rsid w:val="008A766D"/>
    <w:rsid w:val="008F1662"/>
    <w:rsid w:val="00910B73"/>
    <w:rsid w:val="009426AC"/>
    <w:rsid w:val="00951448"/>
    <w:rsid w:val="009B4BBE"/>
    <w:rsid w:val="009B4F3A"/>
    <w:rsid w:val="009B5861"/>
    <w:rsid w:val="009D3548"/>
    <w:rsid w:val="009D4191"/>
    <w:rsid w:val="009F7242"/>
    <w:rsid w:val="00A12CEC"/>
    <w:rsid w:val="00A26F9E"/>
    <w:rsid w:val="00A535E1"/>
    <w:rsid w:val="00A6713D"/>
    <w:rsid w:val="00A71069"/>
    <w:rsid w:val="00A710E3"/>
    <w:rsid w:val="00A72F4B"/>
    <w:rsid w:val="00AA598D"/>
    <w:rsid w:val="00AB2414"/>
    <w:rsid w:val="00AB5920"/>
    <w:rsid w:val="00AB68CE"/>
    <w:rsid w:val="00AC1DD6"/>
    <w:rsid w:val="00AC281B"/>
    <w:rsid w:val="00AC2D3C"/>
    <w:rsid w:val="00AC6114"/>
    <w:rsid w:val="00AD17C8"/>
    <w:rsid w:val="00AD25B0"/>
    <w:rsid w:val="00AD3A09"/>
    <w:rsid w:val="00B108FC"/>
    <w:rsid w:val="00B33210"/>
    <w:rsid w:val="00B36803"/>
    <w:rsid w:val="00B578D5"/>
    <w:rsid w:val="00B61843"/>
    <w:rsid w:val="00B70BCF"/>
    <w:rsid w:val="00B9723D"/>
    <w:rsid w:val="00BC4277"/>
    <w:rsid w:val="00BD6499"/>
    <w:rsid w:val="00BE4F9F"/>
    <w:rsid w:val="00BE5C7F"/>
    <w:rsid w:val="00C36DE0"/>
    <w:rsid w:val="00C40EC5"/>
    <w:rsid w:val="00C5043C"/>
    <w:rsid w:val="00C6481E"/>
    <w:rsid w:val="00C66D12"/>
    <w:rsid w:val="00CB5F7B"/>
    <w:rsid w:val="00CB6F50"/>
    <w:rsid w:val="00CC3DF4"/>
    <w:rsid w:val="00CC7DEA"/>
    <w:rsid w:val="00CE7559"/>
    <w:rsid w:val="00CE7DC8"/>
    <w:rsid w:val="00D4126D"/>
    <w:rsid w:val="00D57616"/>
    <w:rsid w:val="00D6250C"/>
    <w:rsid w:val="00D653E7"/>
    <w:rsid w:val="00D664CA"/>
    <w:rsid w:val="00D73086"/>
    <w:rsid w:val="00D73BD5"/>
    <w:rsid w:val="00D84382"/>
    <w:rsid w:val="00D871B9"/>
    <w:rsid w:val="00DB4E24"/>
    <w:rsid w:val="00DD74C9"/>
    <w:rsid w:val="00DD7E5C"/>
    <w:rsid w:val="00DD7EF4"/>
    <w:rsid w:val="00E05E84"/>
    <w:rsid w:val="00E06A1A"/>
    <w:rsid w:val="00E07B2A"/>
    <w:rsid w:val="00E174BC"/>
    <w:rsid w:val="00E5421B"/>
    <w:rsid w:val="00E76564"/>
    <w:rsid w:val="00EA71BA"/>
    <w:rsid w:val="00EB7A96"/>
    <w:rsid w:val="00ED2847"/>
    <w:rsid w:val="00ED7B1C"/>
    <w:rsid w:val="00EE70AD"/>
    <w:rsid w:val="00EF722C"/>
    <w:rsid w:val="00F11282"/>
    <w:rsid w:val="00F43B98"/>
    <w:rsid w:val="00F506EF"/>
    <w:rsid w:val="00F55EC1"/>
    <w:rsid w:val="00F62CA0"/>
    <w:rsid w:val="00F708B6"/>
    <w:rsid w:val="00F85F70"/>
    <w:rsid w:val="00F914F7"/>
    <w:rsid w:val="00FB6FAC"/>
    <w:rsid w:val="00FD0158"/>
    <w:rsid w:val="00FD5608"/>
    <w:rsid w:val="00FE0CFA"/>
    <w:rsid w:val="00FE139C"/>
    <w:rsid w:val="00FF33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BAD7112"/>
  <w15:chartTrackingRefBased/>
  <w15:docId w15:val="{C9AD091A-8AD4-4103-B19F-BEEB246224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styleId="Hyperlink">
    <w:name w:val="Hyperlink"/>
    <w:rPr>
      <w:color w:val="0000FF"/>
      <w:u w:val="single"/>
    </w:rPr>
  </w:style>
  <w:style w:type="character" w:styleId="PageNumber">
    <w:name w:val="page number"/>
    <w:basedOn w:val="DefaultParagraphFont"/>
  </w:style>
  <w:style w:type="paragraph" w:styleId="BalloonText">
    <w:name w:val="Balloon Text"/>
    <w:basedOn w:val="Normal"/>
    <w:semiHidden/>
    <w:rPr>
      <w:rFonts w:ascii="Tahoma" w:hAnsi="Tahoma" w:cs="Tahoma"/>
      <w:sz w:val="16"/>
      <w:szCs w:val="16"/>
    </w:rPr>
  </w:style>
  <w:style w:type="paragraph" w:styleId="ListParagraph">
    <w:name w:val="List Paragraph"/>
    <w:basedOn w:val="Normal"/>
    <w:uiPriority w:val="34"/>
    <w:qFormat/>
    <w:rsid w:val="00E05E84"/>
    <w:pPr>
      <w:spacing w:after="200" w:line="276" w:lineRule="auto"/>
      <w:ind w:left="720"/>
      <w:contextualSpacing/>
    </w:pPr>
    <w:rPr>
      <w:rFonts w:ascii="Calibri" w:eastAsia="Calibri" w:hAnsi="Calibri"/>
      <w:sz w:val="22"/>
      <w:szCs w:val="22"/>
      <w:lang w:val="ro-RO"/>
    </w:rPr>
  </w:style>
  <w:style w:type="character" w:customStyle="1" w:styleId="FooterChar">
    <w:name w:val="Footer Char"/>
    <w:link w:val="Footer"/>
    <w:uiPriority w:val="99"/>
    <w:rsid w:val="00BC4277"/>
    <w:rPr>
      <w:sz w:val="24"/>
      <w:szCs w:val="24"/>
    </w:rPr>
  </w:style>
  <w:style w:type="table" w:styleId="TableGrid">
    <w:name w:val="Table Grid"/>
    <w:basedOn w:val="TableNormal"/>
    <w:rsid w:val="001532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2177389">
      <w:bodyDiv w:val="1"/>
      <w:marLeft w:val="0"/>
      <w:marRight w:val="0"/>
      <w:marTop w:val="0"/>
      <w:marBottom w:val="0"/>
      <w:divBdr>
        <w:top w:val="none" w:sz="0" w:space="0" w:color="auto"/>
        <w:left w:val="none" w:sz="0" w:space="0" w:color="auto"/>
        <w:bottom w:val="none" w:sz="0" w:space="0" w:color="auto"/>
        <w:right w:val="none" w:sz="0" w:space="0" w:color="auto"/>
      </w:divBdr>
    </w:div>
    <w:div w:id="297882262">
      <w:bodyDiv w:val="1"/>
      <w:marLeft w:val="0"/>
      <w:marRight w:val="0"/>
      <w:marTop w:val="0"/>
      <w:marBottom w:val="0"/>
      <w:divBdr>
        <w:top w:val="none" w:sz="0" w:space="0" w:color="auto"/>
        <w:left w:val="none" w:sz="0" w:space="0" w:color="auto"/>
        <w:bottom w:val="none" w:sz="0" w:space="0" w:color="auto"/>
        <w:right w:val="none" w:sz="0" w:space="0" w:color="auto"/>
      </w:divBdr>
    </w:div>
    <w:div w:id="570582612">
      <w:bodyDiv w:val="1"/>
      <w:marLeft w:val="0"/>
      <w:marRight w:val="0"/>
      <w:marTop w:val="0"/>
      <w:marBottom w:val="0"/>
      <w:divBdr>
        <w:top w:val="none" w:sz="0" w:space="0" w:color="auto"/>
        <w:left w:val="none" w:sz="0" w:space="0" w:color="auto"/>
        <w:bottom w:val="none" w:sz="0" w:space="0" w:color="auto"/>
        <w:right w:val="none" w:sz="0" w:space="0" w:color="auto"/>
      </w:divBdr>
    </w:div>
    <w:div w:id="593518623">
      <w:bodyDiv w:val="1"/>
      <w:marLeft w:val="0"/>
      <w:marRight w:val="0"/>
      <w:marTop w:val="0"/>
      <w:marBottom w:val="0"/>
      <w:divBdr>
        <w:top w:val="none" w:sz="0" w:space="0" w:color="auto"/>
        <w:left w:val="none" w:sz="0" w:space="0" w:color="auto"/>
        <w:bottom w:val="none" w:sz="0" w:space="0" w:color="auto"/>
        <w:right w:val="none" w:sz="0" w:space="0" w:color="auto"/>
      </w:divBdr>
    </w:div>
    <w:div w:id="715737415">
      <w:bodyDiv w:val="1"/>
      <w:marLeft w:val="0"/>
      <w:marRight w:val="0"/>
      <w:marTop w:val="0"/>
      <w:marBottom w:val="0"/>
      <w:divBdr>
        <w:top w:val="none" w:sz="0" w:space="0" w:color="auto"/>
        <w:left w:val="none" w:sz="0" w:space="0" w:color="auto"/>
        <w:bottom w:val="none" w:sz="0" w:space="0" w:color="auto"/>
        <w:right w:val="none" w:sz="0" w:space="0" w:color="auto"/>
      </w:divBdr>
    </w:div>
    <w:div w:id="776095082">
      <w:bodyDiv w:val="1"/>
      <w:marLeft w:val="0"/>
      <w:marRight w:val="0"/>
      <w:marTop w:val="0"/>
      <w:marBottom w:val="0"/>
      <w:divBdr>
        <w:top w:val="none" w:sz="0" w:space="0" w:color="auto"/>
        <w:left w:val="none" w:sz="0" w:space="0" w:color="auto"/>
        <w:bottom w:val="none" w:sz="0" w:space="0" w:color="auto"/>
        <w:right w:val="none" w:sz="0" w:space="0" w:color="auto"/>
      </w:divBdr>
    </w:div>
    <w:div w:id="803232595">
      <w:bodyDiv w:val="1"/>
      <w:marLeft w:val="0"/>
      <w:marRight w:val="0"/>
      <w:marTop w:val="0"/>
      <w:marBottom w:val="0"/>
      <w:divBdr>
        <w:top w:val="none" w:sz="0" w:space="0" w:color="auto"/>
        <w:left w:val="none" w:sz="0" w:space="0" w:color="auto"/>
        <w:bottom w:val="none" w:sz="0" w:space="0" w:color="auto"/>
        <w:right w:val="none" w:sz="0" w:space="0" w:color="auto"/>
      </w:divBdr>
    </w:div>
    <w:div w:id="1039934452">
      <w:bodyDiv w:val="1"/>
      <w:marLeft w:val="0"/>
      <w:marRight w:val="0"/>
      <w:marTop w:val="0"/>
      <w:marBottom w:val="0"/>
      <w:divBdr>
        <w:top w:val="none" w:sz="0" w:space="0" w:color="auto"/>
        <w:left w:val="none" w:sz="0" w:space="0" w:color="auto"/>
        <w:bottom w:val="none" w:sz="0" w:space="0" w:color="auto"/>
        <w:right w:val="none" w:sz="0" w:space="0" w:color="auto"/>
      </w:divBdr>
    </w:div>
    <w:div w:id="1258758556">
      <w:bodyDiv w:val="1"/>
      <w:marLeft w:val="0"/>
      <w:marRight w:val="0"/>
      <w:marTop w:val="0"/>
      <w:marBottom w:val="0"/>
      <w:divBdr>
        <w:top w:val="none" w:sz="0" w:space="0" w:color="auto"/>
        <w:left w:val="none" w:sz="0" w:space="0" w:color="auto"/>
        <w:bottom w:val="none" w:sz="0" w:space="0" w:color="auto"/>
        <w:right w:val="none" w:sz="0" w:space="0" w:color="auto"/>
      </w:divBdr>
    </w:div>
    <w:div w:id="1315135112">
      <w:bodyDiv w:val="1"/>
      <w:marLeft w:val="0"/>
      <w:marRight w:val="0"/>
      <w:marTop w:val="0"/>
      <w:marBottom w:val="0"/>
      <w:divBdr>
        <w:top w:val="none" w:sz="0" w:space="0" w:color="auto"/>
        <w:left w:val="none" w:sz="0" w:space="0" w:color="auto"/>
        <w:bottom w:val="none" w:sz="0" w:space="0" w:color="auto"/>
        <w:right w:val="none" w:sz="0" w:space="0" w:color="auto"/>
      </w:divBdr>
    </w:div>
    <w:div w:id="1477599736">
      <w:bodyDiv w:val="1"/>
      <w:marLeft w:val="0"/>
      <w:marRight w:val="0"/>
      <w:marTop w:val="0"/>
      <w:marBottom w:val="0"/>
      <w:divBdr>
        <w:top w:val="none" w:sz="0" w:space="0" w:color="auto"/>
        <w:left w:val="none" w:sz="0" w:space="0" w:color="auto"/>
        <w:bottom w:val="none" w:sz="0" w:space="0" w:color="auto"/>
        <w:right w:val="none" w:sz="0" w:space="0" w:color="auto"/>
      </w:divBdr>
    </w:div>
    <w:div w:id="1584071921">
      <w:bodyDiv w:val="1"/>
      <w:marLeft w:val="0"/>
      <w:marRight w:val="0"/>
      <w:marTop w:val="0"/>
      <w:marBottom w:val="0"/>
      <w:divBdr>
        <w:top w:val="none" w:sz="0" w:space="0" w:color="auto"/>
        <w:left w:val="none" w:sz="0" w:space="0" w:color="auto"/>
        <w:bottom w:val="none" w:sz="0" w:space="0" w:color="auto"/>
        <w:right w:val="none" w:sz="0" w:space="0" w:color="auto"/>
      </w:divBdr>
    </w:div>
    <w:div w:id="1682392155">
      <w:bodyDiv w:val="1"/>
      <w:marLeft w:val="0"/>
      <w:marRight w:val="0"/>
      <w:marTop w:val="0"/>
      <w:marBottom w:val="0"/>
      <w:divBdr>
        <w:top w:val="none" w:sz="0" w:space="0" w:color="auto"/>
        <w:left w:val="none" w:sz="0" w:space="0" w:color="auto"/>
        <w:bottom w:val="none" w:sz="0" w:space="0" w:color="auto"/>
        <w:right w:val="none" w:sz="0" w:space="0" w:color="auto"/>
      </w:divBdr>
    </w:div>
    <w:div w:id="1805806614">
      <w:bodyDiv w:val="1"/>
      <w:marLeft w:val="0"/>
      <w:marRight w:val="0"/>
      <w:marTop w:val="0"/>
      <w:marBottom w:val="0"/>
      <w:divBdr>
        <w:top w:val="none" w:sz="0" w:space="0" w:color="auto"/>
        <w:left w:val="none" w:sz="0" w:space="0" w:color="auto"/>
        <w:bottom w:val="none" w:sz="0" w:space="0" w:color="auto"/>
        <w:right w:val="none" w:sz="0" w:space="0" w:color="auto"/>
      </w:divBdr>
      <w:divsChild>
        <w:div w:id="1697730612">
          <w:marLeft w:val="547"/>
          <w:marRight w:val="0"/>
          <w:marTop w:val="0"/>
          <w:marBottom w:val="0"/>
          <w:divBdr>
            <w:top w:val="none" w:sz="0" w:space="0" w:color="auto"/>
            <w:left w:val="none" w:sz="0" w:space="0" w:color="auto"/>
            <w:bottom w:val="none" w:sz="0" w:space="0" w:color="auto"/>
            <w:right w:val="none" w:sz="0" w:space="0" w:color="auto"/>
          </w:divBdr>
        </w:div>
      </w:divsChild>
    </w:div>
    <w:div w:id="2040423927">
      <w:bodyDiv w:val="1"/>
      <w:marLeft w:val="0"/>
      <w:marRight w:val="0"/>
      <w:marTop w:val="0"/>
      <w:marBottom w:val="0"/>
      <w:divBdr>
        <w:top w:val="none" w:sz="0" w:space="0" w:color="auto"/>
        <w:left w:val="none" w:sz="0" w:space="0" w:color="auto"/>
        <w:bottom w:val="none" w:sz="0" w:space="0" w:color="auto"/>
        <w:right w:val="none" w:sz="0" w:space="0" w:color="auto"/>
      </w:divBdr>
    </w:div>
    <w:div w:id="2139444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cabinetexpert.ro/category/inventarier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Bogdan%20Bart\Application%20Data\Microsoft\Templates\Antet%20B%20Ar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09A734-5E5A-4B87-BF57-0BB3C76A54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Antet B Art.dot</Template>
  <TotalTime>112</TotalTime>
  <Pages>13</Pages>
  <Words>5288</Words>
  <Characters>30142</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31</vt:lpstr>
    </vt:vector>
  </TitlesOfParts>
  <Company>B Art</Company>
  <LinksUpToDate>false</LinksUpToDate>
  <CharactersWithSpaces>35360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31</dc:title>
  <dc:subject/>
  <dc:creator>Bogdan Bart</dc:creator>
  <cp:keywords/>
  <cp:lastModifiedBy>Daniel Aldea</cp:lastModifiedBy>
  <cp:revision>80</cp:revision>
  <cp:lastPrinted>2016-11-29T11:33:00Z</cp:lastPrinted>
  <dcterms:created xsi:type="dcterms:W3CDTF">2024-03-15T18:58:00Z</dcterms:created>
  <dcterms:modified xsi:type="dcterms:W3CDTF">2025-02-06T11:54:00Z</dcterms:modified>
</cp:coreProperties>
</file>