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8EB51" w14:textId="77777777" w:rsidR="00E05E84" w:rsidRPr="00A72F4B" w:rsidRDefault="00E05E84" w:rsidP="00A72F4B">
      <w:pPr>
        <w:spacing w:line="276" w:lineRule="auto"/>
        <w:ind w:firstLine="360"/>
        <w:jc w:val="center"/>
        <w:rPr>
          <w:b/>
          <w:lang w:val="it-IT"/>
        </w:rPr>
      </w:pPr>
      <w:r w:rsidRPr="00A72F4B">
        <w:rPr>
          <w:b/>
          <w:lang w:val="it-IT"/>
        </w:rPr>
        <w:t>PROCEDURI PRIVIND INVENTARIEREA</w:t>
      </w:r>
    </w:p>
    <w:p w14:paraId="52B8579E" w14:textId="50480487" w:rsidR="00E05E84" w:rsidRPr="00A72F4B" w:rsidRDefault="00487896" w:rsidP="00A72F4B">
      <w:pPr>
        <w:spacing w:line="276" w:lineRule="auto"/>
        <w:ind w:firstLine="360"/>
        <w:jc w:val="center"/>
        <w:rPr>
          <w:lang w:val="it-IT"/>
        </w:rPr>
      </w:pPr>
      <w:r>
        <w:rPr>
          <w:b/>
          <w:lang w:val="it-IT"/>
        </w:rPr>
        <w:t>Î</w:t>
      </w:r>
      <w:r w:rsidR="00F55EC1" w:rsidRPr="00487896">
        <w:rPr>
          <w:b/>
          <w:lang w:val="it-IT"/>
        </w:rPr>
        <w:t>n cadrul</w:t>
      </w:r>
      <w:r>
        <w:rPr>
          <w:b/>
          <w:lang w:val="it-IT"/>
        </w:rPr>
        <w:t xml:space="preserve"> </w:t>
      </w:r>
      <w:r w:rsidR="004A595F" w:rsidRPr="00487896">
        <w:rPr>
          <w:b/>
          <w:highlight w:val="magenta"/>
          <w:lang w:val="it-IT"/>
        </w:rPr>
        <w:t>{{companie}}</w:t>
      </w:r>
      <w:r w:rsidR="00F55EC1" w:rsidRPr="00487896">
        <w:rPr>
          <w:b/>
          <w:highlight w:val="magenta"/>
          <w:lang w:val="it-IT"/>
        </w:rPr>
        <w:t xml:space="preserve"> de</w:t>
      </w:r>
      <w:r w:rsidR="00F55EC1" w:rsidRPr="00487896">
        <w:rPr>
          <w:b/>
          <w:lang w:val="it-IT"/>
        </w:rPr>
        <w:t xml:space="preserve"> la </w:t>
      </w:r>
      <w:r w:rsidRPr="00487896">
        <w:rPr>
          <w:b/>
          <w:lang w:val="it-IT"/>
        </w:rPr>
        <w:t xml:space="preserve">data </w:t>
      </w:r>
      <w:r w:rsidRPr="00487896">
        <w:rPr>
          <w:b/>
          <w:highlight w:val="magenta"/>
          <w:lang w:val="it-IT"/>
        </w:rPr>
        <w:t xml:space="preserve">de </w:t>
      </w:r>
      <w:r w:rsidRPr="00487896">
        <w:rPr>
          <w:b/>
          <w:highlight w:val="magenta"/>
          <w:lang w:val="fr-FR"/>
        </w:rPr>
        <w:t>{{data_inv}}</w:t>
      </w:r>
    </w:p>
    <w:p w14:paraId="4582D556" w14:textId="54A7754E" w:rsidR="00E05E84" w:rsidRPr="00A72F4B" w:rsidRDefault="00D871B9" w:rsidP="009426AC">
      <w:pPr>
        <w:spacing w:line="276" w:lineRule="auto"/>
        <w:ind w:firstLine="360"/>
        <w:jc w:val="right"/>
        <w:rPr>
          <w:lang w:val="it-IT"/>
        </w:rPr>
      </w:pPr>
      <w:r w:rsidRPr="00A72F4B">
        <w:rPr>
          <w:lang w:val="it-IT"/>
        </w:rPr>
        <w:br/>
      </w:r>
    </w:p>
    <w:p w14:paraId="473F1BD5" w14:textId="77777777" w:rsidR="00E05E84" w:rsidRPr="00A72F4B" w:rsidRDefault="00E05E84" w:rsidP="00A72F4B">
      <w:pPr>
        <w:spacing w:line="276" w:lineRule="auto"/>
        <w:ind w:firstLine="360"/>
        <w:jc w:val="both"/>
        <w:rPr>
          <w:lang w:val="it-IT"/>
        </w:rPr>
      </w:pPr>
    </w:p>
    <w:p w14:paraId="4891EB52"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 xml:space="preserve">Scopul inventarierii </w:t>
      </w:r>
      <w:proofErr w:type="gramStart"/>
      <w:r w:rsidRPr="00A72F4B">
        <w:rPr>
          <w:rFonts w:ascii="Times New Roman" w:hAnsi="Times New Roman"/>
          <w:sz w:val="24"/>
          <w:szCs w:val="24"/>
          <w:lang w:val="en-US"/>
        </w:rPr>
        <w:t>este :</w:t>
      </w:r>
      <w:proofErr w:type="gramEnd"/>
    </w:p>
    <w:p w14:paraId="20FD7990" w14:textId="77777777" w:rsidR="00185797" w:rsidRPr="00A72F4B" w:rsidRDefault="00185797" w:rsidP="00A72F4B">
      <w:pPr>
        <w:pStyle w:val="ListParagraph"/>
        <w:ind w:left="0" w:firstLine="360"/>
        <w:jc w:val="both"/>
        <w:rPr>
          <w:rFonts w:ascii="Times New Roman" w:hAnsi="Times New Roman"/>
          <w:sz w:val="24"/>
          <w:szCs w:val="24"/>
          <w:lang w:val="en-US"/>
        </w:rPr>
      </w:pPr>
    </w:p>
    <w:p w14:paraId="6227ED83" w14:textId="12B78BAB" w:rsidR="00185797" w:rsidRPr="00A72F4B" w:rsidRDefault="00185797" w:rsidP="00A72F4B">
      <w:pPr>
        <w:pStyle w:val="ListParagraph"/>
        <w:numPr>
          <w:ilvl w:val="0"/>
          <w:numId w:val="9"/>
        </w:numPr>
        <w:ind w:left="0" w:firstLine="360"/>
        <w:jc w:val="both"/>
        <w:rPr>
          <w:rFonts w:ascii="Times New Roman" w:hAnsi="Times New Roman"/>
          <w:sz w:val="24"/>
          <w:szCs w:val="24"/>
          <w:lang w:val="en-US"/>
        </w:rPr>
      </w:pPr>
      <w:r w:rsidRPr="00A72F4B">
        <w:rPr>
          <w:rFonts w:ascii="Times New Roman" w:hAnsi="Times New Roman"/>
          <w:sz w:val="24"/>
          <w:szCs w:val="24"/>
          <w:lang w:val="en-US"/>
        </w:rPr>
        <w:t>stabilirea situației reale a tuturor elementelor de natură activelor, datoriilor și capitalurilor proprii</w:t>
      </w:r>
    </w:p>
    <w:p w14:paraId="30CFA836" w14:textId="6D38296B" w:rsidR="00185797" w:rsidRPr="00A72F4B" w:rsidRDefault="00185797" w:rsidP="00A72F4B">
      <w:pPr>
        <w:pStyle w:val="ListParagraph"/>
        <w:numPr>
          <w:ilvl w:val="0"/>
          <w:numId w:val="9"/>
        </w:numPr>
        <w:ind w:left="0" w:firstLine="360"/>
        <w:jc w:val="both"/>
        <w:rPr>
          <w:rFonts w:ascii="Times New Roman" w:hAnsi="Times New Roman"/>
          <w:sz w:val="24"/>
          <w:szCs w:val="24"/>
          <w:lang w:val="en-US"/>
        </w:rPr>
      </w:pPr>
      <w:r w:rsidRPr="00A72F4B">
        <w:rPr>
          <w:rFonts w:ascii="Times New Roman" w:hAnsi="Times New Roman"/>
          <w:sz w:val="24"/>
          <w:szCs w:val="24"/>
          <w:lang w:val="en-US"/>
        </w:rPr>
        <w:t xml:space="preserve">stabilirea situației reale a bunurilor și valorilor deținute cu orice titlu, aparținând altor persoane juridice sau </w:t>
      </w:r>
      <w:proofErr w:type="gramStart"/>
      <w:r w:rsidRPr="00A72F4B">
        <w:rPr>
          <w:rFonts w:ascii="Times New Roman" w:hAnsi="Times New Roman"/>
          <w:sz w:val="24"/>
          <w:szCs w:val="24"/>
          <w:lang w:val="en-US"/>
        </w:rPr>
        <w:t>fizice;</w:t>
      </w:r>
      <w:proofErr w:type="gramEnd"/>
    </w:p>
    <w:p w14:paraId="06148061" w14:textId="3A165A30" w:rsidR="00185797" w:rsidRPr="00A72F4B" w:rsidRDefault="00185797" w:rsidP="00A72F4B">
      <w:pPr>
        <w:pStyle w:val="ListParagraph"/>
        <w:numPr>
          <w:ilvl w:val="0"/>
          <w:numId w:val="9"/>
        </w:numPr>
        <w:ind w:left="0" w:firstLine="360"/>
        <w:jc w:val="both"/>
        <w:rPr>
          <w:rFonts w:ascii="Times New Roman" w:hAnsi="Times New Roman"/>
          <w:sz w:val="24"/>
          <w:szCs w:val="24"/>
          <w:lang w:val="en-US"/>
        </w:rPr>
      </w:pPr>
      <w:r w:rsidRPr="00A72F4B">
        <w:rPr>
          <w:rFonts w:ascii="Times New Roman" w:hAnsi="Times New Roman"/>
          <w:sz w:val="24"/>
          <w:szCs w:val="24"/>
          <w:lang w:val="en-US"/>
        </w:rPr>
        <w:t xml:space="preserve">în vederea întocmirii situațiilor financiare anuale astfel încât să ofere o imagine fidelă a poziției financiare și a performanțelor </w:t>
      </w:r>
      <w:r w:rsidR="000D6997" w:rsidRPr="00A72F4B">
        <w:rPr>
          <w:rFonts w:ascii="Times New Roman" w:hAnsi="Times New Roman"/>
          <w:sz w:val="24"/>
          <w:szCs w:val="24"/>
          <w:lang w:val="en-US"/>
        </w:rPr>
        <w:t>societa</w:t>
      </w:r>
      <w:r w:rsidR="00633F18" w:rsidRPr="00A72F4B">
        <w:rPr>
          <w:rFonts w:ascii="Times New Roman" w:hAnsi="Times New Roman"/>
          <w:sz w:val="24"/>
          <w:szCs w:val="24"/>
          <w:highlight w:val="magenta"/>
          <w:lang w:val="en-US"/>
        </w:rPr>
        <w:t>ț</w:t>
      </w:r>
      <w:r w:rsidR="000D6997" w:rsidRPr="00A72F4B">
        <w:rPr>
          <w:rFonts w:ascii="Times New Roman" w:hAnsi="Times New Roman"/>
          <w:sz w:val="24"/>
          <w:szCs w:val="24"/>
          <w:highlight w:val="magenta"/>
          <w:lang w:val="en-US"/>
        </w:rPr>
        <w:t>ii</w:t>
      </w:r>
      <w:r w:rsidRPr="00A72F4B">
        <w:rPr>
          <w:rFonts w:ascii="Times New Roman" w:hAnsi="Times New Roman"/>
          <w:sz w:val="24"/>
          <w:szCs w:val="24"/>
          <w:highlight w:val="magenta"/>
          <w:lang w:val="en-US"/>
        </w:rPr>
        <w:t>{{companie}</w:t>
      </w:r>
      <w:proofErr w:type="gramStart"/>
      <w:r w:rsidRPr="00A72F4B">
        <w:rPr>
          <w:rFonts w:ascii="Times New Roman" w:hAnsi="Times New Roman"/>
          <w:sz w:val="24"/>
          <w:szCs w:val="24"/>
          <w:highlight w:val="magenta"/>
          <w:lang w:val="en-US"/>
        </w:rPr>
        <w:t>};</w:t>
      </w:r>
      <w:proofErr w:type="gramEnd"/>
    </w:p>
    <w:p w14:paraId="4A63F437" w14:textId="77777777" w:rsidR="009D3548" w:rsidRPr="00A72F4B" w:rsidRDefault="009D3548" w:rsidP="00A72F4B">
      <w:pPr>
        <w:pStyle w:val="ListParagraph"/>
        <w:ind w:left="0" w:firstLine="360"/>
        <w:jc w:val="both"/>
        <w:rPr>
          <w:rFonts w:ascii="Times New Roman" w:hAnsi="Times New Roman"/>
          <w:sz w:val="24"/>
          <w:szCs w:val="24"/>
          <w:lang w:val="en-US"/>
        </w:rPr>
      </w:pPr>
    </w:p>
    <w:p w14:paraId="5B8DC747"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Inventarierea elementelor de natură activelor, datoriilor și capitalurilor proprii deținute se va efectua:</w:t>
      </w:r>
    </w:p>
    <w:p w14:paraId="6922D7EA" w14:textId="4ADAEACE"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a)</w:t>
      </w:r>
      <w:r w:rsidRPr="00A72F4B">
        <w:rPr>
          <w:rFonts w:ascii="Times New Roman" w:hAnsi="Times New Roman"/>
          <w:sz w:val="24"/>
          <w:szCs w:val="24"/>
          <w:lang w:val="en-US"/>
        </w:rPr>
        <w:tab/>
        <w:t>Cel puțin o dată în</w:t>
      </w:r>
      <w:r w:rsidR="000D6997" w:rsidRPr="00A72F4B">
        <w:rPr>
          <w:rFonts w:ascii="Times New Roman" w:hAnsi="Times New Roman"/>
          <w:sz w:val="24"/>
          <w:szCs w:val="24"/>
          <w:lang w:val="en-US"/>
        </w:rPr>
        <w:t xml:space="preserve"> </w:t>
      </w:r>
      <w:r w:rsidRPr="00A72F4B">
        <w:rPr>
          <w:rFonts w:ascii="Times New Roman" w:hAnsi="Times New Roman"/>
          <w:sz w:val="24"/>
          <w:szCs w:val="24"/>
          <w:lang w:val="en-US"/>
        </w:rPr>
        <w:t xml:space="preserve">cursul exercițiului financiar, de regulă în luna decembrie, la sfârșit sau de câte ori se distribuie dividende </w:t>
      </w:r>
      <w:proofErr w:type="gramStart"/>
      <w:r w:rsidRPr="00A72F4B">
        <w:rPr>
          <w:rFonts w:ascii="Times New Roman" w:hAnsi="Times New Roman"/>
          <w:sz w:val="24"/>
          <w:szCs w:val="24"/>
          <w:lang w:val="en-US"/>
        </w:rPr>
        <w:t>interimare;</w:t>
      </w:r>
      <w:proofErr w:type="gramEnd"/>
    </w:p>
    <w:p w14:paraId="78C22623"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b)</w:t>
      </w:r>
      <w:r w:rsidRPr="00A72F4B">
        <w:rPr>
          <w:rFonts w:ascii="Times New Roman" w:hAnsi="Times New Roman"/>
          <w:sz w:val="24"/>
          <w:szCs w:val="24"/>
          <w:lang w:val="en-US"/>
        </w:rPr>
        <w:tab/>
        <w:t>La încetarea activității sau cu ocazia reorganizării (fuziune, divizare etc</w:t>
      </w:r>
      <w:proofErr w:type="gramStart"/>
      <w:r w:rsidRPr="00A72F4B">
        <w:rPr>
          <w:rFonts w:ascii="Times New Roman" w:hAnsi="Times New Roman"/>
          <w:sz w:val="24"/>
          <w:szCs w:val="24"/>
          <w:lang w:val="en-US"/>
        </w:rPr>
        <w:t>);</w:t>
      </w:r>
      <w:proofErr w:type="gramEnd"/>
    </w:p>
    <w:p w14:paraId="4B3E0FC4"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c)</w:t>
      </w:r>
      <w:r w:rsidRPr="00A72F4B">
        <w:rPr>
          <w:rFonts w:ascii="Times New Roman" w:hAnsi="Times New Roman"/>
          <w:sz w:val="24"/>
          <w:szCs w:val="24"/>
          <w:lang w:val="en-US"/>
        </w:rPr>
        <w:tab/>
        <w:t xml:space="preserve">La cererea organelor de control sau </w:t>
      </w:r>
      <w:proofErr w:type="gramStart"/>
      <w:r w:rsidRPr="00A72F4B">
        <w:rPr>
          <w:rFonts w:ascii="Times New Roman" w:hAnsi="Times New Roman"/>
          <w:sz w:val="24"/>
          <w:szCs w:val="24"/>
          <w:lang w:val="en-US"/>
        </w:rPr>
        <w:t>a</w:t>
      </w:r>
      <w:proofErr w:type="gramEnd"/>
      <w:r w:rsidRPr="00A72F4B">
        <w:rPr>
          <w:rFonts w:ascii="Times New Roman" w:hAnsi="Times New Roman"/>
          <w:sz w:val="24"/>
          <w:szCs w:val="24"/>
          <w:lang w:val="en-US"/>
        </w:rPr>
        <w:t xml:space="preserve"> altor organe prevăzute de lege;</w:t>
      </w:r>
    </w:p>
    <w:p w14:paraId="26EFA035"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d)</w:t>
      </w:r>
      <w:r w:rsidRPr="00A72F4B">
        <w:rPr>
          <w:rFonts w:ascii="Times New Roman" w:hAnsi="Times New Roman"/>
          <w:sz w:val="24"/>
          <w:szCs w:val="24"/>
          <w:lang w:val="en-US"/>
        </w:rPr>
        <w:tab/>
        <w:t xml:space="preserve">Dacă sunt indicii că există lipsuri sau plusuri în gestiune care nu pot fi stabilite cât prin </w:t>
      </w:r>
      <w:proofErr w:type="gramStart"/>
      <w:r w:rsidRPr="00A72F4B">
        <w:rPr>
          <w:rFonts w:ascii="Times New Roman" w:hAnsi="Times New Roman"/>
          <w:sz w:val="24"/>
          <w:szCs w:val="24"/>
          <w:lang w:val="en-US"/>
        </w:rPr>
        <w:t>inventariere ;</w:t>
      </w:r>
      <w:proofErr w:type="gramEnd"/>
    </w:p>
    <w:p w14:paraId="51E1C81A"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e)</w:t>
      </w:r>
      <w:r w:rsidRPr="00A72F4B">
        <w:rPr>
          <w:rFonts w:ascii="Times New Roman" w:hAnsi="Times New Roman"/>
          <w:sz w:val="24"/>
          <w:szCs w:val="24"/>
          <w:lang w:val="en-US"/>
        </w:rPr>
        <w:tab/>
        <w:t xml:space="preserve">Dacă intervine o predare-primire de </w:t>
      </w:r>
      <w:proofErr w:type="gramStart"/>
      <w:r w:rsidRPr="00A72F4B">
        <w:rPr>
          <w:rFonts w:ascii="Times New Roman" w:hAnsi="Times New Roman"/>
          <w:sz w:val="24"/>
          <w:szCs w:val="24"/>
          <w:lang w:val="en-US"/>
        </w:rPr>
        <w:t>gestiuni ;</w:t>
      </w:r>
      <w:proofErr w:type="gramEnd"/>
    </w:p>
    <w:p w14:paraId="5DC665C9"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f)</w:t>
      </w:r>
      <w:r w:rsidRPr="00A72F4B">
        <w:rPr>
          <w:rFonts w:ascii="Times New Roman" w:hAnsi="Times New Roman"/>
          <w:sz w:val="24"/>
          <w:szCs w:val="24"/>
          <w:lang w:val="en-US"/>
        </w:rPr>
        <w:tab/>
        <w:t xml:space="preserve">Dacă intervine o reorganizare a </w:t>
      </w:r>
      <w:proofErr w:type="gramStart"/>
      <w:r w:rsidRPr="00A72F4B">
        <w:rPr>
          <w:rFonts w:ascii="Times New Roman" w:hAnsi="Times New Roman"/>
          <w:sz w:val="24"/>
          <w:szCs w:val="24"/>
          <w:lang w:val="en-US"/>
        </w:rPr>
        <w:t>gestiunilor;</w:t>
      </w:r>
      <w:proofErr w:type="gramEnd"/>
    </w:p>
    <w:p w14:paraId="2B8549CB" w14:textId="1F3BAFC8" w:rsidR="00E05E84"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g)</w:t>
      </w:r>
      <w:r w:rsidRPr="00A72F4B">
        <w:rPr>
          <w:rFonts w:ascii="Times New Roman" w:hAnsi="Times New Roman"/>
          <w:sz w:val="24"/>
          <w:szCs w:val="24"/>
          <w:lang w:val="en-US"/>
        </w:rPr>
        <w:tab/>
        <w:t xml:space="preserve">Dacă intervin cazuri de forța majoră sau calamități </w:t>
      </w:r>
      <w:proofErr w:type="gramStart"/>
      <w:r w:rsidRPr="00A72F4B">
        <w:rPr>
          <w:rFonts w:ascii="Times New Roman" w:hAnsi="Times New Roman"/>
          <w:sz w:val="24"/>
          <w:szCs w:val="24"/>
          <w:lang w:val="en-US"/>
        </w:rPr>
        <w:t>naturale;</w:t>
      </w:r>
      <w:proofErr w:type="gramEnd"/>
    </w:p>
    <w:p w14:paraId="0D48A148" w14:textId="77777777" w:rsidR="00185797" w:rsidRPr="00A72F4B" w:rsidRDefault="00185797" w:rsidP="00A72F4B">
      <w:pPr>
        <w:pStyle w:val="ListParagraph"/>
        <w:ind w:left="0" w:firstLine="360"/>
        <w:jc w:val="both"/>
        <w:rPr>
          <w:rFonts w:ascii="Times New Roman" w:hAnsi="Times New Roman"/>
          <w:sz w:val="24"/>
          <w:szCs w:val="24"/>
          <w:lang w:val="en-US"/>
        </w:rPr>
      </w:pPr>
    </w:p>
    <w:p w14:paraId="1AAC06B1" w14:textId="77777777" w:rsidR="00185797" w:rsidRPr="00A72F4B" w:rsidRDefault="00185797" w:rsidP="00A72F4B">
      <w:pPr>
        <w:pStyle w:val="ListParagraph"/>
        <w:ind w:left="0" w:firstLine="360"/>
        <w:jc w:val="both"/>
        <w:rPr>
          <w:rFonts w:ascii="Times New Roman" w:hAnsi="Times New Roman"/>
          <w:sz w:val="24"/>
          <w:szCs w:val="24"/>
          <w:lang w:val="en-US"/>
        </w:rPr>
      </w:pPr>
    </w:p>
    <w:p w14:paraId="0C1788EF" w14:textId="497BB598" w:rsidR="00803E77" w:rsidRPr="00A72F4B" w:rsidRDefault="00803E77"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lang w:val="it-IT"/>
        </w:rPr>
        <w:t xml:space="preserve">Dacă sunt inventariate toate elementele de natură activelor dintr-o gestiune, în cazurile enunțate mai sus de la litera a) la </w:t>
      </w:r>
      <w:r w:rsidRPr="00A72F4B">
        <w:rPr>
          <w:rFonts w:ascii="Times New Roman" w:hAnsi="Times New Roman"/>
          <w:sz w:val="24"/>
          <w:szCs w:val="24"/>
          <w:highlight w:val="magenta"/>
          <w:lang w:val="it-IT"/>
        </w:rPr>
        <w:t>g), {{companie}</w:t>
      </w:r>
      <w:r w:rsidR="000E0C7A" w:rsidRPr="00A72F4B">
        <w:rPr>
          <w:rFonts w:ascii="Times New Roman" w:hAnsi="Times New Roman"/>
          <w:sz w:val="24"/>
          <w:szCs w:val="24"/>
          <w:highlight w:val="magenta"/>
          <w:lang w:val="it-IT"/>
        </w:rPr>
        <w:t>}</w:t>
      </w:r>
      <w:r w:rsidRPr="00A72F4B">
        <w:rPr>
          <w:rFonts w:ascii="Times New Roman" w:hAnsi="Times New Roman"/>
          <w:sz w:val="24"/>
          <w:szCs w:val="24"/>
          <w:highlight w:val="magenta"/>
          <w:lang w:val="it-IT"/>
        </w:rPr>
        <w:t>, prin</w:t>
      </w:r>
      <w:r w:rsidRPr="00A72F4B">
        <w:rPr>
          <w:rFonts w:ascii="Times New Roman" w:hAnsi="Times New Roman"/>
          <w:sz w:val="24"/>
          <w:szCs w:val="24"/>
          <w:lang w:val="it-IT"/>
        </w:rPr>
        <w:t xml:space="preserve"> aprobarea acordată de către administratorul ei, dl/</w:t>
      </w:r>
      <w:r w:rsidRPr="00A72F4B">
        <w:rPr>
          <w:rFonts w:ascii="Times New Roman" w:hAnsi="Times New Roman"/>
          <w:sz w:val="24"/>
          <w:szCs w:val="24"/>
          <w:highlight w:val="magenta"/>
          <w:lang w:val="it-IT"/>
        </w:rPr>
        <w:t>dna {{administrator}},</w:t>
      </w:r>
      <w:r w:rsidRPr="00A72F4B">
        <w:rPr>
          <w:rFonts w:ascii="Times New Roman" w:hAnsi="Times New Roman"/>
          <w:sz w:val="24"/>
          <w:szCs w:val="24"/>
          <w:lang w:val="it-IT"/>
        </w:rPr>
        <w:t xml:space="preserve"> poate considera că aceasta ține loc de inventarierea anuală, în condițiile în care, în registrul-inventar se cuprinde valoarea stocurilor faptice inventariate și înscrise în listele de inventariere actualizate cu intrările și ieșirile de bunuri din perioada cuprinsă între data inventarierii și data încheierii exercițiului financiar.</w:t>
      </w:r>
    </w:p>
    <w:p w14:paraId="7DECF750" w14:textId="77777777" w:rsidR="00803E77" w:rsidRPr="00A72F4B" w:rsidRDefault="00803E77" w:rsidP="00A72F4B">
      <w:pPr>
        <w:pStyle w:val="ListParagraph"/>
        <w:ind w:left="0" w:firstLine="360"/>
        <w:jc w:val="both"/>
        <w:rPr>
          <w:rFonts w:ascii="Times New Roman" w:hAnsi="Times New Roman"/>
          <w:sz w:val="24"/>
          <w:szCs w:val="24"/>
          <w:lang w:val="it-IT"/>
        </w:rPr>
      </w:pPr>
    </w:p>
    <w:p w14:paraId="06D8A4A3" w14:textId="135B2606" w:rsidR="00803E77" w:rsidRPr="00A72F4B" w:rsidRDefault="00803E77"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highlight w:val="magenta"/>
          <w:lang w:val="it-IT"/>
        </w:rPr>
        <w:t>La {{companie}}, toate</w:t>
      </w:r>
      <w:r w:rsidRPr="00A72F4B">
        <w:rPr>
          <w:rFonts w:ascii="Times New Roman" w:hAnsi="Times New Roman"/>
          <w:sz w:val="24"/>
          <w:szCs w:val="24"/>
          <w:lang w:val="it-IT"/>
        </w:rPr>
        <w:t xml:space="preserve"> elementele de natură activelor sunt date în răspunderea gestionarului, în folosința salariaților și în folosința administratorului.</w:t>
      </w:r>
    </w:p>
    <w:p w14:paraId="4030BC55" w14:textId="6D2A8BB0" w:rsidR="00803E77" w:rsidRPr="00A72F4B" w:rsidRDefault="00803E77"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lang w:val="it-IT"/>
        </w:rPr>
        <w:t>Organizarea inventarierii elementelor de natur</w:t>
      </w:r>
      <w:r w:rsidR="00825465" w:rsidRPr="00A72F4B">
        <w:rPr>
          <w:rFonts w:ascii="Times New Roman" w:hAnsi="Times New Roman"/>
          <w:sz w:val="24"/>
          <w:szCs w:val="24"/>
          <w:lang w:val="it-IT"/>
        </w:rPr>
        <w:t>a</w:t>
      </w:r>
      <w:r w:rsidRPr="00A72F4B">
        <w:rPr>
          <w:rFonts w:ascii="Times New Roman" w:hAnsi="Times New Roman"/>
          <w:sz w:val="24"/>
          <w:szCs w:val="24"/>
          <w:lang w:val="it-IT"/>
        </w:rPr>
        <w:t xml:space="preserve"> activelor, datoriilor și capitalurilor proprii </w:t>
      </w:r>
      <w:r w:rsidRPr="00A72F4B">
        <w:rPr>
          <w:rFonts w:ascii="Times New Roman" w:hAnsi="Times New Roman"/>
          <w:sz w:val="24"/>
          <w:szCs w:val="24"/>
          <w:highlight w:val="magenta"/>
          <w:lang w:val="it-IT"/>
        </w:rPr>
        <w:t>la {{companie}}:</w:t>
      </w:r>
    </w:p>
    <w:p w14:paraId="28B5EEC8" w14:textId="77777777" w:rsidR="00803E77" w:rsidRPr="00A72F4B" w:rsidRDefault="00803E77" w:rsidP="00A72F4B">
      <w:pPr>
        <w:pStyle w:val="ListParagraph"/>
        <w:ind w:left="0" w:firstLine="360"/>
        <w:jc w:val="both"/>
        <w:rPr>
          <w:rFonts w:ascii="Times New Roman" w:hAnsi="Times New Roman"/>
          <w:sz w:val="24"/>
          <w:szCs w:val="24"/>
          <w:lang w:val="it-IT"/>
        </w:rPr>
      </w:pPr>
    </w:p>
    <w:p w14:paraId="669649B1" w14:textId="319E1EF1" w:rsidR="00803E77" w:rsidRPr="00A72F4B" w:rsidRDefault="00FB6FAC"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lang w:val="it-IT"/>
        </w:rPr>
        <w:lastRenderedPageBreak/>
        <w:t xml:space="preserve">1. </w:t>
      </w:r>
      <w:r w:rsidR="00803E77" w:rsidRPr="00A72F4B">
        <w:rPr>
          <w:rFonts w:ascii="Times New Roman" w:hAnsi="Times New Roman"/>
          <w:sz w:val="24"/>
          <w:szCs w:val="24"/>
          <w:lang w:val="it-IT"/>
        </w:rPr>
        <w:t>Comisia/comisiile de inventariere se numește de către administrator prin decizie scrisă. Decizia va conține:</w:t>
      </w:r>
    </w:p>
    <w:p w14:paraId="2E95FFBE" w14:textId="77777777" w:rsidR="00803E77" w:rsidRPr="00A72F4B" w:rsidRDefault="00803E77" w:rsidP="00A72F4B">
      <w:pPr>
        <w:pStyle w:val="ListParagraph"/>
        <w:numPr>
          <w:ilvl w:val="0"/>
          <w:numId w:val="8"/>
        </w:numPr>
        <w:ind w:left="0" w:firstLine="360"/>
        <w:jc w:val="both"/>
        <w:rPr>
          <w:rFonts w:ascii="Times New Roman" w:hAnsi="Times New Roman"/>
          <w:sz w:val="24"/>
          <w:szCs w:val="24"/>
          <w:lang w:val="it-IT"/>
        </w:rPr>
      </w:pPr>
      <w:r w:rsidRPr="00A72F4B">
        <w:rPr>
          <w:rFonts w:ascii="Times New Roman" w:hAnsi="Times New Roman"/>
          <w:sz w:val="24"/>
          <w:szCs w:val="24"/>
          <w:lang w:val="it-IT"/>
        </w:rPr>
        <w:t>componența comisiei (președinte și membri);</w:t>
      </w:r>
    </w:p>
    <w:p w14:paraId="4B80D9D7" w14:textId="77777777" w:rsidR="00803E77" w:rsidRPr="00A72F4B" w:rsidRDefault="00803E77" w:rsidP="00A72F4B">
      <w:pPr>
        <w:pStyle w:val="ListParagraph"/>
        <w:numPr>
          <w:ilvl w:val="0"/>
          <w:numId w:val="8"/>
        </w:numPr>
        <w:ind w:left="0" w:firstLine="360"/>
        <w:jc w:val="both"/>
        <w:rPr>
          <w:rFonts w:ascii="Times New Roman" w:hAnsi="Times New Roman"/>
          <w:sz w:val="24"/>
          <w:szCs w:val="24"/>
          <w:lang w:val="it-IT"/>
        </w:rPr>
      </w:pPr>
      <w:r w:rsidRPr="00A72F4B">
        <w:rPr>
          <w:rFonts w:ascii="Times New Roman" w:hAnsi="Times New Roman"/>
          <w:sz w:val="24"/>
          <w:szCs w:val="24"/>
          <w:lang w:val="it-IT"/>
        </w:rPr>
        <w:t>efectuarea inventarierii (modalități tehnice) și metoda de inventariere;</w:t>
      </w:r>
    </w:p>
    <w:p w14:paraId="2931E154" w14:textId="77777777" w:rsidR="00803E77" w:rsidRPr="00A72F4B" w:rsidRDefault="00803E77" w:rsidP="00A72F4B">
      <w:pPr>
        <w:pStyle w:val="ListParagraph"/>
        <w:numPr>
          <w:ilvl w:val="0"/>
          <w:numId w:val="8"/>
        </w:numPr>
        <w:ind w:left="0" w:firstLine="360"/>
        <w:jc w:val="both"/>
        <w:rPr>
          <w:rFonts w:ascii="Times New Roman" w:hAnsi="Times New Roman"/>
          <w:sz w:val="24"/>
          <w:szCs w:val="24"/>
          <w:lang w:val="it-IT"/>
        </w:rPr>
      </w:pPr>
      <w:r w:rsidRPr="00A72F4B">
        <w:rPr>
          <w:rFonts w:ascii="Times New Roman" w:hAnsi="Times New Roman"/>
          <w:sz w:val="24"/>
          <w:szCs w:val="24"/>
          <w:lang w:val="it-IT"/>
        </w:rPr>
        <w:t>gestiunea supusă inventarierii;</w:t>
      </w:r>
    </w:p>
    <w:p w14:paraId="777FECA0" w14:textId="5B3FD558" w:rsidR="009D4191" w:rsidRPr="00A72F4B" w:rsidRDefault="00803E77" w:rsidP="00A72F4B">
      <w:pPr>
        <w:pStyle w:val="ListParagraph"/>
        <w:numPr>
          <w:ilvl w:val="0"/>
          <w:numId w:val="8"/>
        </w:numPr>
        <w:ind w:left="0" w:firstLine="360"/>
        <w:jc w:val="both"/>
        <w:rPr>
          <w:rFonts w:ascii="Times New Roman" w:hAnsi="Times New Roman"/>
          <w:sz w:val="24"/>
          <w:szCs w:val="24"/>
          <w:lang w:val="it-IT"/>
        </w:rPr>
      </w:pPr>
      <w:r w:rsidRPr="00A72F4B">
        <w:rPr>
          <w:rFonts w:ascii="Times New Roman" w:hAnsi="Times New Roman"/>
          <w:sz w:val="24"/>
          <w:szCs w:val="24"/>
          <w:lang w:val="it-IT"/>
        </w:rPr>
        <w:t>data de începere și data terminării inventarierii.</w:t>
      </w:r>
    </w:p>
    <w:p w14:paraId="0F9146CF" w14:textId="77777777" w:rsidR="00AA598D" w:rsidRPr="00A72F4B" w:rsidRDefault="00AA598D" w:rsidP="00A72F4B">
      <w:pPr>
        <w:pStyle w:val="ListParagraph"/>
        <w:ind w:left="0"/>
        <w:jc w:val="both"/>
        <w:rPr>
          <w:rFonts w:ascii="Times New Roman" w:hAnsi="Times New Roman"/>
          <w:sz w:val="24"/>
          <w:szCs w:val="24"/>
          <w:lang w:val="it-IT"/>
        </w:rPr>
      </w:pPr>
    </w:p>
    <w:p w14:paraId="421F2439" w14:textId="510CC1B6" w:rsidR="00AA598D" w:rsidRPr="00A72F4B" w:rsidRDefault="00AA598D" w:rsidP="00A72F4B">
      <w:pPr>
        <w:pStyle w:val="ListParagraph"/>
        <w:ind w:left="0"/>
        <w:jc w:val="both"/>
        <w:rPr>
          <w:rFonts w:ascii="Times New Roman" w:hAnsi="Times New Roman"/>
          <w:sz w:val="24"/>
          <w:szCs w:val="24"/>
          <w:lang w:val="it-IT"/>
        </w:rPr>
      </w:pPr>
      <w:r w:rsidRPr="00A72F4B">
        <w:rPr>
          <w:rFonts w:ascii="Times New Roman" w:hAnsi="Times New Roman"/>
          <w:sz w:val="24"/>
          <w:szCs w:val="24"/>
          <w:lang w:val="it-IT"/>
        </w:rPr>
        <w:t xml:space="preserve">      2. Comisiile de inventariere vor fi coordonate de catre comisia centrala numita prin decizie scrisa de catre administrator  (daca este cazul).</w:t>
      </w:r>
    </w:p>
    <w:p w14:paraId="01BDD438" w14:textId="77777777" w:rsidR="009D4191" w:rsidRPr="00A72F4B" w:rsidRDefault="009D4191" w:rsidP="00A72F4B">
      <w:pPr>
        <w:pStyle w:val="ListParagraph"/>
        <w:ind w:left="0"/>
        <w:jc w:val="both"/>
        <w:rPr>
          <w:rFonts w:ascii="Times New Roman" w:hAnsi="Times New Roman"/>
          <w:sz w:val="24"/>
          <w:szCs w:val="24"/>
          <w:lang w:val="it-IT"/>
        </w:rPr>
      </w:pPr>
    </w:p>
    <w:p w14:paraId="53E08E17" w14:textId="736BD016" w:rsidR="007041A1" w:rsidRPr="00A72F4B" w:rsidRDefault="00AA598D"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highlight w:val="magenta"/>
          <w:lang w:val="it-IT"/>
        </w:rPr>
        <w:t>3</w:t>
      </w:r>
      <w:r w:rsidR="00FB6FAC" w:rsidRPr="00A72F4B">
        <w:rPr>
          <w:rFonts w:ascii="Times New Roman" w:hAnsi="Times New Roman"/>
          <w:sz w:val="24"/>
          <w:szCs w:val="24"/>
          <w:highlight w:val="magenta"/>
          <w:lang w:val="it-IT"/>
        </w:rPr>
        <w:t xml:space="preserve">. </w:t>
      </w:r>
      <w:r w:rsidR="00803E77" w:rsidRPr="00A72F4B">
        <w:rPr>
          <w:rFonts w:ascii="Times New Roman" w:hAnsi="Times New Roman"/>
          <w:sz w:val="24"/>
          <w:szCs w:val="24"/>
          <w:highlight w:val="magenta"/>
          <w:lang w:val="it-IT"/>
        </w:rPr>
        <w:t>{{companie}} stabilește</w:t>
      </w:r>
      <w:r w:rsidR="00803E77" w:rsidRPr="00A72F4B">
        <w:rPr>
          <w:rFonts w:ascii="Times New Roman" w:hAnsi="Times New Roman"/>
          <w:sz w:val="24"/>
          <w:szCs w:val="24"/>
          <w:lang w:val="it-IT"/>
        </w:rPr>
        <w:t xml:space="preserve"> ca la efectuarea operațiunilor de inventariere să nu participe contabilii care țin evidența gestiunii.</w:t>
      </w:r>
    </w:p>
    <w:p w14:paraId="1C4C29BA" w14:textId="77777777" w:rsidR="009D4191" w:rsidRPr="00A72F4B" w:rsidRDefault="009D4191" w:rsidP="00A72F4B">
      <w:pPr>
        <w:pStyle w:val="ListParagraph"/>
        <w:ind w:left="0" w:firstLine="360"/>
        <w:jc w:val="both"/>
        <w:rPr>
          <w:rFonts w:ascii="Times New Roman" w:hAnsi="Times New Roman"/>
          <w:sz w:val="24"/>
          <w:szCs w:val="24"/>
          <w:lang w:val="it-IT"/>
        </w:rPr>
      </w:pPr>
    </w:p>
    <w:p w14:paraId="0E66E0C8" w14:textId="1D402715" w:rsidR="00EF722C" w:rsidRPr="00A72F4B" w:rsidRDefault="00AA598D" w:rsidP="00A72F4B">
      <w:pPr>
        <w:pStyle w:val="ListParagraph"/>
        <w:ind w:left="0" w:firstLine="360"/>
        <w:jc w:val="both"/>
        <w:rPr>
          <w:rFonts w:ascii="Times New Roman" w:hAnsi="Times New Roman"/>
          <w:sz w:val="24"/>
          <w:szCs w:val="24"/>
          <w:lang w:eastAsia="ro-RO"/>
        </w:rPr>
      </w:pPr>
      <w:r w:rsidRPr="00A72F4B">
        <w:rPr>
          <w:rFonts w:ascii="Times New Roman" w:hAnsi="Times New Roman"/>
          <w:sz w:val="24"/>
          <w:szCs w:val="24"/>
          <w:lang w:eastAsia="ro-RO"/>
        </w:rPr>
        <w:t>4</w:t>
      </w:r>
      <w:r w:rsidR="00EF722C" w:rsidRPr="00A72F4B">
        <w:rPr>
          <w:rFonts w:ascii="Times New Roman" w:hAnsi="Times New Roman"/>
          <w:sz w:val="24"/>
          <w:szCs w:val="24"/>
          <w:lang w:eastAsia="ro-RO"/>
        </w:rPr>
        <w:t>. Lucrări pregătitoare pentru a crea condiții de lucru comisiei de inventariere:</w:t>
      </w:r>
    </w:p>
    <w:p w14:paraId="1BCA0983" w14:textId="51BF59DB"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organizarea depozitării bunurilor grupate pe sorto-tipo-dimensiuni, codificarea acestora și întocmirea etichetelor de raft;</w:t>
      </w:r>
    </w:p>
    <w:p w14:paraId="30DBAA8D" w14:textId="7BFBF773"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ținerea la zi a evidenței tehnico-operative la gestiuni și a celei contabile și efectuarea confruntării datelor din aceste evidențe;</w:t>
      </w:r>
    </w:p>
    <w:p w14:paraId="762AB365" w14:textId="0C50E1AB"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participarea întregii comisii de inventariere la lucrările de inventariere;</w:t>
      </w:r>
    </w:p>
    <w:p w14:paraId="5F31112A" w14:textId="15EE01C4"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asigurarea personalului necesar pentru manipularea bunurilor care se inventariază, respectiv pentru sortare, așezare, măsurare, numărare etc.;</w:t>
      </w:r>
    </w:p>
    <w:p w14:paraId="786C729D" w14:textId="66C668DC"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asigurarea participării la identificarea bunurilor inventariate (calitate, sort, preț etc.) și la evaluarea lor, conform reglementărilor contabile aplicabile, a unor specialiști din entitate. Aceste persoane au obligația de a semna listele de inventariere pentru atestarea datelor înscrise;</w:t>
      </w:r>
    </w:p>
    <w:p w14:paraId="7375E2A0" w14:textId="64B1A3A6"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dotarea gestiunii cu aparate și instrumente adecvate și în număr suficient pentru măsurare, cântărire, precum și cu birotica necesară;</w:t>
      </w:r>
    </w:p>
    <w:p w14:paraId="0C83FC0E" w14:textId="0DE00E72"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dotarea comisiei de inventariere cu mijloace tehnice de calcul și de sigilare a spațiilor inventariate;</w:t>
      </w:r>
    </w:p>
    <w:p w14:paraId="3E69562A" w14:textId="6796D78B"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asigurarea protecției membrilor comisiei de inventariere în conformitate cu normele de protecție a muncii;</w:t>
      </w:r>
    </w:p>
    <w:p w14:paraId="53BF8E5E" w14:textId="77777777" w:rsidR="00B108F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asigurarea securității ușilor, ferestrelor, porților etc. de la magazine, depozite, gestiuni etc.</w:t>
      </w:r>
      <w:r w:rsidR="00B108FC" w:rsidRPr="00A72F4B">
        <w:rPr>
          <w:rFonts w:ascii="Times New Roman" w:hAnsi="Times New Roman"/>
          <w:sz w:val="24"/>
          <w:szCs w:val="24"/>
          <w:lang w:eastAsia="ro-RO"/>
        </w:rPr>
        <w:br/>
      </w:r>
    </w:p>
    <w:p w14:paraId="2DE82965" w14:textId="367779E3" w:rsidR="00624EA8" w:rsidRPr="00A72F4B" w:rsidRDefault="00AA598D" w:rsidP="00A72F4B">
      <w:pPr>
        <w:pStyle w:val="ListParagraph"/>
        <w:ind w:left="360"/>
        <w:jc w:val="both"/>
        <w:rPr>
          <w:rFonts w:ascii="Times New Roman" w:hAnsi="Times New Roman"/>
          <w:sz w:val="24"/>
          <w:szCs w:val="24"/>
          <w:lang w:val="en-US" w:eastAsia="ro-RO"/>
        </w:rPr>
      </w:pPr>
      <w:r w:rsidRPr="00A72F4B">
        <w:rPr>
          <w:rFonts w:ascii="Times New Roman" w:hAnsi="Times New Roman"/>
          <w:sz w:val="24"/>
          <w:szCs w:val="24"/>
          <w:lang w:val="en-US" w:eastAsia="ro-RO"/>
        </w:rPr>
        <w:t>5</w:t>
      </w:r>
      <w:r w:rsidR="009D4191" w:rsidRPr="00A72F4B">
        <w:rPr>
          <w:rFonts w:ascii="Times New Roman" w:hAnsi="Times New Roman"/>
          <w:sz w:val="24"/>
          <w:szCs w:val="24"/>
          <w:lang w:val="en-US" w:eastAsia="ro-RO"/>
        </w:rPr>
        <w:t xml:space="preserve">. </w:t>
      </w:r>
      <w:r w:rsidR="00B108FC" w:rsidRPr="00A72F4B">
        <w:rPr>
          <w:rFonts w:ascii="Times New Roman" w:hAnsi="Times New Roman"/>
          <w:sz w:val="24"/>
          <w:szCs w:val="24"/>
          <w:lang w:val="en-US" w:eastAsia="ro-RO"/>
        </w:rPr>
        <w:t>Comisia de inventariere se preocupă de:</w:t>
      </w:r>
    </w:p>
    <w:p w14:paraId="4AFB2F9D" w14:textId="0A70BD4F"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a) înainte de începerea operațiunii de inventariere să ia de la gestionarul răspunzător de gestiunea bunurilor o declarație scrisă din care să rezulte dacă:</w:t>
      </w:r>
    </w:p>
    <w:p w14:paraId="215E7A65"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gestionează bunuri și în alte locuri de </w:t>
      </w:r>
      <w:proofErr w:type="gramStart"/>
      <w:r w:rsidRPr="00A72F4B">
        <w:rPr>
          <w:rFonts w:ascii="Times New Roman" w:hAnsi="Times New Roman"/>
          <w:sz w:val="24"/>
          <w:szCs w:val="24"/>
          <w:lang w:val="en-US" w:eastAsia="ro-RO"/>
        </w:rPr>
        <w:t>depozitare;</w:t>
      </w:r>
      <w:proofErr w:type="gramEnd"/>
    </w:p>
    <w:p w14:paraId="408A3ECC" w14:textId="77777777" w:rsidR="00B108FC" w:rsidRPr="00A72F4B" w:rsidRDefault="00B108FC" w:rsidP="00A72F4B">
      <w:pPr>
        <w:pStyle w:val="ListParagraph"/>
        <w:numPr>
          <w:ilvl w:val="0"/>
          <w:numId w:val="11"/>
        </w:numPr>
        <w:tabs>
          <w:tab w:val="clear" w:pos="720"/>
        </w:tabs>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în afara bunurilor entității respective are în gestiune și alte bunuri aparținând terților, primite cu sau fără </w:t>
      </w:r>
      <w:proofErr w:type="gramStart"/>
      <w:r w:rsidRPr="00A72F4B">
        <w:rPr>
          <w:rFonts w:ascii="Times New Roman" w:hAnsi="Times New Roman"/>
          <w:sz w:val="24"/>
          <w:szCs w:val="24"/>
          <w:lang w:val="en-US" w:eastAsia="ro-RO"/>
        </w:rPr>
        <w:t>documente;</w:t>
      </w:r>
      <w:proofErr w:type="gramEnd"/>
    </w:p>
    <w:p w14:paraId="1297E43D"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lastRenderedPageBreak/>
        <w:t xml:space="preserve">are plusuri sau lipsuri în gestiune, despre a căror cantitate ori valoare are </w:t>
      </w:r>
      <w:proofErr w:type="gramStart"/>
      <w:r w:rsidRPr="00A72F4B">
        <w:rPr>
          <w:rFonts w:ascii="Times New Roman" w:hAnsi="Times New Roman"/>
          <w:sz w:val="24"/>
          <w:szCs w:val="24"/>
          <w:lang w:val="en-US" w:eastAsia="ro-RO"/>
        </w:rPr>
        <w:t>cunoștință;</w:t>
      </w:r>
      <w:proofErr w:type="gramEnd"/>
    </w:p>
    <w:p w14:paraId="681BC09D"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are bunuri nerecepționate sau care trebuie expediate (livrate), pentru care s-au întocmit documentele </w:t>
      </w:r>
      <w:proofErr w:type="gramStart"/>
      <w:r w:rsidRPr="00A72F4B">
        <w:rPr>
          <w:rFonts w:ascii="Times New Roman" w:hAnsi="Times New Roman"/>
          <w:sz w:val="24"/>
          <w:szCs w:val="24"/>
          <w:lang w:val="en-US" w:eastAsia="ro-RO"/>
        </w:rPr>
        <w:t>aferente;</w:t>
      </w:r>
      <w:proofErr w:type="gramEnd"/>
    </w:p>
    <w:p w14:paraId="0BB939AE"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a primit sau </w:t>
      </w:r>
      <w:proofErr w:type="gramStart"/>
      <w:r w:rsidRPr="00A72F4B">
        <w:rPr>
          <w:rFonts w:ascii="Times New Roman" w:hAnsi="Times New Roman"/>
          <w:sz w:val="24"/>
          <w:szCs w:val="24"/>
          <w:lang w:val="en-US" w:eastAsia="ro-RO"/>
        </w:rPr>
        <w:t>a</w:t>
      </w:r>
      <w:proofErr w:type="gramEnd"/>
      <w:r w:rsidRPr="00A72F4B">
        <w:rPr>
          <w:rFonts w:ascii="Times New Roman" w:hAnsi="Times New Roman"/>
          <w:sz w:val="24"/>
          <w:szCs w:val="24"/>
          <w:lang w:val="en-US" w:eastAsia="ro-RO"/>
        </w:rPr>
        <w:t xml:space="preserve"> eliberat bunuri fără documente legale;</w:t>
      </w:r>
    </w:p>
    <w:p w14:paraId="5BE6783D"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deține numerar sau alte hârtii de valoare rezultate din vânzarea bunurilor aflate în gestiunea </w:t>
      </w:r>
      <w:proofErr w:type="gramStart"/>
      <w:r w:rsidRPr="00A72F4B">
        <w:rPr>
          <w:rFonts w:ascii="Times New Roman" w:hAnsi="Times New Roman"/>
          <w:sz w:val="24"/>
          <w:szCs w:val="24"/>
          <w:lang w:val="en-US" w:eastAsia="ro-RO"/>
        </w:rPr>
        <w:t>sa;</w:t>
      </w:r>
      <w:proofErr w:type="gramEnd"/>
    </w:p>
    <w:p w14:paraId="339FA68F"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are documente de primire-eliberare care nu au fost operate în evidența gestiunii sau care nu au fost predate la contabilitate.</w:t>
      </w:r>
    </w:p>
    <w:p w14:paraId="64CCEE4F" w14:textId="77777777" w:rsidR="00BE4F9F"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De asemenea, gestionarul va menționa în declarația scrisă felul, numărul și data ultimului document de intrare/ieșire a bunurilor în/din gestiune.</w:t>
      </w:r>
    </w:p>
    <w:p w14:paraId="0EC59318" w14:textId="7886C1FD"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br/>
        <w:t xml:space="preserve">Declarația se datează și se semnează de către gestionarul răspunzător de gestiunea bunurilor și de către comisia de inventariere. Semnarea declarației de către gestionar se face în fața comisiei de </w:t>
      </w:r>
      <w:proofErr w:type="gramStart"/>
      <w:r w:rsidRPr="00A72F4B">
        <w:rPr>
          <w:rFonts w:ascii="Times New Roman" w:hAnsi="Times New Roman"/>
          <w:sz w:val="24"/>
          <w:szCs w:val="24"/>
          <w:lang w:val="en-US" w:eastAsia="ro-RO"/>
        </w:rPr>
        <w:t>inventariere;</w:t>
      </w:r>
      <w:proofErr w:type="gramEnd"/>
    </w:p>
    <w:p w14:paraId="4CA8BCB6" w14:textId="77777777"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b) să identifice toate locurile (încăperile) în care există bunuri ce urmează a fi </w:t>
      </w:r>
      <w:proofErr w:type="gramStart"/>
      <w:r w:rsidRPr="00A72F4B">
        <w:rPr>
          <w:rFonts w:ascii="Times New Roman" w:hAnsi="Times New Roman"/>
          <w:sz w:val="24"/>
          <w:szCs w:val="24"/>
          <w:lang w:val="en-US" w:eastAsia="ro-RO"/>
        </w:rPr>
        <w:t>inventariate;</w:t>
      </w:r>
      <w:proofErr w:type="gramEnd"/>
    </w:p>
    <w:p w14:paraId="7267368D" w14:textId="77777777" w:rsidR="002A4FD4"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c) să asigure închiderea și sigilarea spațiilor de depozitare, în prezența gestionarului, ori de câte ori se întrerup operațiunile de inventariere și se părăsește gestiunea.</w:t>
      </w:r>
      <w:r w:rsidRPr="00A72F4B">
        <w:rPr>
          <w:rFonts w:ascii="Times New Roman" w:hAnsi="Times New Roman"/>
          <w:sz w:val="24"/>
          <w:szCs w:val="24"/>
          <w:lang w:val="en-US" w:eastAsia="ro-RO"/>
        </w:rPr>
        <w:br/>
      </w:r>
    </w:p>
    <w:p w14:paraId="4953D334" w14:textId="77777777" w:rsidR="002A4FD4"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Atunci când bunurile supuse inventarierii, gestionate de către o singură persoană, sunt depozitate în locuri diferite sau gestiunea are mai multe căi de acces, membrii comisiei care efectuează inventarierea trebuie să sigileze toate aceste locuri și căile lor de acces, cu excepția locului în care a început inventarierea, care se sigilează numai în cazul când inventarierea nu se termină într-o singură zi. La reluarea lucrărilor se verifică dacă sigiliul este intact; în caz contrar, acest fapt se va consemna într-un proces-verbal de constatare, care se semnează de către comisia de inventariere și de către gestionar, luându-se măsurile corespunzătoare.</w:t>
      </w:r>
      <w:r w:rsidRPr="00A72F4B">
        <w:rPr>
          <w:rFonts w:ascii="Times New Roman" w:hAnsi="Times New Roman"/>
          <w:sz w:val="24"/>
          <w:szCs w:val="24"/>
          <w:lang w:val="en-US" w:eastAsia="ro-RO"/>
        </w:rPr>
        <w:br/>
      </w:r>
    </w:p>
    <w:p w14:paraId="005C666A" w14:textId="4E7DC0A2"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Documentele întocmite de comisia de inventariere rămân în cadrul gestiunii inventariate în locuri special amenajate (fișete, casete, dulapuri etc.), încuiate și sigilate. Președintele comisiei de inventariere răspunde de operațiunea de </w:t>
      </w:r>
      <w:proofErr w:type="gramStart"/>
      <w:r w:rsidRPr="00A72F4B">
        <w:rPr>
          <w:rFonts w:ascii="Times New Roman" w:hAnsi="Times New Roman"/>
          <w:sz w:val="24"/>
          <w:szCs w:val="24"/>
          <w:lang w:val="en-US" w:eastAsia="ro-RO"/>
        </w:rPr>
        <w:t>sigilare;</w:t>
      </w:r>
      <w:proofErr w:type="gramEnd"/>
    </w:p>
    <w:p w14:paraId="73D1B13E" w14:textId="77777777"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d) să bareze și să semneze, la ultima operațiune, fișele de magazie, menționând data la care s-au inventariat bunurile, să vizeze documentele care privesc intrări sau ieșiri de bunuri, existente în gestiune, dar neînregistrate, să dispună înregistrarea acestora în fișele de magazie și predarea lor la contabilitate, astfel încât situația scriptică a gestiunii să reflecte </w:t>
      </w:r>
      <w:proofErr w:type="gramStart"/>
      <w:r w:rsidRPr="00A72F4B">
        <w:rPr>
          <w:rFonts w:ascii="Times New Roman" w:hAnsi="Times New Roman"/>
          <w:sz w:val="24"/>
          <w:szCs w:val="24"/>
          <w:lang w:val="en-US" w:eastAsia="ro-RO"/>
        </w:rPr>
        <w:t>realitatea;</w:t>
      </w:r>
      <w:proofErr w:type="gramEnd"/>
    </w:p>
    <w:p w14:paraId="4E899554" w14:textId="77777777"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e) să verifice numerarul din </w:t>
      </w:r>
      <w:proofErr w:type="gramStart"/>
      <w:r w:rsidRPr="00A72F4B">
        <w:rPr>
          <w:rFonts w:ascii="Times New Roman" w:hAnsi="Times New Roman"/>
          <w:sz w:val="24"/>
          <w:szCs w:val="24"/>
          <w:lang w:val="en-US" w:eastAsia="ro-RO"/>
        </w:rPr>
        <w:t>casă;</w:t>
      </w:r>
      <w:proofErr w:type="gramEnd"/>
    </w:p>
    <w:p w14:paraId="2BA3F0E3" w14:textId="4925BF35" w:rsidR="00326427"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f) </w:t>
      </w:r>
      <w:r w:rsidR="00326427" w:rsidRPr="00A72F4B">
        <w:rPr>
          <w:rFonts w:ascii="Times New Roman" w:hAnsi="Times New Roman"/>
          <w:sz w:val="24"/>
          <w:szCs w:val="24"/>
          <w:lang w:val="en-US" w:eastAsia="ro-RO"/>
        </w:rPr>
        <w:t xml:space="preserve">să controleze dacă toate instrumentele şi aparatele de măsură sau de cântărire au fost verificate şi dacă sunt în bună stare de </w:t>
      </w:r>
      <w:proofErr w:type="gramStart"/>
      <w:r w:rsidR="00326427" w:rsidRPr="00A72F4B">
        <w:rPr>
          <w:rFonts w:ascii="Times New Roman" w:hAnsi="Times New Roman"/>
          <w:sz w:val="24"/>
          <w:szCs w:val="24"/>
          <w:lang w:val="en-US" w:eastAsia="ro-RO"/>
        </w:rPr>
        <w:t>funcţionare</w:t>
      </w:r>
      <w:r w:rsidR="00A26F9E" w:rsidRPr="00A72F4B">
        <w:rPr>
          <w:rFonts w:ascii="Times New Roman" w:hAnsi="Times New Roman"/>
          <w:sz w:val="24"/>
          <w:szCs w:val="24"/>
          <w:lang w:val="en-US" w:eastAsia="ro-RO"/>
        </w:rPr>
        <w:t>;</w:t>
      </w:r>
      <w:proofErr w:type="gramEnd"/>
    </w:p>
    <w:p w14:paraId="0F329ED8" w14:textId="39A99BC0" w:rsidR="00B108FC" w:rsidRPr="00A72F4B" w:rsidRDefault="00A26F9E"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g) </w:t>
      </w:r>
      <w:r w:rsidR="00B108FC" w:rsidRPr="00A72F4B">
        <w:rPr>
          <w:rFonts w:ascii="Times New Roman" w:hAnsi="Times New Roman"/>
          <w:sz w:val="24"/>
          <w:szCs w:val="24"/>
          <w:lang w:val="en-US" w:eastAsia="ro-RO"/>
        </w:rPr>
        <w:t xml:space="preserve">în cazul în care gestionarul nu s-a prezentat la data și ora fixate pentru începerea operațiunilor de inventariere, comisia de inventariere sigilează gestiunea și comunică aceasta comisiei centrale sau administratorului, ordonatorului de credite sau altei persoane care are </w:t>
      </w:r>
      <w:r w:rsidR="00B108FC" w:rsidRPr="00A72F4B">
        <w:rPr>
          <w:rFonts w:ascii="Times New Roman" w:hAnsi="Times New Roman"/>
          <w:sz w:val="24"/>
          <w:szCs w:val="24"/>
          <w:lang w:val="en-US" w:eastAsia="ro-RO"/>
        </w:rPr>
        <w:lastRenderedPageBreak/>
        <w:t>obligația gestionării entității, conform procedurilor proprii privind inventarierea. Aceste persoane au obligația să îl încunoștințeze imediat, în scris, pe gestionar despre reprogramarea inventarierii ce trebuie să se efectueze, indicând locul, ziua și ora fixate pentru începerea operațiunilor de inventariere.</w:t>
      </w:r>
      <w:r w:rsidR="00B108FC" w:rsidRPr="00A72F4B">
        <w:rPr>
          <w:rFonts w:ascii="Times New Roman" w:hAnsi="Times New Roman"/>
          <w:sz w:val="24"/>
          <w:szCs w:val="24"/>
          <w:lang w:val="en-US" w:eastAsia="ro-RO"/>
        </w:rPr>
        <w:br/>
      </w:r>
      <w:r w:rsidRPr="00A72F4B">
        <w:rPr>
          <w:rFonts w:ascii="Times New Roman" w:hAnsi="Times New Roman"/>
          <w:sz w:val="24"/>
          <w:szCs w:val="24"/>
          <w:lang w:val="en-US" w:eastAsia="ro-RO"/>
        </w:rPr>
        <w:t xml:space="preserve">         </w:t>
      </w:r>
      <w:r w:rsidR="00B108FC" w:rsidRPr="00A72F4B">
        <w:rPr>
          <w:rFonts w:ascii="Times New Roman" w:hAnsi="Times New Roman"/>
          <w:sz w:val="24"/>
          <w:szCs w:val="24"/>
          <w:lang w:val="en-US" w:eastAsia="ro-RO"/>
        </w:rPr>
        <w:t>Dacă gestionarul nu se prezintă nici de această dată la locul, data și ora fixate, inventarierea se efectuează de către comisia de inventariere în prezența reprezentantului său legal sau a altei persoane, numită prin decizie scrisă, care să îl reprezinte pe gestionar.</w:t>
      </w:r>
    </w:p>
    <w:p w14:paraId="41FBA72B" w14:textId="6E789196" w:rsidR="009D4191" w:rsidRPr="00A72F4B" w:rsidRDefault="00360CB3" w:rsidP="00A72F4B">
      <w:pPr>
        <w:spacing w:line="276" w:lineRule="auto"/>
        <w:ind w:firstLine="360"/>
        <w:jc w:val="both"/>
        <w:rPr>
          <w:lang w:eastAsia="ro-RO"/>
        </w:rPr>
      </w:pPr>
      <w:r w:rsidRPr="00A72F4B">
        <w:rPr>
          <w:lang w:eastAsia="ro-RO"/>
        </w:rPr>
        <w:t>6</w:t>
      </w:r>
      <w:r w:rsidR="009D4191" w:rsidRPr="00A72F4B">
        <w:rPr>
          <w:lang w:eastAsia="ro-RO"/>
        </w:rPr>
        <w:t>. Pentru desfășurarea inventarierii nu se sistează operațiunile de intrare-ieșire de bunuri supuse inventarierii.</w:t>
      </w:r>
    </w:p>
    <w:p w14:paraId="4CCD1469" w14:textId="77777777" w:rsidR="009D4191" w:rsidRPr="00A72F4B" w:rsidRDefault="009D4191" w:rsidP="00A72F4B">
      <w:pPr>
        <w:spacing w:line="276" w:lineRule="auto"/>
        <w:ind w:firstLine="360"/>
        <w:jc w:val="both"/>
        <w:rPr>
          <w:lang w:eastAsia="ro-RO"/>
        </w:rPr>
      </w:pPr>
    </w:p>
    <w:p w14:paraId="6E48FA21" w14:textId="28BB568D" w:rsidR="009D4191" w:rsidRPr="00A72F4B" w:rsidRDefault="00360CB3" w:rsidP="00A72F4B">
      <w:pPr>
        <w:spacing w:line="276" w:lineRule="auto"/>
        <w:ind w:firstLine="360"/>
        <w:jc w:val="both"/>
        <w:rPr>
          <w:lang w:eastAsia="ro-RO"/>
        </w:rPr>
      </w:pPr>
      <w:r w:rsidRPr="00A72F4B">
        <w:rPr>
          <w:lang w:eastAsia="ro-RO"/>
        </w:rPr>
        <w:t>7</w:t>
      </w:r>
      <w:r w:rsidR="009D4191" w:rsidRPr="00A72F4B">
        <w:rPr>
          <w:lang w:eastAsia="ro-RO"/>
        </w:rPr>
        <w:t>. Pe toată durata inventarierii, programul și perioada inventarierii se afișează la loc vizibil.</w:t>
      </w:r>
    </w:p>
    <w:p w14:paraId="51D6ED34" w14:textId="77777777" w:rsidR="009D4191" w:rsidRPr="00A72F4B" w:rsidRDefault="009D4191" w:rsidP="00A72F4B">
      <w:pPr>
        <w:spacing w:line="276" w:lineRule="auto"/>
        <w:ind w:firstLine="360"/>
        <w:jc w:val="both"/>
        <w:rPr>
          <w:lang w:eastAsia="ro-RO"/>
        </w:rPr>
      </w:pPr>
    </w:p>
    <w:p w14:paraId="00B0B835" w14:textId="70A64160" w:rsidR="009D4191" w:rsidRPr="00A72F4B" w:rsidRDefault="00360CB3" w:rsidP="00A72F4B">
      <w:pPr>
        <w:spacing w:line="276" w:lineRule="auto"/>
        <w:ind w:firstLine="360"/>
        <w:jc w:val="both"/>
        <w:rPr>
          <w:lang w:eastAsia="ro-RO"/>
        </w:rPr>
      </w:pPr>
      <w:r w:rsidRPr="00A72F4B">
        <w:rPr>
          <w:lang w:eastAsia="ro-RO"/>
        </w:rPr>
        <w:t>8</w:t>
      </w:r>
      <w:r w:rsidR="009D4191" w:rsidRPr="00A72F4B">
        <w:rPr>
          <w:lang w:eastAsia="ro-RO"/>
        </w:rPr>
        <w:t>. Inventarierea propriu-zisă:</w:t>
      </w:r>
    </w:p>
    <w:p w14:paraId="59FD78E8" w14:textId="77777777"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imobilizărilor necorporale se efectuează prin constatarea existenţei şi apartenenţei acestora la entităţile deţinătoare, iar în cazul brevetelor, licenţelor, mărcilor de fabrică şi al altor imobilizări necorporale este necesară dovedirea existenţei acestora pe baza titlurilor de proprietate sau </w:t>
      </w:r>
      <w:proofErr w:type="gramStart"/>
      <w:r w:rsidRPr="00A72F4B">
        <w:rPr>
          <w:color w:val="000000"/>
          <w:lang w:eastAsia="ro-RO"/>
        </w:rPr>
        <w:t>a</w:t>
      </w:r>
      <w:proofErr w:type="gramEnd"/>
      <w:r w:rsidRPr="00A72F4B">
        <w:rPr>
          <w:color w:val="000000"/>
          <w:lang w:eastAsia="ro-RO"/>
        </w:rPr>
        <w:t xml:space="preserve"> altor documente juridice de atestare a unor drepturi legale. </w:t>
      </w:r>
    </w:p>
    <w:p w14:paraId="6C145404" w14:textId="626894A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terenurilor se efectuează pe baza documentelor care atestă dreptul de proprietate al acestora şi </w:t>
      </w:r>
      <w:proofErr w:type="gramStart"/>
      <w:r w:rsidRPr="00A72F4B">
        <w:rPr>
          <w:color w:val="000000"/>
          <w:lang w:eastAsia="ro-RO"/>
        </w:rPr>
        <w:t>a</w:t>
      </w:r>
      <w:proofErr w:type="gramEnd"/>
      <w:r w:rsidRPr="00A72F4B">
        <w:rPr>
          <w:color w:val="000000"/>
          <w:lang w:eastAsia="ro-RO"/>
        </w:rPr>
        <w:t xml:space="preserve"> altor documente, potrivit legii. </w:t>
      </w:r>
    </w:p>
    <w:p w14:paraId="62E80155" w14:textId="6EDA8D21"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Clădirile se inventariază prin identificarea lor pe baza titlurilor de proprietate şi a dosarului tehnic al acestora. </w:t>
      </w:r>
    </w:p>
    <w:p w14:paraId="7987F8A9" w14:textId="7AA4BFF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Construcţiile şi echipamentele speciale cum sunt: reţelele de energie electrică, termică, gaze, apă, canal, telecomunicaţii, căile ferate şi altele similare se inventariază potrivit regulilor stabilite de deţinătorii acestora. </w:t>
      </w:r>
    </w:p>
    <w:p w14:paraId="705B62FA" w14:textId="552D7856"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Imobilizările corporale care în perioada inventarierii se află în afara entităţii (vapoare, locomotive, vagoane, avioane, autovehicule etc.), plecate în cursă de lungă durată, maşinile de forţă şi utilajele energetice, maşinile, utilajele şi instalaţiile de lucru, aparatele şi instalaţiile de măsurare, control şi reglare şi mijloacele de transport date pentru reparaţii în afara entităţii se inventariază înaintea ieşirii lor temporare din gestiunea entităţii sau prin confirmare scrisă primită de la entitatea unde acestea se găsesc, potrivit procedurilor proprii aprobate. </w:t>
      </w:r>
    </w:p>
    <w:p w14:paraId="7CF10D1F" w14:textId="3765DB47"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listele de inventariere </w:t>
      </w:r>
      <w:proofErr w:type="gramStart"/>
      <w:r w:rsidRPr="00A72F4B">
        <w:rPr>
          <w:color w:val="000000"/>
          <w:lang w:eastAsia="ro-RO"/>
        </w:rPr>
        <w:t>a</w:t>
      </w:r>
      <w:proofErr w:type="gramEnd"/>
      <w:r w:rsidRPr="00A72F4B">
        <w:rPr>
          <w:color w:val="000000"/>
          <w:lang w:eastAsia="ro-RO"/>
        </w:rPr>
        <w:t xml:space="preserve"> imobilizărilor necorporale şi corporale, aflate în curs de execuţie, se menţionează pentru fiecare obiect în parte, pe baza constatării la faţa locului: denumirea obiectului şi valoarea determinată potrivit stadiului de execuţie, pe baza valorii din documentaţia existentă (devize), precum şi în funcţie de volumul lucrărilor realizate la data inventarierii. Materialele şi utilajele primite de la beneficiari pentru montaj şi neîncorporate în lucrări se inventariază separat. </w:t>
      </w:r>
    </w:p>
    <w:p w14:paraId="46916BA7" w14:textId="5FE983E1"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Investiţiile puse în funcţiune total sau parţial, cărora nu li s-au întocmit formele de înregistrare ca imobilizări corporale, se înscriu în liste de inventariere distincte. De asemenea, </w:t>
      </w:r>
      <w:r w:rsidRPr="00A72F4B">
        <w:rPr>
          <w:color w:val="000000"/>
          <w:lang w:eastAsia="ro-RO"/>
        </w:rPr>
        <w:lastRenderedPageBreak/>
        <w:t xml:space="preserve">lucrările de investiţii care nu se mai execută, fiind sistate sau abandonate, se înscriu în liste de inventariere distincte, menţionându-se cauzele sistării sau abandonării, aprobarea de sistare ori abandonare şi măsurile ce se propun în legătură cu aceste lucrări. </w:t>
      </w:r>
    </w:p>
    <w:p w14:paraId="53DBB637" w14:textId="68C0174E"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Stabilirea stocurilor faptice se face prin numărare, cântărire, măsurare sau cubare, după caz. Bunurile aflate în ambalaje originale intacte se desfac prin sondaj, acest lucru urmând a fi menţionat şi în listele de inventariere respective. </w:t>
      </w:r>
    </w:p>
    <w:p w14:paraId="2EEA3FF0" w14:textId="5B38C9B4"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La lichidele a căror cantitate efectivă nu se poate stabili prin transvazare şi măsurare, conţinutul vaselor - stabilit în funcţie de volum, densitate, compoziţie etc. - se verifică prin scoaterea de probe din aceste vase, ţinându-se seama de densitate, compoziţie şi de alte caracteristici ale lichidelor, care se constată fie organoleptic, fie prin măsurare sau probe de laborator, după caz. </w:t>
      </w:r>
    </w:p>
    <w:p w14:paraId="6BA39980" w14:textId="377045D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Materialele de masă ca: ciment, oţel beton, produse de carieră şi balastieră, produse agricole şi alte materiale similare, ale căror cântărire şi măsurare ar necesita cheltuieli importante sau ar conduce la degradarea bunurilor respective, se pot inventaria pe bază de calcule tehnice. </w:t>
      </w:r>
    </w:p>
    <w:p w14:paraId="7E44AFFE" w14:textId="637506B2"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listele de inventariere a materialelor prevăzute la alineatele precedente se menţionează modul în care s-a făcut inventarierea, precum şi datele tehnice care au stat la baza calculelor respective. </w:t>
      </w:r>
    </w:p>
    <w:p w14:paraId="2C20A414" w14:textId="1C7EF9D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din domeniul public al statului şi al unităţilor administrativ-teritoriale, date în administrare, concesionate sau închiriate instituţiilor publice, societăţilor/companiilor naţionale şi regiilor autonome potrivit legii, se inventariază şi se înscriu în listele de inventariere distincte în cadrul acestor unităţi. </w:t>
      </w:r>
    </w:p>
    <w:p w14:paraId="7B435007" w14:textId="3498421A"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aflate asupra angajaţilor la data inventarierii (echipament, cazarmament, scule, unelte etc.) se inventariază şi se trec în liste de inventariere distincte, specificându-se persoanele care răspund de păstrarea lor. În cadrul evidenţierii acestora pe formaţii şi locuri de muncă, bunurile vor fi centralizate şi comparate cu datele din evidenţa tehnico-operativă, precum şi cu cele din evidenţa contabilă. </w:t>
      </w:r>
    </w:p>
    <w:p w14:paraId="606228A8" w14:textId="29C26B11"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cu un grad mare de perisabilitate se inventariază cu prioritate, fără a se stânjeni consumul/comercializarea imediată </w:t>
      </w:r>
      <w:proofErr w:type="gramStart"/>
      <w:r w:rsidRPr="00A72F4B">
        <w:rPr>
          <w:color w:val="000000"/>
          <w:lang w:eastAsia="ro-RO"/>
        </w:rPr>
        <w:t>a</w:t>
      </w:r>
      <w:proofErr w:type="gramEnd"/>
      <w:r w:rsidRPr="00A72F4B">
        <w:rPr>
          <w:color w:val="000000"/>
          <w:lang w:eastAsia="ro-RO"/>
        </w:rPr>
        <w:t xml:space="preserve"> acestora. </w:t>
      </w:r>
    </w:p>
    <w:p w14:paraId="30BEA8A6" w14:textId="6A59576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Comisia de inventariere are obligaţia să controleze toate locurile în care pot exista bunuri care trebuie supuse inventarierii. </w:t>
      </w:r>
    </w:p>
    <w:p w14:paraId="1D58A633" w14:textId="2D031CC6"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Toate bunurile ce se inventariază se înscriu în listele de inventariere, care trebuie să se întocmească pe locuri de depozitare, pe gestiuni şi pe categorii de bunuri. </w:t>
      </w:r>
    </w:p>
    <w:p w14:paraId="6CECA759" w14:textId="2F21FEE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existente în entitate şi aparţinând altor entităţi (închiriate, în leasing, în concesiune, în administrare, în custodie, primite în vederea vânzării în regim de consignaţie, spre prelucrare etc.) se inventariază şi se înscriu în liste de inventariere distincte. Listele de inventariere pentru aceste bunuri trebuie să conţină informaţii cu privire la numărul şi data actului de predare-primire şi ale documentului de livrare, precum şi alte informaţii utile. </w:t>
      </w:r>
    </w:p>
    <w:p w14:paraId="4DDD03B5" w14:textId="5CF05BF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Listele de inventariere cuprinzând bunurile aparţinând terţilor se trimit şi persoanei fizice sau juridice, române ori străine, după caz, căreia îi aparţin bunurile respective, în termen de cel </w:t>
      </w:r>
      <w:r w:rsidRPr="00A72F4B">
        <w:rPr>
          <w:color w:val="000000"/>
          <w:lang w:eastAsia="ro-RO"/>
        </w:rPr>
        <w:lastRenderedPageBreak/>
        <w:t xml:space="preserve">mult 15 zile lucrătoare de la terminarea inventarierii, urmând ca proprietarul bunurilor să comunice eventualele nepotriviri în termen de 5 zile lucrătoare de la primirea listelor de inventariere. </w:t>
      </w:r>
    </w:p>
    <w:p w14:paraId="32E412B1" w14:textId="06489CD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 de nepotriviri, entitatea deţinătoare este obligată să clarifice situaţia diferenţelor respective şi să comunice constatările sale persoanei fizice sau juridice căreia îi aparţin bunurile respective, în termen de 5 zile lucrătoare de la primirea sesizării. </w:t>
      </w:r>
    </w:p>
    <w:p w14:paraId="72ADE544" w14:textId="027C6AF4"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Societăţile de leasing trebuie să solicite utilizatorilor furnizarea listelor de inventariere cu bunurile care fac obiectul contractelor de leasing. În baza datelor cuprinse în aceste liste, societatea de leasing poate calcula şi înregistra ajustări pentru deprecierea imobilizărilor sau a creanţelor imobilizate, după caz. </w:t>
      </w:r>
    </w:p>
    <w:p w14:paraId="14416129" w14:textId="23B530E9"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cazul în care listele de inventariere nu sunt furnizate de către locatar, societatea de leasing va putea constitui ajustări pentru deprecierea bunurilor respective, pe baza preţurilor de piaţă disponibile la data inventarierii, ţinând seama de caracteristicile bunului ce face obiectul leasingului (an de fabricaţie, durata de viaţă). </w:t>
      </w:r>
    </w:p>
    <w:p w14:paraId="2B391453" w14:textId="6F687DB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Pentru verificarea exactităţii informaţiilor primite, societăţile de leasing pot întreprinde verificări faptice la locatari, potrivit procedurilor proprii. </w:t>
      </w:r>
    </w:p>
    <w:p w14:paraId="47CD70FE" w14:textId="664D3444"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Pentru situaţiile prevăzute la prezentul punct, entităţile deţinătoare ale bunurilor sunt obligate să efectueze inventarierea şi să trimită spre confirmare listele de inventariere, după cum proprietarii acelor bunuri sunt obligaţi să ceară confirmarea privind bunurile existente la terţi. Neprimirea confirmării privind bunurile existente la terţi nu reprezintă confirmare tacită. </w:t>
      </w:r>
    </w:p>
    <w:p w14:paraId="2F74ACFF" w14:textId="1320C5F0"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Pentru bunurile depreciate, inutilizabile sau deteriorate, fără mişcare ori greu vandabile, comenzi în curs, abandonate sau sistate, precum şi pentru creanţele şi obligaţiile incerte ori în litigiu se întocmesc liste de inventariere distincte sau situaţii analitice separate, după caz. </w:t>
      </w:r>
    </w:p>
    <w:p w14:paraId="2A1D7B9E" w14:textId="702FB56E"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Determinarea stocurilor faptice se face astfel încât să se evite omiterea ori inventarierea de două sau de mai multe ori </w:t>
      </w:r>
      <w:proofErr w:type="gramStart"/>
      <w:r w:rsidRPr="00A72F4B">
        <w:rPr>
          <w:color w:val="000000"/>
          <w:lang w:eastAsia="ro-RO"/>
        </w:rPr>
        <w:t>a</w:t>
      </w:r>
      <w:proofErr w:type="gramEnd"/>
      <w:r w:rsidRPr="00A72F4B">
        <w:rPr>
          <w:color w:val="000000"/>
          <w:lang w:eastAsia="ro-RO"/>
        </w:rPr>
        <w:t xml:space="preserve"> aceloraşi bunuri. </w:t>
      </w:r>
    </w:p>
    <w:p w14:paraId="481C3317" w14:textId="6CC3D7D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aflate în expediţie se inventariază de către entităţile furnizoare, iar bunurile achiziţionate aflate în curs de aprovizionare se inventariază de entitatea cumpărătoare şi se înscriu în liste de inventariere distincte. </w:t>
      </w:r>
    </w:p>
    <w:p w14:paraId="7CE0D943" w14:textId="6B776F6B" w:rsidR="00CC3DF4" w:rsidRPr="00A72F4B" w:rsidRDefault="00CC3DF4" w:rsidP="00A72F4B">
      <w:pPr>
        <w:spacing w:line="276" w:lineRule="auto"/>
        <w:ind w:firstLine="360"/>
        <w:jc w:val="both"/>
        <w:rPr>
          <w:color w:val="000000"/>
          <w:lang w:eastAsia="ro-RO"/>
        </w:rPr>
      </w:pPr>
      <w:r w:rsidRPr="00A72F4B">
        <w:rPr>
          <w:color w:val="000000"/>
          <w:lang w:eastAsia="ro-RO"/>
        </w:rPr>
        <w:t xml:space="preserve">Înainte de începerea inventarierii produselor în curs de execuţie şi a semifabricatelor din producţia proprie, este necesar: </w:t>
      </w:r>
    </w:p>
    <w:p w14:paraId="58FBCC5C" w14:textId="57CCB9FD"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să se predea la magazii şi la depozite, pe baza documentelor, toate produsele şi semifabricatele a căror prelucrare a fost </w:t>
      </w:r>
      <w:proofErr w:type="gramStart"/>
      <w:r w:rsidRPr="00A72F4B">
        <w:rPr>
          <w:color w:val="000000"/>
          <w:lang w:eastAsia="ro-RO"/>
        </w:rPr>
        <w:t>terminată;</w:t>
      </w:r>
      <w:proofErr w:type="gramEnd"/>
      <w:r w:rsidRPr="00A72F4B">
        <w:rPr>
          <w:color w:val="000000"/>
          <w:lang w:eastAsia="ro-RO"/>
        </w:rPr>
        <w:t xml:space="preserve"> </w:t>
      </w:r>
    </w:p>
    <w:p w14:paraId="4EDBCA5A" w14:textId="60753162"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să se colecteze din secţii sau ateliere toate produsele reziduale şi deşeurile, întocmindu-se documentele de </w:t>
      </w:r>
      <w:proofErr w:type="gramStart"/>
      <w:r w:rsidRPr="00A72F4B">
        <w:rPr>
          <w:color w:val="000000"/>
          <w:lang w:eastAsia="ro-RO"/>
        </w:rPr>
        <w:t>constatare;</w:t>
      </w:r>
      <w:proofErr w:type="gramEnd"/>
      <w:r w:rsidRPr="00A72F4B">
        <w:rPr>
          <w:color w:val="000000"/>
          <w:lang w:eastAsia="ro-RO"/>
        </w:rPr>
        <w:t xml:space="preserve"> </w:t>
      </w:r>
    </w:p>
    <w:p w14:paraId="60EEABDF" w14:textId="24B8E526"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să se întocmească documentele de constatare şi să se clarifice situaţia semifabricatelor a căror utilizare este îndoielnică. </w:t>
      </w:r>
    </w:p>
    <w:p w14:paraId="3F44674C" w14:textId="59B24F2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cazul produselor în curs de execuţie se inventariază atât produsele care nu au trecut prin toate fazele (stadiile) prelucrării impuse de procesul tehnologic de producţie, cât şi </w:t>
      </w:r>
      <w:r w:rsidRPr="00A72F4B">
        <w:rPr>
          <w:color w:val="000000"/>
          <w:lang w:eastAsia="ro-RO"/>
        </w:rPr>
        <w:lastRenderedPageBreak/>
        <w:t xml:space="preserve">produsele care, deşi au fost terminate, nu au trecut toate probele de recepţionare tehnică sau nu au fost completate cu toate piesele şi accesoriile lor. </w:t>
      </w:r>
    </w:p>
    <w:p w14:paraId="3E3BADEB" w14:textId="59962B83"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se efectuează, de asemenea, pentru lucrările şi serviciile în curs de execuţie sau neterminate. </w:t>
      </w:r>
    </w:p>
    <w:p w14:paraId="128BEC03" w14:textId="7F118062"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Materiile prime, materialele, piesele de schimb, semifabricatele etc., aflate în secţiile de producţie şi nesupuse prelucrării, nu se consideră produse în curs de execuţie. Acestea se inventariază separat şi se repun în conturile din care provin, diminuându-se cheltuielile, iar după terminarea inventarierii acestora se evidenţiază în conturile iniţiale de cheltuieli. </w:t>
      </w:r>
    </w:p>
    <w:p w14:paraId="1CE9E830" w14:textId="048A1139"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produselor, lucrărilor şi serviciilor în curs de execuţie din cadrul secţiilor auxiliare se face prin stabilirea stadiului de executare </w:t>
      </w:r>
      <w:proofErr w:type="gramStart"/>
      <w:r w:rsidRPr="00A72F4B">
        <w:rPr>
          <w:color w:val="000000"/>
          <w:lang w:eastAsia="ro-RO"/>
        </w:rPr>
        <w:t>a</w:t>
      </w:r>
      <w:proofErr w:type="gramEnd"/>
      <w:r w:rsidRPr="00A72F4B">
        <w:rPr>
          <w:color w:val="000000"/>
          <w:lang w:eastAsia="ro-RO"/>
        </w:rPr>
        <w:t xml:space="preserve"> acestora. </w:t>
      </w:r>
    </w:p>
    <w:p w14:paraId="547D3CA6" w14:textId="4C352097"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La entităţile care au activitate de construcţii-montaj, pe baza constatării la faţa locului, se includ în liste de inventariere distincte, pe categorii de lucrări şi părţi de elemente de construcţii la care n-a fost executat întregul volum de lucrări prevăzute în devize, respectiv lucrări executate (terminate), dar nerecepţionate de către beneficiar, denumirea obiectului şi valoarea determinată potrivit stadiului de execuţie, potrivit valorii din documentaţia existentă (devize), precum şi în funcţie de volumul lucrărilor realizate la data inventarierii. </w:t>
      </w:r>
    </w:p>
    <w:p w14:paraId="638C8385" w14:textId="2FBAA8F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lucrărilor de modernizare nefinalizate sau de reparaţii ale clădirilor, instalaţiilor, maşinilor, utilajelor, mijloacelor de transport şi ale altor bunuri se face prin verificarea la faţa locului a stadiului fizic al lucrărilor. Astfel de lucrări se consemnează într-o listă de inventariere distinctă, în care se indică denumirea obiectului supus modernizării sau reparaţiei şi valoarea determinată potrivit costului de deviz şi celui efectiv al lucrărilor executate. </w:t>
      </w:r>
    </w:p>
    <w:p w14:paraId="209E6FA4" w14:textId="4B48FCB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Creanţele şi obligaţiile faţă de terţi sunt supuse verificării şi confirmării pe baza extraselor soldurilor debitoare şi creditoare ale conturilor de creanţe şi datorii care deţin ponderea valorică în totalul soldurilor acestor conturi, potrivit "Extrasului de cont" (cod 14-6-3) sau punctajelor reciproce scrise. Nerespectarea acestei proceduri, precum şi refuzul de confirmare constituie abateri de la prezentele norme şi se sancţionează potrivit legii. </w:t>
      </w:r>
    </w:p>
    <w:p w14:paraId="792DB6C0" w14:textId="3ED41A36"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situaţia entităţilor care efectuează decontarea creanţelor şi obligaţiilor pe bază de deconturi interne sau deconturi externe periodice confirmate de către parteneri, aceste documente pot ţine locul extraselor de cont confirmate. </w:t>
      </w:r>
    </w:p>
    <w:p w14:paraId="69C8CB39" w14:textId="16D126F8"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Disponibilităţile băneşti, cecurile, cambiile, biletele la ordin, scrisorile de garanţie, acreditivele, ipotecile, precum şi alte valori aflate în casieria entităţilor se inventariază în conformitate cu prevederile legale. </w:t>
      </w:r>
    </w:p>
    <w:p w14:paraId="57294410" w14:textId="3C5237C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Disponibilităţile aflate în conturi la bănci sau la unităţile Trezoreriei Statului se inventariază prin confruntarea soldurilor din extrasele de cont emise de acestea cu cele din contabilitatea entităţii. </w:t>
      </w:r>
    </w:p>
    <w:p w14:paraId="65250B67" w14:textId="139DA121"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acest scop, extrasele de cont din ziua de 31 decembrie sau din ultima zi bancară, puse la dispoziţie de instituţiile de credit şi unităţile Trezoreriei Statului, vor purta ştampila oficială </w:t>
      </w:r>
      <w:proofErr w:type="gramStart"/>
      <w:r w:rsidRPr="00A72F4B">
        <w:rPr>
          <w:color w:val="000000"/>
          <w:lang w:eastAsia="ro-RO"/>
        </w:rPr>
        <w:t>a</w:t>
      </w:r>
      <w:proofErr w:type="gramEnd"/>
      <w:r w:rsidRPr="00A72F4B">
        <w:rPr>
          <w:color w:val="000000"/>
          <w:lang w:eastAsia="ro-RO"/>
        </w:rPr>
        <w:t xml:space="preserve"> acestora. </w:t>
      </w:r>
    </w:p>
    <w:p w14:paraId="59335658" w14:textId="42611EE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lastRenderedPageBreak/>
        <w:t xml:space="preserve">În cazul entităţilor care, potrivit prevederilor Legii nr. 82/1991, republicată, au optat pentru un exerciţiu financiar diferit de anul calendaristic, sunt avute în vedere informaţiile aferente ultimei zile </w:t>
      </w:r>
      <w:proofErr w:type="gramStart"/>
      <w:r w:rsidRPr="00A72F4B">
        <w:rPr>
          <w:color w:val="000000"/>
          <w:lang w:eastAsia="ro-RO"/>
        </w:rPr>
        <w:t>a</w:t>
      </w:r>
      <w:proofErr w:type="gramEnd"/>
      <w:r w:rsidRPr="00A72F4B">
        <w:rPr>
          <w:color w:val="000000"/>
          <w:lang w:eastAsia="ro-RO"/>
        </w:rPr>
        <w:t xml:space="preserve"> exerciţiului financiar astfel ales. </w:t>
      </w:r>
    </w:p>
    <w:p w14:paraId="21844556" w14:textId="1EF43F6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Disponibilităţile în lei şi în valută din casieria entităţii se inventariază în ultima zi lucrătoare </w:t>
      </w:r>
      <w:proofErr w:type="gramStart"/>
      <w:r w:rsidRPr="00A72F4B">
        <w:rPr>
          <w:color w:val="000000"/>
          <w:lang w:eastAsia="ro-RO"/>
        </w:rPr>
        <w:t>a</w:t>
      </w:r>
      <w:proofErr w:type="gramEnd"/>
      <w:r w:rsidRPr="00A72F4B">
        <w:rPr>
          <w:color w:val="000000"/>
          <w:lang w:eastAsia="ro-RO"/>
        </w:rPr>
        <w:t xml:space="preserve"> exerciţiului financiar, după înregistrarea tuturor operaţiunilor de încasări şi plăţi privind exerciţiul respectiv, confruntându-se soldurile din registrul de casă cu monetarul şi cu cele din contabilitate. </w:t>
      </w:r>
    </w:p>
    <w:p w14:paraId="6A64C623" w14:textId="167CB11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titlurilor pe termen scurt şi lung se efectuează pe baza documentelor care atestă deţinerea acestora (registrul acţionarilor, documente care au stat la baza achiziţiei sau primirii cu titlu gratuit) cu respectarea legislaţiei în vigoare. </w:t>
      </w:r>
    </w:p>
    <w:p w14:paraId="37121B03" w14:textId="1505D3A7"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Înscrierea în listele de inventariere a mărcilor poştale, a timbrelor fiscale, a tichetelor de călătorie, a tichetelor de masă, a tichetelor cadou, a tichetelor de creşă, a tichetelor de vacanţă, a bonurilor cantităţi fixe, a biletelor de spectacole, de intrare în muzee, expoziţii şi altele asemenea se face la valoarea lor nominală, cu excepţia timbrelor cu valoare filatelică. Pentru bunurile de această natură, constatate fără utilitate (expirate, deteriorate), se întocmesc liste de inventariere distincte. </w:t>
      </w:r>
    </w:p>
    <w:p w14:paraId="4CA303F4" w14:textId="0942D0B9"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 </w:t>
      </w:r>
      <w:hyperlink r:id="rId8" w:history="1">
        <w:r w:rsidRPr="00A72F4B">
          <w:rPr>
            <w:rStyle w:val="Hyperlink"/>
            <w:color w:val="000000"/>
            <w:u w:val="none"/>
            <w:lang w:eastAsia="ro-RO"/>
          </w:rPr>
          <w:t>Inventarierea</w:t>
        </w:r>
      </w:hyperlink>
      <w:r w:rsidRPr="00A72F4B">
        <w:rPr>
          <w:color w:val="000000"/>
          <w:lang w:eastAsia="ro-RO"/>
        </w:rPr>
        <w:t xml:space="preserve"> timbrelor filatelice se efectuează potrivit procedurii elaborate în acest scop de către administratorii entităţilor care le au în evidenţă. </w:t>
      </w:r>
    </w:p>
    <w:p w14:paraId="24DB7485" w14:textId="3DBCA1F0"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Pentru toate celelalte elemente de natura activelor, datoriilor şi capitalurilor proprii, cu ocazia inventarierii, se verifică realitatea soldurilor conturilor respective, iar pentru cele aflate la terţi se fac cereri de confirmare, care se vor ataşa la listele respective după primirea confirmării. </w:t>
      </w:r>
    </w:p>
    <w:p w14:paraId="1211D3BB" w14:textId="2955DECD"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cazul imobilizărilor corporale, precum şi al celorlalte elemente de natura activelor pentru care există constituite ajustări pentru depreciere sau ajustări pentru pierdere de valoare, în listele de inventariere se înscrie valoarea de înregistrare în contabilitate </w:t>
      </w:r>
      <w:proofErr w:type="gramStart"/>
      <w:r w:rsidRPr="00A72F4B">
        <w:rPr>
          <w:color w:val="000000"/>
          <w:lang w:eastAsia="ro-RO"/>
        </w:rPr>
        <w:t>a</w:t>
      </w:r>
      <w:proofErr w:type="gramEnd"/>
      <w:r w:rsidRPr="00A72F4B">
        <w:rPr>
          <w:color w:val="000000"/>
          <w:lang w:eastAsia="ro-RO"/>
        </w:rPr>
        <w:t xml:space="preserve"> acestora, mai puţin ajustările pentru depreciere sau pierdere de valoare înregistrate până la data inventarierii, care se compară cu valoarea lor actuală, stabilită cu ocazia inventarierii, pe bază de constatări faptice. </w:t>
      </w:r>
    </w:p>
    <w:p w14:paraId="2BF5488F" w14:textId="77777777" w:rsidR="00640B71" w:rsidRPr="00A72F4B" w:rsidRDefault="00640B71" w:rsidP="00A72F4B">
      <w:pPr>
        <w:spacing w:line="276" w:lineRule="auto"/>
        <w:ind w:firstLine="360"/>
        <w:jc w:val="both"/>
        <w:rPr>
          <w:lang w:eastAsia="ro-RO"/>
        </w:rPr>
      </w:pPr>
    </w:p>
    <w:p w14:paraId="772F47EC" w14:textId="208C0861" w:rsidR="00F62CA0" w:rsidRPr="00A72F4B" w:rsidRDefault="00F62CA0" w:rsidP="00A72F4B">
      <w:pPr>
        <w:numPr>
          <w:ilvl w:val="1"/>
          <w:numId w:val="13"/>
        </w:numPr>
        <w:spacing w:line="276" w:lineRule="auto"/>
        <w:ind w:left="0" w:firstLine="360"/>
        <w:jc w:val="both"/>
        <w:rPr>
          <w:lang w:eastAsia="ro-RO"/>
        </w:rPr>
      </w:pPr>
      <w:r w:rsidRPr="00A72F4B">
        <w:rPr>
          <w:lang w:eastAsia="ro-RO"/>
        </w:rPr>
        <w:t>Semnarea listelor de inventariere:</w:t>
      </w:r>
    </w:p>
    <w:p w14:paraId="5AE6F7BF" w14:textId="77777777" w:rsidR="00707351" w:rsidRPr="00A72F4B" w:rsidRDefault="00F62CA0" w:rsidP="00A72F4B">
      <w:pPr>
        <w:spacing w:line="276" w:lineRule="auto"/>
        <w:ind w:firstLine="360"/>
        <w:jc w:val="both"/>
        <w:rPr>
          <w:lang w:eastAsia="ro-RO"/>
        </w:rPr>
      </w:pPr>
      <w:r w:rsidRPr="00A72F4B">
        <w:rPr>
          <w:lang w:eastAsia="ro-RO"/>
        </w:rPr>
        <w:t xml:space="preserve">Pe ultima filă a listei de inventariere, gestionarul trebuie să menționeze dacă toate bunurile și valorile bănești din gestiune au fost inventariate și consemnate în listele de inventariere în prezența sa. De asemenea, acesta menționează dacă are obiecții cu privire la modul de efectuare </w:t>
      </w:r>
      <w:proofErr w:type="gramStart"/>
      <w:r w:rsidRPr="00A72F4B">
        <w:rPr>
          <w:lang w:eastAsia="ro-RO"/>
        </w:rPr>
        <w:t>a</w:t>
      </w:r>
      <w:proofErr w:type="gramEnd"/>
      <w:r w:rsidRPr="00A72F4B">
        <w:rPr>
          <w:lang w:eastAsia="ro-RO"/>
        </w:rPr>
        <w:t xml:space="preserve"> inventarierii. În acest caz, comisia de inventariere este obligată să analizeze obiecțiile, iar concluziile la care </w:t>
      </w:r>
      <w:proofErr w:type="gramStart"/>
      <w:r w:rsidRPr="00A72F4B">
        <w:rPr>
          <w:lang w:eastAsia="ro-RO"/>
        </w:rPr>
        <w:t>a</w:t>
      </w:r>
      <w:proofErr w:type="gramEnd"/>
      <w:r w:rsidRPr="00A72F4B">
        <w:rPr>
          <w:lang w:eastAsia="ro-RO"/>
        </w:rPr>
        <w:t xml:space="preserve"> ajuns se vor menționa la sfârșitul listelor de inventariere.</w:t>
      </w:r>
      <w:r w:rsidRPr="00A72F4B">
        <w:rPr>
          <w:lang w:eastAsia="ro-RO"/>
        </w:rPr>
        <w:br/>
        <w:t>Listele de inventariere se semnează pe fiecare filă de către președintele și membrii comisiei de inventariere, de către gestionar, precum și de către specialiști solicitați de către președintele comisiei de inventariere pentru participarea la identificarea bunurilor inventariate, dacă este cazul.</w:t>
      </w:r>
    </w:p>
    <w:p w14:paraId="4C297B24" w14:textId="69BB4B00" w:rsidR="00F62CA0" w:rsidRPr="00A72F4B" w:rsidRDefault="00F62CA0" w:rsidP="00A72F4B">
      <w:pPr>
        <w:spacing w:line="276" w:lineRule="auto"/>
        <w:ind w:firstLine="360"/>
        <w:jc w:val="both"/>
        <w:rPr>
          <w:lang w:eastAsia="ro-RO"/>
        </w:rPr>
      </w:pPr>
      <w:r w:rsidRPr="00A72F4B">
        <w:rPr>
          <w:lang w:eastAsia="ro-RO"/>
        </w:rPr>
        <w:lastRenderedPageBreak/>
        <w:t>În cazul gestiunilor colective (cu mai mulți gestionari), listele de inventariere se semnează de către toți gestionarii, iar în cazul predării-primirii gestiunii, acestea se semnează atât de către gestionarul predător, cât și de către cel primitor.</w:t>
      </w:r>
    </w:p>
    <w:p w14:paraId="6186847B" w14:textId="77777777" w:rsidR="00F62CA0" w:rsidRPr="00A72F4B" w:rsidRDefault="00F62CA0" w:rsidP="00A72F4B">
      <w:pPr>
        <w:spacing w:line="276" w:lineRule="auto"/>
        <w:ind w:firstLine="360"/>
        <w:jc w:val="both"/>
        <w:rPr>
          <w:lang w:eastAsia="ro-RO"/>
        </w:rPr>
      </w:pPr>
      <w:r w:rsidRPr="00A72F4B">
        <w:rPr>
          <w:lang w:eastAsia="ro-RO"/>
        </w:rPr>
        <w:t>Completarea listelor de inventariere se efectuează fie folosind sistemul informatic de prelucrare automată a datelor, fie prin înscrierea elementelor de active identificate, fără spații libere și fără ștersături, conform procedurilor interne aprobate.</w:t>
      </w:r>
    </w:p>
    <w:p w14:paraId="56FCD34F" w14:textId="009544D8" w:rsidR="00F62CA0" w:rsidRPr="00A72F4B" w:rsidRDefault="00F62CA0" w:rsidP="00A72F4B">
      <w:pPr>
        <w:spacing w:line="276" w:lineRule="auto"/>
        <w:ind w:firstLine="360"/>
        <w:jc w:val="both"/>
        <w:rPr>
          <w:lang w:eastAsia="ro-RO"/>
        </w:rPr>
      </w:pPr>
      <w:r w:rsidRPr="00A72F4B">
        <w:rPr>
          <w:lang w:eastAsia="ro-RO"/>
        </w:rPr>
        <w:t>Listele de inventariere utilizate sunt cele prezentate ca model în anexa nr. 3 la Ordinul ministrului economiei și finanțelor nr. 2634/2015 privind documentele financiar-contabile.</w:t>
      </w:r>
    </w:p>
    <w:p w14:paraId="1C431F2D" w14:textId="77777777" w:rsidR="00707351" w:rsidRPr="00A72F4B" w:rsidRDefault="00707351" w:rsidP="00A72F4B">
      <w:pPr>
        <w:spacing w:line="276" w:lineRule="auto"/>
        <w:ind w:firstLine="360"/>
        <w:jc w:val="both"/>
        <w:rPr>
          <w:lang w:eastAsia="ro-RO"/>
        </w:rPr>
      </w:pPr>
    </w:p>
    <w:p w14:paraId="6798737F" w14:textId="669DB2B3" w:rsidR="00CE7DC8" w:rsidRPr="00A72F4B" w:rsidRDefault="00F62CA0" w:rsidP="00A72F4B">
      <w:pPr>
        <w:numPr>
          <w:ilvl w:val="1"/>
          <w:numId w:val="13"/>
        </w:numPr>
        <w:spacing w:line="276" w:lineRule="auto"/>
        <w:ind w:left="0" w:firstLine="360"/>
        <w:jc w:val="both"/>
        <w:rPr>
          <w:lang w:eastAsia="ro-RO"/>
        </w:rPr>
      </w:pPr>
      <w:r w:rsidRPr="00A72F4B">
        <w:rPr>
          <w:lang w:eastAsia="ro-RO"/>
        </w:rPr>
        <w:t>Inventarierea elementelor de activ care nu au substanță materială, a datoriilor și capitalurilor proprii:</w:t>
      </w:r>
    </w:p>
    <w:p w14:paraId="3C43658D" w14:textId="5E93B08B" w:rsidR="00F62CA0" w:rsidRPr="00A72F4B" w:rsidRDefault="00F62CA0" w:rsidP="00A72F4B">
      <w:pPr>
        <w:spacing w:line="276" w:lineRule="auto"/>
        <w:ind w:firstLine="360"/>
        <w:jc w:val="both"/>
        <w:rPr>
          <w:lang w:eastAsia="ro-RO"/>
        </w:rPr>
      </w:pPr>
      <w:r w:rsidRPr="00A72F4B">
        <w:rPr>
          <w:lang w:eastAsia="ro-RO"/>
        </w:rPr>
        <w:t>Pentru inventarierea elementelor de natură activelor care nu au substanță materială, a datoriilor și capitalurilor proprii se întocmesc situații analitice distincte. Totalul situațiilor analitice astfel întocmite se verifică cu soldurile conturilor sintetice corespunzătoare, care se preiau în "Registrul-inventar" (cod 14-1-2).</w:t>
      </w:r>
    </w:p>
    <w:p w14:paraId="376D083A" w14:textId="77777777" w:rsidR="00707351" w:rsidRPr="00A72F4B" w:rsidRDefault="00707351" w:rsidP="00A72F4B">
      <w:pPr>
        <w:spacing w:line="276" w:lineRule="auto"/>
        <w:ind w:firstLine="360"/>
        <w:jc w:val="both"/>
        <w:rPr>
          <w:lang w:eastAsia="ro-RO"/>
        </w:rPr>
      </w:pPr>
    </w:p>
    <w:p w14:paraId="009BA2A0" w14:textId="5A9DA9C8" w:rsidR="00F62CA0" w:rsidRPr="00A72F4B" w:rsidRDefault="00F62CA0" w:rsidP="00A72F4B">
      <w:pPr>
        <w:numPr>
          <w:ilvl w:val="1"/>
          <w:numId w:val="13"/>
        </w:numPr>
        <w:spacing w:line="276" w:lineRule="auto"/>
        <w:ind w:left="0" w:firstLine="360"/>
        <w:jc w:val="both"/>
        <w:rPr>
          <w:lang w:eastAsia="ro-RO"/>
        </w:rPr>
      </w:pPr>
      <w:r w:rsidRPr="00A72F4B">
        <w:rPr>
          <w:lang w:eastAsia="ro-RO"/>
        </w:rPr>
        <w:t>Stabilirea rezultatelor inventarierii:</w:t>
      </w:r>
    </w:p>
    <w:p w14:paraId="6DBA83C7" w14:textId="77777777" w:rsidR="00F62CA0" w:rsidRPr="00A72F4B" w:rsidRDefault="00F62CA0" w:rsidP="00A72F4B">
      <w:pPr>
        <w:numPr>
          <w:ilvl w:val="0"/>
          <w:numId w:val="15"/>
        </w:numPr>
        <w:spacing w:line="276" w:lineRule="auto"/>
        <w:ind w:left="0" w:firstLine="360"/>
        <w:jc w:val="both"/>
        <w:rPr>
          <w:lang w:eastAsia="ro-RO"/>
        </w:rPr>
      </w:pPr>
      <w:r w:rsidRPr="00A72F4B">
        <w:rPr>
          <w:lang w:eastAsia="ro-RO"/>
        </w:rPr>
        <w:t>Rezultatele inventarierii se stabilesc prin compararea datelor constatate faptic și înscrise în listele de inventariere cu cele din evidența tehnico-operativă (fișele de magazie) și din contabilitate.</w:t>
      </w:r>
    </w:p>
    <w:p w14:paraId="7D554F4F" w14:textId="23C45049" w:rsidR="00707351" w:rsidRPr="00A72F4B" w:rsidRDefault="00F62CA0" w:rsidP="00A72F4B">
      <w:pPr>
        <w:numPr>
          <w:ilvl w:val="0"/>
          <w:numId w:val="15"/>
        </w:numPr>
        <w:spacing w:line="276" w:lineRule="auto"/>
        <w:ind w:left="0" w:firstLine="360"/>
        <w:jc w:val="both"/>
        <w:rPr>
          <w:lang w:eastAsia="ro-RO"/>
        </w:rPr>
      </w:pPr>
      <w:r w:rsidRPr="00A72F4B">
        <w:rPr>
          <w:lang w:eastAsia="ro-RO"/>
        </w:rPr>
        <w:t>Înainte de stabilirea rezultatelor inventarierii se procedează la o analiză a tuturor stocurilor înscrise în fișele de magazie și a soldurilor din contabilitate pentru bunurile inventariate. Erorile descoperite cu această ocazie trebuie corectate operativ, după care se procedează la stabilirea rezultatelor inventarierii prin confruntarea cantităților consemnate în listele de inventariere cu evidența tehnico-operativă pentru fiecare poziție.</w:t>
      </w:r>
    </w:p>
    <w:p w14:paraId="6ABA839D" w14:textId="7A4954C0" w:rsidR="00E05E84" w:rsidRPr="00A72F4B" w:rsidRDefault="00E05E84" w:rsidP="00A72F4B">
      <w:pPr>
        <w:spacing w:line="276" w:lineRule="auto"/>
        <w:jc w:val="both"/>
        <w:rPr>
          <w:lang w:eastAsia="ro-RO"/>
        </w:rPr>
      </w:pPr>
    </w:p>
    <w:p w14:paraId="6ACEA22E" w14:textId="77777777" w:rsidR="0081565A" w:rsidRDefault="0081565A" w:rsidP="0081565A">
      <w:pPr>
        <w:spacing w:line="276" w:lineRule="auto"/>
        <w:ind w:firstLine="360"/>
        <w:jc w:val="both"/>
        <w:rPr>
          <w:lang w:eastAsia="ro-RO"/>
        </w:rPr>
      </w:pPr>
      <w:r>
        <w:rPr>
          <w:lang w:eastAsia="ro-RO"/>
        </w:rPr>
        <w:t>12. Evaluarea elementelor de natură activelor, datoriilor și capitalurilor proprii cu ocazia inventarierii:</w:t>
      </w:r>
    </w:p>
    <w:p w14:paraId="29DA4522" w14:textId="1B9CFFD9" w:rsidR="0081565A" w:rsidRDefault="0081565A" w:rsidP="0081565A">
      <w:pPr>
        <w:spacing w:line="276" w:lineRule="auto"/>
        <w:ind w:firstLine="360"/>
        <w:jc w:val="both"/>
        <w:rPr>
          <w:lang w:eastAsia="ro-RO"/>
        </w:rPr>
      </w:pPr>
      <w:proofErr w:type="gramStart"/>
      <w:r>
        <w:rPr>
          <w:lang w:eastAsia="ro-RO"/>
        </w:rPr>
        <w:t>a)(</w:t>
      </w:r>
      <w:proofErr w:type="gramEnd"/>
      <w:r>
        <w:rPr>
          <w:lang w:eastAsia="ro-RO"/>
        </w:rPr>
        <w:t>1) Evaluarea, cu ocazia inventarierii, a elementelor de natură activelor, datoriilor și capitalurilor proprii se face potrivit prevederilor reglementărilor contabile aplicabile, precum și ale prezentelor norme.</w:t>
      </w:r>
    </w:p>
    <w:p w14:paraId="359B025E" w14:textId="77777777" w:rsidR="0081565A" w:rsidRDefault="0081565A" w:rsidP="0081565A">
      <w:pPr>
        <w:spacing w:line="276" w:lineRule="auto"/>
        <w:ind w:firstLine="360"/>
        <w:jc w:val="both"/>
        <w:rPr>
          <w:lang w:eastAsia="ro-RO"/>
        </w:rPr>
      </w:pPr>
      <w:r>
        <w:rPr>
          <w:lang w:eastAsia="ro-RO"/>
        </w:rPr>
        <w:t xml:space="preserve">(2) Evaluarea se va efectua cu respectarea principiului permanenței metodelor, potrivit căruia modelele și regulile de evaluare trebuie menținute, asigurând comparabilitatea în timp </w:t>
      </w:r>
      <w:proofErr w:type="gramStart"/>
      <w:r>
        <w:rPr>
          <w:lang w:eastAsia="ro-RO"/>
        </w:rPr>
        <w:t>a</w:t>
      </w:r>
      <w:proofErr w:type="gramEnd"/>
      <w:r>
        <w:rPr>
          <w:lang w:eastAsia="ro-RO"/>
        </w:rPr>
        <w:t xml:space="preserve"> informațiilor contabile.</w:t>
      </w:r>
    </w:p>
    <w:p w14:paraId="16B6A1E6" w14:textId="77777777" w:rsidR="0081565A" w:rsidRDefault="0081565A" w:rsidP="0081565A">
      <w:pPr>
        <w:spacing w:line="276" w:lineRule="auto"/>
        <w:ind w:firstLine="360"/>
        <w:jc w:val="both"/>
        <w:rPr>
          <w:lang w:eastAsia="ro-RO"/>
        </w:rPr>
      </w:pPr>
    </w:p>
    <w:p w14:paraId="776DAE8C" w14:textId="77777777" w:rsidR="0081565A" w:rsidRDefault="0081565A" w:rsidP="0081565A">
      <w:pPr>
        <w:spacing w:line="276" w:lineRule="auto"/>
        <w:ind w:firstLine="360"/>
        <w:jc w:val="both"/>
        <w:rPr>
          <w:lang w:eastAsia="ro-RO"/>
        </w:rPr>
      </w:pPr>
      <w:r>
        <w:rPr>
          <w:lang w:eastAsia="ro-RO"/>
        </w:rPr>
        <w:t xml:space="preserve">b) La stabilirea valorii de inventar a bunurilor se aplică principiul prudenței, potrivit căruia se ține seama de toate ajustările de valoare datorate deprecierilor sau pierderilor de valoare. În cazul în care se constată că valoarea de inventar este mai mare decât valoarea cu care aceasta este evidențiată în contabilitate, în listele de inventariere se înscriu valorile din contabilitate. În cazul </w:t>
      </w:r>
      <w:r>
        <w:rPr>
          <w:lang w:eastAsia="ro-RO"/>
        </w:rPr>
        <w:lastRenderedPageBreak/>
        <w:t>în care valoarea de inventar a bunurilor este mai mică decât valoarea din contabilitate, în listele de inventariere se înscrie valoarea de inventar.</w:t>
      </w:r>
    </w:p>
    <w:p w14:paraId="45CE2154" w14:textId="77777777" w:rsidR="0081565A" w:rsidRDefault="0081565A" w:rsidP="0081565A">
      <w:pPr>
        <w:spacing w:line="276" w:lineRule="auto"/>
        <w:ind w:firstLine="360"/>
        <w:jc w:val="both"/>
        <w:rPr>
          <w:lang w:eastAsia="ro-RO"/>
        </w:rPr>
      </w:pPr>
    </w:p>
    <w:p w14:paraId="0FE15FB9" w14:textId="77777777" w:rsidR="0081565A" w:rsidRDefault="0081565A" w:rsidP="0081565A">
      <w:pPr>
        <w:spacing w:line="276" w:lineRule="auto"/>
        <w:ind w:firstLine="360"/>
        <w:jc w:val="both"/>
        <w:rPr>
          <w:lang w:eastAsia="ro-RO"/>
        </w:rPr>
      </w:pPr>
      <w:r>
        <w:rPr>
          <w:lang w:eastAsia="ro-RO"/>
        </w:rPr>
        <w:t>c) Pentru elementele de natură activelor la care s-au constatat deprecieri, pe baza listelor de inventariere întocmite distinct, comisia de inventariere face propuneri de ajustări pentru depreciere sau ajustări pentru pierdere de valoare, după caz, ori de înregistrare a unor amortizări suplimentare (pentru deprecierile ireversibile ale imobilizărilor amortizabile), acolo unde este cazul, arătând totodată cauzele care au determinat aceste deprecieri.</w:t>
      </w:r>
    </w:p>
    <w:p w14:paraId="5421E544" w14:textId="77777777" w:rsidR="0081565A" w:rsidRDefault="0081565A" w:rsidP="0081565A">
      <w:pPr>
        <w:spacing w:line="276" w:lineRule="auto"/>
        <w:ind w:firstLine="360"/>
        <w:jc w:val="both"/>
        <w:rPr>
          <w:lang w:eastAsia="ro-RO"/>
        </w:rPr>
      </w:pPr>
    </w:p>
    <w:p w14:paraId="33655039" w14:textId="77777777" w:rsidR="0081565A" w:rsidRDefault="0081565A" w:rsidP="0081565A">
      <w:pPr>
        <w:spacing w:line="276" w:lineRule="auto"/>
        <w:ind w:firstLine="360"/>
        <w:jc w:val="both"/>
        <w:rPr>
          <w:lang w:eastAsia="ro-RO"/>
        </w:rPr>
      </w:pPr>
      <w:r>
        <w:rPr>
          <w:lang w:eastAsia="ro-RO"/>
        </w:rPr>
        <w:t>d) Pentru toate plusurile, lipsurile și deprecierile constatate la bunuri, precum și pentru pagubele determinate de expirarea termenelor de prescripție a creanțelor sau din alte cauze, comisia de inventariere solicită explicații scrise de la persoanele care au răspunderea gestionării bunurilor, respectiv a urmăririi decontării creanțelor. Pe baza explicațiilor primite și a documentelor analizate, comisia de inventariere stabilește natura lipsurilor, pierderilor, pagubelor și deprecierilor constatate, precum și natura plusurilor, propunând, în conformitate cu dispozițiile legale, modul de regularizare a diferențelor dintre datele din contabilitate și cele faptice, rezultate în urma inventarierii.</w:t>
      </w:r>
    </w:p>
    <w:p w14:paraId="50C37179" w14:textId="77777777" w:rsidR="0081565A" w:rsidRDefault="0081565A" w:rsidP="0081565A">
      <w:pPr>
        <w:spacing w:line="276" w:lineRule="auto"/>
        <w:ind w:firstLine="360"/>
        <w:jc w:val="both"/>
        <w:rPr>
          <w:lang w:eastAsia="ro-RO"/>
        </w:rPr>
      </w:pPr>
    </w:p>
    <w:p w14:paraId="13837548" w14:textId="04664B03" w:rsidR="0081565A" w:rsidRDefault="0081565A" w:rsidP="0081565A">
      <w:pPr>
        <w:spacing w:line="276" w:lineRule="auto"/>
        <w:ind w:firstLine="360"/>
        <w:jc w:val="both"/>
        <w:rPr>
          <w:lang w:eastAsia="ro-RO"/>
        </w:rPr>
      </w:pPr>
      <w:proofErr w:type="gramStart"/>
      <w:r>
        <w:rPr>
          <w:lang w:eastAsia="ro-RO"/>
        </w:rPr>
        <w:t>e)(</w:t>
      </w:r>
      <w:proofErr w:type="gramEnd"/>
      <w:r>
        <w:rPr>
          <w:lang w:eastAsia="ro-RO"/>
        </w:rPr>
        <w:t>1) În situația constatării unor plusuri în gestiune, bunurile respective se evaluează potrivit reglementărilor contabile aplicabile.</w:t>
      </w:r>
    </w:p>
    <w:p w14:paraId="35370A06" w14:textId="77777777" w:rsidR="0081565A" w:rsidRDefault="0081565A" w:rsidP="0081565A">
      <w:pPr>
        <w:spacing w:line="276" w:lineRule="auto"/>
        <w:ind w:firstLine="360"/>
        <w:jc w:val="both"/>
        <w:rPr>
          <w:lang w:eastAsia="ro-RO"/>
        </w:rPr>
      </w:pPr>
      <w:r>
        <w:rPr>
          <w:lang w:eastAsia="ro-RO"/>
        </w:rPr>
        <w:t>(2) În cazul constatării unor lipsuri imputabile în gestiune, administratorii trebuie să impute persoanelor vinovate bunurile lipsă la valoarea lor de înlocuire. Prin valoare de înlocuire, în sensul prezentelor norme, se înțelege costul de achiziție al unui bun cu caracteristici și grad de uzură similare celui lipsă în gestiune la data constatării pagubei, care cuprinde prețul de cumpărare practicat pe piață, la care se adaugă taxele nerecuperabile, inclusiv TVA, cheltuielile de transport, aprovizionare și alte cheltuieli accesorii necesare pentru punerea în stare de utilitate sau pentru intrarea în gestiune a bunului respectiv. În cazul bunurilor constatate lipsă, ce urmează a fi imputate, care nu pot fi cumpărate de pe piață, valoarea de imputare se stabilește de către o comisie formată din specialiști în domeniul respectiv.</w:t>
      </w:r>
    </w:p>
    <w:p w14:paraId="1B884ADE" w14:textId="77777777" w:rsidR="0081565A" w:rsidRDefault="0081565A" w:rsidP="0081565A">
      <w:pPr>
        <w:spacing w:line="276" w:lineRule="auto"/>
        <w:ind w:firstLine="360"/>
        <w:jc w:val="both"/>
        <w:rPr>
          <w:lang w:eastAsia="ro-RO"/>
        </w:rPr>
      </w:pPr>
      <w:r>
        <w:rPr>
          <w:lang w:eastAsia="ro-RO"/>
        </w:rPr>
        <w:t>(3) La stabilirea valorii debitului, în cazurile în care lipsurile în gestiune nu sunt considerate infracțiuni, se are în vedere posibilitatea compensării lipsurilor cu eventualele plusuri constatate, dacă sunt îndeplinite următoarele condiții:</w:t>
      </w:r>
    </w:p>
    <w:p w14:paraId="56ACF373" w14:textId="77777777" w:rsidR="0081565A" w:rsidRDefault="0081565A" w:rsidP="0081565A">
      <w:pPr>
        <w:spacing w:line="276" w:lineRule="auto"/>
        <w:ind w:firstLine="360"/>
        <w:jc w:val="both"/>
        <w:rPr>
          <w:lang w:eastAsia="ro-RO"/>
        </w:rPr>
      </w:pPr>
    </w:p>
    <w:p w14:paraId="44046396" w14:textId="37EBE506" w:rsidR="0081565A" w:rsidRDefault="0081565A" w:rsidP="0081565A">
      <w:pPr>
        <w:spacing w:line="276" w:lineRule="auto"/>
        <w:ind w:firstLine="360"/>
        <w:jc w:val="both"/>
        <w:rPr>
          <w:lang w:eastAsia="ro-RO"/>
        </w:rPr>
      </w:pPr>
      <w:r>
        <w:rPr>
          <w:lang w:eastAsia="ro-RO"/>
        </w:rPr>
        <w:t xml:space="preserve">- să existe riscul de confuzie între sorturile aceluiași bun material, din cauza asemănării în ceea ce privește aspectul exterior: culoare, desen, model, dimensiuni, ambalaj sau alte </w:t>
      </w:r>
      <w:proofErr w:type="gramStart"/>
      <w:r>
        <w:rPr>
          <w:lang w:eastAsia="ro-RO"/>
        </w:rPr>
        <w:t>elemente;</w:t>
      </w:r>
      <w:proofErr w:type="gramEnd"/>
    </w:p>
    <w:p w14:paraId="776D3F0A" w14:textId="113BA314" w:rsidR="0081565A" w:rsidRDefault="0081565A" w:rsidP="0081565A">
      <w:pPr>
        <w:spacing w:line="276" w:lineRule="auto"/>
        <w:ind w:firstLine="360"/>
        <w:jc w:val="both"/>
        <w:rPr>
          <w:lang w:eastAsia="ro-RO"/>
        </w:rPr>
      </w:pPr>
      <w:r>
        <w:rPr>
          <w:lang w:eastAsia="ro-RO"/>
        </w:rPr>
        <w:t>- diferențele constatate în plus sau în minus să se refere la aceeași perioadă de gestiune și la aceeași gestiune.</w:t>
      </w:r>
    </w:p>
    <w:p w14:paraId="351862C3" w14:textId="77777777" w:rsidR="0081565A" w:rsidRDefault="0081565A" w:rsidP="0081565A">
      <w:pPr>
        <w:spacing w:line="276" w:lineRule="auto"/>
        <w:ind w:firstLine="360"/>
        <w:jc w:val="both"/>
        <w:rPr>
          <w:lang w:eastAsia="ro-RO"/>
        </w:rPr>
      </w:pPr>
      <w:r>
        <w:rPr>
          <w:lang w:eastAsia="ro-RO"/>
        </w:rPr>
        <w:lastRenderedPageBreak/>
        <w:t>(4) Nu se admite compensarea în cazurile în care s-a făcut dovada că lipsurile constatate la inventariere provin din sustragerea sau din degradarea bunurilor respective datorată vinovăției persoanelor care răspund de gestionarea acestor bunuri.</w:t>
      </w:r>
    </w:p>
    <w:p w14:paraId="03919DB2" w14:textId="77777777" w:rsidR="0081565A" w:rsidRDefault="0081565A" w:rsidP="0081565A">
      <w:pPr>
        <w:spacing w:line="276" w:lineRule="auto"/>
        <w:ind w:firstLine="360"/>
        <w:jc w:val="both"/>
        <w:rPr>
          <w:lang w:eastAsia="ro-RO"/>
        </w:rPr>
      </w:pPr>
      <w:r>
        <w:rPr>
          <w:lang w:eastAsia="ro-RO"/>
        </w:rPr>
        <w:t>(5) Listele cu sorturile de produse, mărfuri, ambalaje și alte valori materiale care întrunesc condițiile de compensare datorită riscului de confuzie se aprobă anual de către administratori, ordonatorii de credite sau persoana care are obligația gestionării și servesc pentru uz intern în cadrul entităților respective. Compensarea se face pentru cantități egale între plusurile și lipsurile constatate. În cazul în care cantitățile sorturilor supuse compensării, la care s-au constatat plusuri, sunt mai mari decât cantitățile sorturilor admise la compensare, la care s-au constatat lipsuri, se va proceda la stabilirea egalității cantitative prin eliminarea din calcul a diferenței în plus. Această eliminare se face începând cu sorturile care au prețurile unitare cele mai scăzute, în ordine crescătoare. În cazul în care cantitățile sorturilor supuse compensării, la care s-au constatat lipsuri, sunt mai mari decât cantitățile sorturilor admise la compensare, la care s-au constatat plusuri, se va proceda, de asemenea, la stabilirea egalității cantitative prin eliminarea din calcul a cantității care depășește totalul cantitativ al plusurilor. Eliminarea se face începând cu sorturile care au prețurile unitare cele mai scăzute, în ordine crescătoare.</w:t>
      </w:r>
    </w:p>
    <w:p w14:paraId="1CE5B7D4" w14:textId="77777777" w:rsidR="0081565A" w:rsidRDefault="0081565A" w:rsidP="0081565A">
      <w:pPr>
        <w:spacing w:line="276" w:lineRule="auto"/>
        <w:ind w:firstLine="360"/>
        <w:jc w:val="both"/>
        <w:rPr>
          <w:lang w:eastAsia="ro-RO"/>
        </w:rPr>
      </w:pPr>
    </w:p>
    <w:p w14:paraId="4480DD5C" w14:textId="73AA1857" w:rsidR="0081565A" w:rsidRDefault="0081565A" w:rsidP="0081565A">
      <w:pPr>
        <w:spacing w:line="276" w:lineRule="auto"/>
        <w:ind w:firstLine="360"/>
        <w:jc w:val="both"/>
        <w:rPr>
          <w:lang w:eastAsia="ro-RO"/>
        </w:rPr>
      </w:pPr>
      <w:proofErr w:type="gramStart"/>
      <w:r>
        <w:rPr>
          <w:lang w:eastAsia="ro-RO"/>
        </w:rPr>
        <w:t>f)(</w:t>
      </w:r>
      <w:proofErr w:type="gramEnd"/>
      <w:r>
        <w:rPr>
          <w:lang w:eastAsia="ro-RO"/>
        </w:rPr>
        <w:t>1) Pentru bunurile la care sunt acceptate scăzăminte, în cazul compensării lipsurilor cu plusurile stabilite la inventariere, scăzămintele se calculează numai în situația în care cantitățile lipsă sunt mai mari decât cantitățile constatate în plus. În această situație, cotele de scăzăminte se aplică în primul rând la bunurile la care s-au constatat lipsurile. Dacă în urma aplicării scăzămintelor respective mai rămân diferențe cantitative în minus, cotele de scăzăminte se pot aplica și asupra celorlalte bunuri admise în compensare, la care s-au constatat plusuri sau la care nu au rezultat diferențe. Diferența stabilită în minus în urma compensării și aplicării tuturor cotelor de scăzăminte, reprezentând prejudiciu pentru entitate, se recuperează de la persoanele vinovate, în conformitate cu dispozițiile legale.</w:t>
      </w:r>
    </w:p>
    <w:p w14:paraId="1EB8E273" w14:textId="77777777" w:rsidR="0081565A" w:rsidRDefault="0081565A" w:rsidP="0081565A">
      <w:pPr>
        <w:spacing w:line="276" w:lineRule="auto"/>
        <w:ind w:firstLine="360"/>
        <w:jc w:val="both"/>
        <w:rPr>
          <w:lang w:eastAsia="ro-RO"/>
        </w:rPr>
      </w:pPr>
      <w:r>
        <w:rPr>
          <w:lang w:eastAsia="ro-RO"/>
        </w:rPr>
        <w:t>(2) Normele privind limitele admisibile la perisabilitate sau cele stabilite intern nu se aplică anticipat, ci numai după constatarea existenței efective a lipsurilor și numai în limita acestora. De asemenea, limitele de perisabilitate nu se aplică automat, acestea fiind considerate limite maxime.</w:t>
      </w:r>
    </w:p>
    <w:p w14:paraId="105819AC" w14:textId="35D408F4" w:rsidR="00E05E84" w:rsidRPr="00A72F4B" w:rsidRDefault="0081565A" w:rsidP="0081565A">
      <w:pPr>
        <w:spacing w:line="276" w:lineRule="auto"/>
        <w:ind w:firstLine="360"/>
        <w:jc w:val="both"/>
        <w:rPr>
          <w:lang w:eastAsia="ro-RO"/>
        </w:rPr>
      </w:pPr>
      <w:r>
        <w:rPr>
          <w:lang w:eastAsia="ro-RO"/>
        </w:rPr>
        <w:t>(3) Pentru pagubele constatate în gestiune răspund persoanele vinovate de producerea lor. Imputarea acestora se face la valoarea de înlocuire, așa cum a fost definită în prezentele norme.</w:t>
      </w:r>
    </w:p>
    <w:p w14:paraId="1B52F95B" w14:textId="77777777" w:rsidR="0081565A" w:rsidRDefault="0081565A" w:rsidP="00A72F4B">
      <w:pPr>
        <w:spacing w:line="276" w:lineRule="auto"/>
        <w:ind w:firstLine="360"/>
        <w:jc w:val="both"/>
        <w:rPr>
          <w:lang w:eastAsia="ro-RO"/>
        </w:rPr>
      </w:pPr>
    </w:p>
    <w:p w14:paraId="1A2625D7" w14:textId="77777777" w:rsidR="002A7535" w:rsidRDefault="002A7535" w:rsidP="002A7535">
      <w:pPr>
        <w:spacing w:line="276" w:lineRule="auto"/>
        <w:ind w:firstLine="360"/>
        <w:jc w:val="both"/>
        <w:rPr>
          <w:lang w:eastAsia="ro-RO"/>
        </w:rPr>
      </w:pPr>
      <w:r>
        <w:rPr>
          <w:lang w:eastAsia="ro-RO"/>
        </w:rPr>
        <w:t>13. Întocmirea procesului-verbal privind rezultatele inventarierii</w:t>
      </w:r>
    </w:p>
    <w:p w14:paraId="4486626D" w14:textId="77777777" w:rsidR="002A7535" w:rsidRDefault="002A7535" w:rsidP="002A7535">
      <w:pPr>
        <w:spacing w:line="276" w:lineRule="auto"/>
        <w:ind w:firstLine="360"/>
        <w:jc w:val="both"/>
        <w:rPr>
          <w:lang w:eastAsia="ro-RO"/>
        </w:rPr>
      </w:pPr>
    </w:p>
    <w:p w14:paraId="727AC7B6" w14:textId="77777777" w:rsidR="002A7535" w:rsidRDefault="002A7535" w:rsidP="002A7535">
      <w:pPr>
        <w:spacing w:line="276" w:lineRule="auto"/>
        <w:ind w:firstLine="360"/>
        <w:jc w:val="both"/>
        <w:rPr>
          <w:lang w:eastAsia="ro-RO"/>
        </w:rPr>
      </w:pPr>
      <w:r>
        <w:rPr>
          <w:lang w:eastAsia="ro-RO"/>
        </w:rPr>
        <w:t xml:space="preserve">Procesul-verbal privind rezultatele inventarierii trebuie să conțină, în principal, următoarele elemente: data întocmirii, numele și prenumele membrilor comisiei de inventariere, numărul și data deciziei de numire a comisiei de inventariere, gestiunea/gestiunile inventariată/inventariate, data începerii și terminării operațiunii de inventariere, rezultatele inventarierii, concluziile și </w:t>
      </w:r>
      <w:r>
        <w:rPr>
          <w:lang w:eastAsia="ro-RO"/>
        </w:rPr>
        <w:lastRenderedPageBreak/>
        <w:t>propunerile comisiei cu privire la cauzele plusurilor și ale lipsurilor constatate și persoanele vinovate, precum și propuneri de măsuri în legătură cu acestea, volumul stocurilor depreciate, fără mișcare, cu mișcare lentă, greu vandabile, fără desfacere asigurată și propuneri de măsuri în vederea reintegrării lor în circuitul economic, propuneri de scoatere din funcțiune a imobilizărilor corporale, respectiv din evidență a imobilizărilor necorporale, propuneri de scoatere din uz a materialelor de natura obiectelor de inventar și declasare sau casare a unor stocuri, constatări privind păstrarea, depozitarea, conservarea, asigurarea integrității bunurilor din gestiune, precum și alte aspecte legate de activitatea gestiunii inventariate.</w:t>
      </w:r>
    </w:p>
    <w:p w14:paraId="426718DB" w14:textId="7130E266" w:rsidR="00E05E84" w:rsidRDefault="002A7535" w:rsidP="002A7535">
      <w:pPr>
        <w:spacing w:line="276" w:lineRule="auto"/>
        <w:ind w:firstLine="360"/>
        <w:jc w:val="both"/>
        <w:rPr>
          <w:lang w:eastAsia="ro-RO"/>
        </w:rPr>
      </w:pPr>
      <w:r>
        <w:rPr>
          <w:lang w:eastAsia="ro-RO"/>
        </w:rPr>
        <w:t>Propunerile cuprinse în procesul-verbal al comisiei de inventariere se prezintă, în termen de 7 zile lucrătoare de la data încheierii operațiunilor de inventariere, administratorului, ordonatorului de credite sau persoanei responsabile cu gestiunea entității. Acesta, cu avizul conducătorului compartimentului financiar-contabil și al conducătorului compartimentului juridic, decide asupra soluționării propunerilor făcute, cu respectarea dispozițiilor legale.</w:t>
      </w:r>
    </w:p>
    <w:p w14:paraId="25FF6B02" w14:textId="77777777" w:rsidR="002A7535" w:rsidRPr="00A72F4B" w:rsidRDefault="002A7535" w:rsidP="002A7535">
      <w:pPr>
        <w:spacing w:line="276" w:lineRule="auto"/>
        <w:ind w:firstLine="360"/>
        <w:jc w:val="both"/>
        <w:rPr>
          <w:lang w:eastAsia="ro-RO"/>
        </w:rPr>
      </w:pPr>
    </w:p>
    <w:p w14:paraId="324E335F" w14:textId="77777777" w:rsidR="00D664CA" w:rsidRDefault="00D664CA" w:rsidP="00D664CA">
      <w:pPr>
        <w:spacing w:line="276" w:lineRule="auto"/>
        <w:ind w:firstLine="360"/>
        <w:jc w:val="both"/>
        <w:rPr>
          <w:lang w:eastAsia="ro-RO"/>
        </w:rPr>
      </w:pPr>
      <w:r>
        <w:rPr>
          <w:lang w:eastAsia="ro-RO"/>
        </w:rPr>
        <w:t>14. Completarea Registrului – Inventar</w:t>
      </w:r>
    </w:p>
    <w:p w14:paraId="3E42D9E6" w14:textId="1235A8B8" w:rsidR="00D664CA" w:rsidRDefault="00D664CA" w:rsidP="00D664CA">
      <w:pPr>
        <w:spacing w:line="276" w:lineRule="auto"/>
        <w:ind w:firstLine="360"/>
        <w:jc w:val="both"/>
        <w:rPr>
          <w:lang w:eastAsia="ro-RO"/>
        </w:rPr>
      </w:pPr>
      <w:proofErr w:type="gramStart"/>
      <w:r>
        <w:rPr>
          <w:lang w:eastAsia="ro-RO"/>
        </w:rPr>
        <w:t>a)(</w:t>
      </w:r>
      <w:proofErr w:type="gramEnd"/>
      <w:r>
        <w:rPr>
          <w:lang w:eastAsia="ro-RO"/>
        </w:rPr>
        <w:t>1) "Registrul-inventar" (cod 14-1-2) este un document contabil obligatoriu în care se înscriu rezultatele inventarierii elementelor de natură activelor, datoriilor și capitalurilor proprii, grupate după natura lor, conform posturilor din bilanț. Elementele de natură activelor, datoriilor și capitalurilor proprii înscrise în registrul-inventar au la bază listele de inventariere, procesele-verbale de inventariere și situațiile analitice, după caz, care justifică conținutul fiecărui post din bilanț.</w:t>
      </w:r>
    </w:p>
    <w:p w14:paraId="25AE19CF" w14:textId="77777777" w:rsidR="00D664CA" w:rsidRDefault="00D664CA" w:rsidP="00D664CA">
      <w:pPr>
        <w:spacing w:line="276" w:lineRule="auto"/>
        <w:ind w:firstLine="360"/>
        <w:jc w:val="both"/>
        <w:rPr>
          <w:lang w:eastAsia="ro-RO"/>
        </w:rPr>
      </w:pPr>
      <w:r>
        <w:rPr>
          <w:lang w:eastAsia="ro-RO"/>
        </w:rPr>
        <w:t xml:space="preserve">(2) În cazul în care inventarierea are loc pe parcursul anului, datele rezultate din operațiunea de inventariere se actualizează cu intrările sau ieșirile din perioada cuprinsă între data inventarierii și data încheierii exercițiului financiar, datele actualizate fiind apoi cuprinse în registrul-inventar. Operațiunea de actualizare a datelor rezultate din inventariere se va efectua astfel încât la sfârșitul exercițiului financiar să fie reflectată situația reală </w:t>
      </w:r>
      <w:proofErr w:type="gramStart"/>
      <w:r>
        <w:rPr>
          <w:lang w:eastAsia="ro-RO"/>
        </w:rPr>
        <w:t>a</w:t>
      </w:r>
      <w:proofErr w:type="gramEnd"/>
      <w:r>
        <w:rPr>
          <w:lang w:eastAsia="ro-RO"/>
        </w:rPr>
        <w:t xml:space="preserve"> elementelor de natură activelor, datoriilor și capitalurilor proprii.</w:t>
      </w:r>
    </w:p>
    <w:p w14:paraId="2320D818" w14:textId="77777777" w:rsidR="00D664CA" w:rsidRDefault="00D664CA" w:rsidP="00D664CA">
      <w:pPr>
        <w:spacing w:line="276" w:lineRule="auto"/>
        <w:ind w:firstLine="360"/>
        <w:jc w:val="both"/>
        <w:rPr>
          <w:lang w:eastAsia="ro-RO"/>
        </w:rPr>
      </w:pPr>
      <w:r>
        <w:rPr>
          <w:lang w:eastAsia="ro-RO"/>
        </w:rPr>
        <w:t>(3) Completarea registrului-inventar se efectuează în momentul în care se stabilesc soldurile tuturor conturilor bilanțiere, inclusiv cele aferente impozitului pe profit, și ajustările pentru depreciere sau pierdere de valoare, după caz. Registrul-inventar poate fi adaptat în funcție de specificul și necesitățile entităților, cu condiția respectării conținutului minim de informații prevăzut pentru acesta.</w:t>
      </w:r>
    </w:p>
    <w:p w14:paraId="3E0EC58B" w14:textId="77777777" w:rsidR="00D664CA" w:rsidRDefault="00D664CA" w:rsidP="00D664CA">
      <w:pPr>
        <w:spacing w:line="276" w:lineRule="auto"/>
        <w:ind w:firstLine="360"/>
        <w:jc w:val="both"/>
        <w:rPr>
          <w:lang w:eastAsia="ro-RO"/>
        </w:rPr>
      </w:pPr>
    </w:p>
    <w:p w14:paraId="1286F42B" w14:textId="27B48E3C" w:rsidR="00D664CA" w:rsidRDefault="00D664CA" w:rsidP="00D664CA">
      <w:pPr>
        <w:spacing w:line="276" w:lineRule="auto"/>
        <w:ind w:firstLine="360"/>
        <w:jc w:val="both"/>
        <w:rPr>
          <w:lang w:eastAsia="ro-RO"/>
        </w:rPr>
      </w:pPr>
      <w:proofErr w:type="gramStart"/>
      <w:r>
        <w:rPr>
          <w:lang w:eastAsia="ro-RO"/>
        </w:rPr>
        <w:t>b)(</w:t>
      </w:r>
      <w:proofErr w:type="gramEnd"/>
      <w:r>
        <w:rPr>
          <w:lang w:eastAsia="ro-RO"/>
        </w:rPr>
        <w:t>1) Rezultatele inventarierii trebuie înregistrate în evidența tehnico-operativă în termen de cel mult 7 zile lucrătoare de la data aprobării procesului-verbal de inventariere de către administrator, ordonatorul de credite sau persoana responsabilă cu gestiunea entității. Rezultatul inventarierii se înregistrează în contabilitate potrivit prevederilor Legii nr. 82/1991, republicată, și în conformitate cu reglementările contabile aplicabile.</w:t>
      </w:r>
    </w:p>
    <w:p w14:paraId="6C0B8E76" w14:textId="5E51C43A" w:rsidR="00E05E84" w:rsidRDefault="00D664CA" w:rsidP="00D664CA">
      <w:pPr>
        <w:spacing w:line="276" w:lineRule="auto"/>
        <w:ind w:firstLine="360"/>
        <w:jc w:val="both"/>
        <w:rPr>
          <w:lang w:eastAsia="ro-RO"/>
        </w:rPr>
      </w:pPr>
      <w:r>
        <w:rPr>
          <w:lang w:eastAsia="ro-RO"/>
        </w:rPr>
        <w:lastRenderedPageBreak/>
        <w:t xml:space="preserve">(2) Pe baza registrului-inventar și a balanței de verificare întocmite la finele exercițiului financiar se întocmește bilanțul, parte componentă a situațiilor financiare anuale, ale cărui posturi trebuie să corespundă cu datele înregistrate în contabilitate, puse de acord cu situația reală </w:t>
      </w:r>
      <w:proofErr w:type="gramStart"/>
      <w:r>
        <w:rPr>
          <w:lang w:eastAsia="ro-RO"/>
        </w:rPr>
        <w:t>a</w:t>
      </w:r>
      <w:proofErr w:type="gramEnd"/>
      <w:r>
        <w:rPr>
          <w:lang w:eastAsia="ro-RO"/>
        </w:rPr>
        <w:t xml:space="preserve"> elementelor de natură activelor, datoriilor și capitalurilor proprii, stabilită pe baza inventarului.</w:t>
      </w:r>
    </w:p>
    <w:p w14:paraId="730D327F" w14:textId="77777777" w:rsidR="00D664CA" w:rsidRPr="00A72F4B" w:rsidRDefault="00D664CA" w:rsidP="00D664CA">
      <w:pPr>
        <w:spacing w:line="276" w:lineRule="auto"/>
        <w:ind w:firstLine="360"/>
        <w:jc w:val="both"/>
        <w:rPr>
          <w:lang w:eastAsia="ro-RO"/>
        </w:rPr>
      </w:pPr>
    </w:p>
    <w:p w14:paraId="1A8FA41F" w14:textId="77777777" w:rsidR="00AD25B0" w:rsidRDefault="00AD25B0" w:rsidP="00AD25B0">
      <w:pPr>
        <w:spacing w:line="276" w:lineRule="auto"/>
        <w:ind w:firstLine="360"/>
        <w:jc w:val="both"/>
        <w:rPr>
          <w:lang w:eastAsia="ro-RO"/>
        </w:rPr>
      </w:pPr>
      <w:r>
        <w:rPr>
          <w:lang w:eastAsia="ro-RO"/>
        </w:rPr>
        <w:t xml:space="preserve">Prezentele proceduri sunt întocmite </w:t>
      </w:r>
      <w:r w:rsidRPr="000B7A16">
        <w:rPr>
          <w:highlight w:val="magenta"/>
          <w:lang w:eastAsia="ro-RO"/>
        </w:rPr>
        <w:t>de {{companie}} cu</w:t>
      </w:r>
      <w:r>
        <w:rPr>
          <w:lang w:eastAsia="ro-RO"/>
        </w:rPr>
        <w:t xml:space="preserve"> respectarea următoarelor acte normative:</w:t>
      </w:r>
    </w:p>
    <w:p w14:paraId="1397FF8C" w14:textId="77777777" w:rsidR="00AD25B0" w:rsidRDefault="00AD25B0" w:rsidP="00AD25B0">
      <w:pPr>
        <w:spacing w:line="276" w:lineRule="auto"/>
        <w:ind w:firstLine="360"/>
        <w:jc w:val="both"/>
        <w:rPr>
          <w:lang w:eastAsia="ro-RO"/>
        </w:rPr>
      </w:pPr>
    </w:p>
    <w:p w14:paraId="49335FDF" w14:textId="77777777" w:rsidR="00AD25B0" w:rsidRDefault="00AD25B0" w:rsidP="00AD25B0">
      <w:pPr>
        <w:numPr>
          <w:ilvl w:val="0"/>
          <w:numId w:val="18"/>
        </w:numPr>
        <w:spacing w:line="276" w:lineRule="auto"/>
        <w:ind w:left="0" w:firstLine="360"/>
        <w:jc w:val="both"/>
        <w:rPr>
          <w:lang w:eastAsia="ro-RO"/>
        </w:rPr>
      </w:pPr>
      <w:r>
        <w:rPr>
          <w:lang w:eastAsia="ro-RO"/>
        </w:rPr>
        <w:t>Legea nr. 82/91 Republicată, Legea contabilității</w:t>
      </w:r>
    </w:p>
    <w:p w14:paraId="7DF6FB3D" w14:textId="52F1C8D3" w:rsidR="00AD17C8" w:rsidRPr="001532E2" w:rsidRDefault="00AD25B0" w:rsidP="00AD25B0">
      <w:pPr>
        <w:numPr>
          <w:ilvl w:val="0"/>
          <w:numId w:val="18"/>
        </w:numPr>
        <w:spacing w:line="276" w:lineRule="auto"/>
        <w:ind w:left="0" w:firstLine="360"/>
        <w:jc w:val="both"/>
        <w:rPr>
          <w:lang w:val="ro-RO"/>
        </w:rPr>
      </w:pPr>
      <w:r>
        <w:rPr>
          <w:lang w:eastAsia="ro-RO"/>
        </w:rPr>
        <w:t>OMF nr. 2861/2009 privind normele pentru organizarea și efectuarea inventarierii elementelor de natură activelor, datoriilor și capitalurilor proprii.</w:t>
      </w:r>
    </w:p>
    <w:p w14:paraId="45796368" w14:textId="77777777" w:rsidR="001532E2" w:rsidRDefault="001532E2" w:rsidP="001532E2">
      <w:pPr>
        <w:spacing w:line="276" w:lineRule="auto"/>
        <w:jc w:val="both"/>
        <w:rPr>
          <w:lang w:eastAsia="ro-RO"/>
        </w:rPr>
      </w:pPr>
    </w:p>
    <w:p w14:paraId="35920557" w14:textId="77777777" w:rsidR="001532E2" w:rsidRDefault="001532E2" w:rsidP="001532E2">
      <w:pPr>
        <w:spacing w:line="276" w:lineRule="auto"/>
        <w:jc w:val="both"/>
        <w:rPr>
          <w:lang w:eastAsia="ro-RO"/>
        </w:rPr>
      </w:pPr>
    </w:p>
    <w:p w14:paraId="5F699ACE" w14:textId="77777777" w:rsidR="001532E2" w:rsidRDefault="001532E2" w:rsidP="001532E2">
      <w:pPr>
        <w:spacing w:line="276" w:lineRule="auto"/>
        <w:jc w:val="both"/>
        <w:rPr>
          <w:lang w:val="ro-RO"/>
        </w:rPr>
      </w:pPr>
    </w:p>
    <w:p w14:paraId="54436B15" w14:textId="77777777" w:rsidR="009426AC" w:rsidRDefault="009426AC" w:rsidP="001532E2">
      <w:pPr>
        <w:spacing w:line="276" w:lineRule="auto"/>
        <w:jc w:val="both"/>
        <w:rPr>
          <w:lang w:val="ro-RO"/>
        </w:rPr>
      </w:pPr>
    </w:p>
    <w:tbl>
      <w:tblPr>
        <w:tblW w:w="0" w:type="auto"/>
        <w:tblLook w:val="04A0" w:firstRow="1" w:lastRow="0" w:firstColumn="1" w:lastColumn="0" w:noHBand="0" w:noVBand="1"/>
      </w:tblPr>
      <w:tblGrid>
        <w:gridCol w:w="4788"/>
        <w:gridCol w:w="4788"/>
      </w:tblGrid>
      <w:tr w:rsidR="00D653E7" w:rsidRPr="003908C7" w14:paraId="2D96AD48" w14:textId="77777777" w:rsidTr="000F2688">
        <w:tc>
          <w:tcPr>
            <w:tcW w:w="4788" w:type="dxa"/>
            <w:shd w:val="clear" w:color="auto" w:fill="auto"/>
          </w:tcPr>
          <w:p w14:paraId="62DF3F8A" w14:textId="18800722" w:rsidR="00D653E7" w:rsidRPr="003908C7" w:rsidRDefault="00D653E7" w:rsidP="000F2688">
            <w:pPr>
              <w:tabs>
                <w:tab w:val="left" w:pos="3624"/>
              </w:tabs>
              <w:suppressAutoHyphens/>
              <w:spacing w:line="276" w:lineRule="auto"/>
              <w:rPr>
                <w:lang w:val="fr-FR"/>
              </w:rPr>
            </w:pPr>
            <w:proofErr w:type="gramStart"/>
            <w:r w:rsidRPr="003908C7">
              <w:rPr>
                <w:highlight w:val="magenta"/>
                <w:lang w:val="fr-FR"/>
              </w:rPr>
              <w:t>Data:</w:t>
            </w:r>
            <w:proofErr w:type="gramEnd"/>
            <w:r w:rsidRPr="003908C7">
              <w:rPr>
                <w:highlight w:val="magenta"/>
                <w:lang w:val="fr-FR"/>
              </w:rPr>
              <w:t xml:space="preserve"> {{</w:t>
            </w:r>
            <w:r w:rsidRPr="000A43E8">
              <w:rPr>
                <w:highlight w:val="magenta"/>
                <w:lang w:val="fr-FR"/>
              </w:rPr>
              <w:t>data_decz</w:t>
            </w:r>
            <w:r w:rsidRPr="003908C7">
              <w:rPr>
                <w:highlight w:val="magenta"/>
                <w:lang w:val="fr-FR"/>
              </w:rPr>
              <w:t>}}</w:t>
            </w:r>
          </w:p>
          <w:p w14:paraId="29957E3B" w14:textId="77777777" w:rsidR="00D653E7" w:rsidRPr="003908C7" w:rsidRDefault="00D653E7" w:rsidP="000F2688">
            <w:pPr>
              <w:tabs>
                <w:tab w:val="left" w:pos="3624"/>
              </w:tabs>
              <w:spacing w:line="276" w:lineRule="auto"/>
            </w:pPr>
          </w:p>
        </w:tc>
        <w:tc>
          <w:tcPr>
            <w:tcW w:w="4788" w:type="dxa"/>
            <w:shd w:val="clear" w:color="auto" w:fill="auto"/>
          </w:tcPr>
          <w:p w14:paraId="671862E4" w14:textId="70877797" w:rsidR="00D653E7" w:rsidRPr="003908C7" w:rsidRDefault="000A43E8" w:rsidP="000F2688">
            <w:pPr>
              <w:tabs>
                <w:tab w:val="left" w:pos="3624"/>
              </w:tabs>
              <w:suppressAutoHyphens/>
              <w:spacing w:line="276" w:lineRule="auto"/>
              <w:rPr>
                <w:bCs/>
              </w:rPr>
            </w:pPr>
            <w:r w:rsidRPr="00B56197">
              <w:t>APROBAT</w:t>
            </w:r>
            <w:r>
              <w:rPr>
                <w:highlight w:val="magenta"/>
              </w:rPr>
              <w:br/>
            </w:r>
            <w:r w:rsidR="00D653E7" w:rsidRPr="003908C7">
              <w:rPr>
                <w:highlight w:val="magenta"/>
              </w:rPr>
              <w:t>Semn</w:t>
            </w:r>
            <w:r w:rsidR="00335D35" w:rsidRPr="00335D35">
              <w:rPr>
                <w:highlight w:val="magenta"/>
              </w:rPr>
              <w:t>ă</w:t>
            </w:r>
            <w:r w:rsidR="00D653E7" w:rsidRPr="003908C7">
              <w:rPr>
                <w:highlight w:val="magenta"/>
              </w:rPr>
              <w:t>tura,</w:t>
            </w:r>
            <w:r w:rsidR="00D653E7" w:rsidRPr="000E3550">
              <w:rPr>
                <w:highlight w:val="magenta"/>
              </w:rPr>
              <w:br/>
            </w:r>
            <w:r w:rsidR="00D653E7" w:rsidRPr="000E3550">
              <w:rPr>
                <w:bCs/>
                <w:highlight w:val="magenta"/>
              </w:rPr>
              <w:t>{{administrator}}</w:t>
            </w:r>
          </w:p>
        </w:tc>
      </w:tr>
    </w:tbl>
    <w:p w14:paraId="12C7DE01" w14:textId="77777777" w:rsidR="009426AC" w:rsidRDefault="009426AC" w:rsidP="001532E2">
      <w:pPr>
        <w:spacing w:line="276" w:lineRule="auto"/>
        <w:jc w:val="both"/>
        <w:rPr>
          <w:lang w:val="ro-RO"/>
        </w:rPr>
      </w:pPr>
    </w:p>
    <w:sectPr w:rsidR="009426AC" w:rsidSect="00101DC6">
      <w:headerReference w:type="default" r:id="rId9"/>
      <w:footerReference w:type="default" r:id="rId10"/>
      <w:pgSz w:w="12240" w:h="15840" w:code="1"/>
      <w:pgMar w:top="2016" w:right="1440" w:bottom="1296"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8DDE5" w14:textId="77777777" w:rsidR="000C2C2B" w:rsidRDefault="000C2C2B">
      <w:r>
        <w:separator/>
      </w:r>
    </w:p>
  </w:endnote>
  <w:endnote w:type="continuationSeparator" w:id="0">
    <w:p w14:paraId="4F5F7761" w14:textId="77777777" w:rsidR="000C2C2B" w:rsidRDefault="000C2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6EAC3" w14:textId="5E71CBDE" w:rsidR="0079273F" w:rsidRDefault="0079273F">
    <w:pPr>
      <w:pStyle w:val="Footer"/>
      <w:jc w:val="center"/>
    </w:pP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 </w:t>
    </w:r>
    <w:r>
      <w:rPr>
        <w:b/>
        <w:bCs/>
      </w:rPr>
      <w:fldChar w:fldCharType="begin"/>
    </w:r>
    <w:r>
      <w:rPr>
        <w:b/>
        <w:bCs/>
      </w:rPr>
      <w:instrText xml:space="preserve"> NUMPAGES  </w:instrText>
    </w:r>
    <w:r>
      <w:rPr>
        <w:b/>
        <w:bCs/>
      </w:rPr>
      <w:fldChar w:fldCharType="separate"/>
    </w:r>
    <w:r>
      <w:rPr>
        <w:b/>
        <w:bCs/>
        <w:noProof/>
      </w:rPr>
      <w:t>2</w:t>
    </w:r>
    <w:r>
      <w:rPr>
        <w:b/>
        <w:bCs/>
      </w:rPr>
      <w:fldChar w:fldCharType="end"/>
    </w:r>
  </w:p>
  <w:p w14:paraId="44E034D9" w14:textId="77777777" w:rsidR="00BC4277" w:rsidRDefault="00BC4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9CCD1" w14:textId="77777777" w:rsidR="000C2C2B" w:rsidRDefault="000C2C2B">
      <w:r>
        <w:separator/>
      </w:r>
    </w:p>
  </w:footnote>
  <w:footnote w:type="continuationSeparator" w:id="0">
    <w:p w14:paraId="01B96797" w14:textId="77777777" w:rsidR="000C2C2B" w:rsidRDefault="000C2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26B59" w14:textId="49307DA6" w:rsidR="003539CB" w:rsidRPr="00F55EC1" w:rsidRDefault="008F1662" w:rsidP="008F1662">
    <w:pPr>
      <w:spacing w:before="60" w:after="100"/>
      <w:rPr>
        <w:b/>
        <w:sz w:val="20"/>
        <w:szCs w:val="20"/>
        <w:highlight w:val="magenta"/>
      </w:rPr>
    </w:pPr>
    <w:bookmarkStart w:id="0" w:name="_Hlk71120498"/>
    <w:bookmarkStart w:id="1" w:name="_Hlk71120499"/>
    <w:r w:rsidRPr="00F55EC1">
      <w:rPr>
        <w:b/>
        <w:sz w:val="20"/>
        <w:szCs w:val="20"/>
        <w:highlight w:val="magenta"/>
        <w:lang w:val="en-GB"/>
      </w:rPr>
      <w:t>{{companie}}</w:t>
    </w:r>
    <w:r w:rsidRPr="00F55EC1">
      <w:rPr>
        <w:b/>
        <w:sz w:val="20"/>
        <w:szCs w:val="20"/>
        <w:highlight w:val="magenta"/>
        <w:lang w:val="en-GB"/>
      </w:rPr>
      <w:br/>
      <w:t>CUI {{cui}}, {{nr_inreg}}</w:t>
    </w:r>
    <w:r w:rsidRPr="00F55EC1">
      <w:rPr>
        <w:b/>
        <w:sz w:val="20"/>
        <w:szCs w:val="20"/>
        <w:highlight w:val="magenta"/>
        <w:lang w:val="en-GB"/>
      </w:rPr>
      <w:br/>
      <w:t>SEDIU:</w:t>
    </w:r>
    <w:bookmarkEnd w:id="0"/>
    <w:bookmarkEnd w:id="1"/>
    <w:r w:rsidRPr="00F55EC1">
      <w:rPr>
        <w:b/>
        <w:sz w:val="20"/>
        <w:szCs w:val="20"/>
        <w:highlight w:val="magenta"/>
        <w:lang w:val="en-GB"/>
      </w:rPr>
      <w:t xml:space="preserve"> {{</w:t>
    </w:r>
    <w:r w:rsidRPr="00F55EC1">
      <w:rPr>
        <w:b/>
        <w:sz w:val="20"/>
        <w:szCs w:val="20"/>
        <w:highlight w:val="magenta"/>
      </w:rPr>
      <w:t>adr_sed</w:t>
    </w:r>
    <w:r w:rsidRPr="00F55EC1">
      <w:rPr>
        <w:b/>
        <w:sz w:val="20"/>
        <w:szCs w:val="20"/>
        <w:highlight w:val="magenta"/>
        <w:lang w:val="en-GB"/>
      </w:rPr>
      <w:t>}}</w:t>
    </w:r>
    <w:r w:rsidRPr="00F55EC1">
      <w:rPr>
        <w:b/>
        <w:sz w:val="20"/>
        <w:szCs w:val="20"/>
        <w:highlight w:val="magenta"/>
        <w:lang w:val="es-ES"/>
      </w:rPr>
      <w:t>, jud. {{jud_sed}}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72C7"/>
    <w:multiLevelType w:val="hybridMultilevel"/>
    <w:tmpl w:val="DE54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6419C"/>
    <w:multiLevelType w:val="multilevel"/>
    <w:tmpl w:val="7780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36AE2"/>
    <w:multiLevelType w:val="hybridMultilevel"/>
    <w:tmpl w:val="82A0995C"/>
    <w:lvl w:ilvl="0" w:tplc="49060188">
      <w:numFmt w:val="bullet"/>
      <w:lvlText w:val="•"/>
      <w:lvlJc w:val="left"/>
      <w:pPr>
        <w:ind w:left="1080" w:hanging="360"/>
      </w:pPr>
      <w:rPr>
        <w:rFonts w:ascii="Times New Roman" w:eastAsia="Calibr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FD47660"/>
    <w:multiLevelType w:val="hybridMultilevel"/>
    <w:tmpl w:val="F392A9CA"/>
    <w:lvl w:ilvl="0" w:tplc="4906018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DF28D0"/>
    <w:multiLevelType w:val="multilevel"/>
    <w:tmpl w:val="F1CA56A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64ABD"/>
    <w:multiLevelType w:val="hybridMultilevel"/>
    <w:tmpl w:val="C9BE161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9406AA3"/>
    <w:multiLevelType w:val="hybridMultilevel"/>
    <w:tmpl w:val="FE62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D1469"/>
    <w:multiLevelType w:val="multilevel"/>
    <w:tmpl w:val="4EBCED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A26DF"/>
    <w:multiLevelType w:val="hybridMultilevel"/>
    <w:tmpl w:val="67A49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191DD4"/>
    <w:multiLevelType w:val="hybridMultilevel"/>
    <w:tmpl w:val="1B060014"/>
    <w:lvl w:ilvl="0" w:tplc="4906018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98680C"/>
    <w:multiLevelType w:val="hybridMultilevel"/>
    <w:tmpl w:val="334E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5455D"/>
    <w:multiLevelType w:val="multilevel"/>
    <w:tmpl w:val="A2BE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C476E"/>
    <w:multiLevelType w:val="hybridMultilevel"/>
    <w:tmpl w:val="B7A0FC4E"/>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5DC22FF8"/>
    <w:multiLevelType w:val="hybridMultilevel"/>
    <w:tmpl w:val="E19C9FE2"/>
    <w:lvl w:ilvl="0" w:tplc="4F6EC5E2">
      <w:start w:val="1"/>
      <w:numFmt w:val="bullet"/>
      <w:lvlText w:val="•"/>
      <w:lvlJc w:val="left"/>
      <w:pPr>
        <w:tabs>
          <w:tab w:val="num" w:pos="720"/>
        </w:tabs>
        <w:ind w:left="720" w:hanging="360"/>
      </w:pPr>
      <w:rPr>
        <w:rFonts w:ascii="Times New Roman" w:hAnsi="Times New Roman" w:hint="default"/>
      </w:rPr>
    </w:lvl>
    <w:lvl w:ilvl="1" w:tplc="1F66FA14" w:tentative="1">
      <w:start w:val="1"/>
      <w:numFmt w:val="bullet"/>
      <w:lvlText w:val="•"/>
      <w:lvlJc w:val="left"/>
      <w:pPr>
        <w:tabs>
          <w:tab w:val="num" w:pos="1440"/>
        </w:tabs>
        <w:ind w:left="1440" w:hanging="360"/>
      </w:pPr>
      <w:rPr>
        <w:rFonts w:ascii="Times New Roman" w:hAnsi="Times New Roman" w:hint="default"/>
      </w:rPr>
    </w:lvl>
    <w:lvl w:ilvl="2" w:tplc="6C068266" w:tentative="1">
      <w:start w:val="1"/>
      <w:numFmt w:val="bullet"/>
      <w:lvlText w:val="•"/>
      <w:lvlJc w:val="left"/>
      <w:pPr>
        <w:tabs>
          <w:tab w:val="num" w:pos="2160"/>
        </w:tabs>
        <w:ind w:left="2160" w:hanging="360"/>
      </w:pPr>
      <w:rPr>
        <w:rFonts w:ascii="Times New Roman" w:hAnsi="Times New Roman" w:hint="default"/>
      </w:rPr>
    </w:lvl>
    <w:lvl w:ilvl="3" w:tplc="016CF3EC" w:tentative="1">
      <w:start w:val="1"/>
      <w:numFmt w:val="bullet"/>
      <w:lvlText w:val="•"/>
      <w:lvlJc w:val="left"/>
      <w:pPr>
        <w:tabs>
          <w:tab w:val="num" w:pos="2880"/>
        </w:tabs>
        <w:ind w:left="2880" w:hanging="360"/>
      </w:pPr>
      <w:rPr>
        <w:rFonts w:ascii="Times New Roman" w:hAnsi="Times New Roman" w:hint="default"/>
      </w:rPr>
    </w:lvl>
    <w:lvl w:ilvl="4" w:tplc="344247A4" w:tentative="1">
      <w:start w:val="1"/>
      <w:numFmt w:val="bullet"/>
      <w:lvlText w:val="•"/>
      <w:lvlJc w:val="left"/>
      <w:pPr>
        <w:tabs>
          <w:tab w:val="num" w:pos="3600"/>
        </w:tabs>
        <w:ind w:left="3600" w:hanging="360"/>
      </w:pPr>
      <w:rPr>
        <w:rFonts w:ascii="Times New Roman" w:hAnsi="Times New Roman" w:hint="default"/>
      </w:rPr>
    </w:lvl>
    <w:lvl w:ilvl="5" w:tplc="EBCC9500" w:tentative="1">
      <w:start w:val="1"/>
      <w:numFmt w:val="bullet"/>
      <w:lvlText w:val="•"/>
      <w:lvlJc w:val="left"/>
      <w:pPr>
        <w:tabs>
          <w:tab w:val="num" w:pos="4320"/>
        </w:tabs>
        <w:ind w:left="4320" w:hanging="360"/>
      </w:pPr>
      <w:rPr>
        <w:rFonts w:ascii="Times New Roman" w:hAnsi="Times New Roman" w:hint="default"/>
      </w:rPr>
    </w:lvl>
    <w:lvl w:ilvl="6" w:tplc="9F8AF96C" w:tentative="1">
      <w:start w:val="1"/>
      <w:numFmt w:val="bullet"/>
      <w:lvlText w:val="•"/>
      <w:lvlJc w:val="left"/>
      <w:pPr>
        <w:tabs>
          <w:tab w:val="num" w:pos="5040"/>
        </w:tabs>
        <w:ind w:left="5040" w:hanging="360"/>
      </w:pPr>
      <w:rPr>
        <w:rFonts w:ascii="Times New Roman" w:hAnsi="Times New Roman" w:hint="default"/>
      </w:rPr>
    </w:lvl>
    <w:lvl w:ilvl="7" w:tplc="40C8923E" w:tentative="1">
      <w:start w:val="1"/>
      <w:numFmt w:val="bullet"/>
      <w:lvlText w:val="•"/>
      <w:lvlJc w:val="left"/>
      <w:pPr>
        <w:tabs>
          <w:tab w:val="num" w:pos="5760"/>
        </w:tabs>
        <w:ind w:left="5760" w:hanging="360"/>
      </w:pPr>
      <w:rPr>
        <w:rFonts w:ascii="Times New Roman" w:hAnsi="Times New Roman" w:hint="default"/>
      </w:rPr>
    </w:lvl>
    <w:lvl w:ilvl="8" w:tplc="B7C0E07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D0114C1"/>
    <w:multiLevelType w:val="multilevel"/>
    <w:tmpl w:val="C8D068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BE2D8A"/>
    <w:multiLevelType w:val="hybridMultilevel"/>
    <w:tmpl w:val="84D67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FA276C"/>
    <w:multiLevelType w:val="hybridMultilevel"/>
    <w:tmpl w:val="1A464DE4"/>
    <w:lvl w:ilvl="0" w:tplc="49060188">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EB35CC9"/>
    <w:multiLevelType w:val="multilevel"/>
    <w:tmpl w:val="2E68CCB6"/>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start w:val="7"/>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73843">
    <w:abstractNumId w:val="13"/>
  </w:num>
  <w:num w:numId="2" w16cid:durableId="264964446">
    <w:abstractNumId w:val="12"/>
  </w:num>
  <w:num w:numId="3" w16cid:durableId="67770907">
    <w:abstractNumId w:val="5"/>
  </w:num>
  <w:num w:numId="4" w16cid:durableId="217789315">
    <w:abstractNumId w:val="6"/>
  </w:num>
  <w:num w:numId="5" w16cid:durableId="1472139853">
    <w:abstractNumId w:val="8"/>
  </w:num>
  <w:num w:numId="6" w16cid:durableId="226648026">
    <w:abstractNumId w:val="0"/>
  </w:num>
  <w:num w:numId="7" w16cid:durableId="684939770">
    <w:abstractNumId w:val="3"/>
  </w:num>
  <w:num w:numId="8" w16cid:durableId="844829715">
    <w:abstractNumId w:val="2"/>
  </w:num>
  <w:num w:numId="9" w16cid:durableId="146627993">
    <w:abstractNumId w:val="16"/>
  </w:num>
  <w:num w:numId="10" w16cid:durableId="205530633">
    <w:abstractNumId w:val="4"/>
  </w:num>
  <w:num w:numId="11" w16cid:durableId="592472486">
    <w:abstractNumId w:val="11"/>
  </w:num>
  <w:num w:numId="12" w16cid:durableId="566767391">
    <w:abstractNumId w:val="7"/>
  </w:num>
  <w:num w:numId="13" w16cid:durableId="440342564">
    <w:abstractNumId w:val="17"/>
  </w:num>
  <w:num w:numId="14" w16cid:durableId="1716736739">
    <w:abstractNumId w:val="14"/>
  </w:num>
  <w:num w:numId="15" w16cid:durableId="151024368">
    <w:abstractNumId w:val="1"/>
  </w:num>
  <w:num w:numId="16" w16cid:durableId="659893503">
    <w:abstractNumId w:val="15"/>
  </w:num>
  <w:num w:numId="17" w16cid:durableId="1882815888">
    <w:abstractNumId w:val="10"/>
  </w:num>
  <w:num w:numId="18" w16cid:durableId="2229137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4BC"/>
    <w:rsid w:val="00005DF8"/>
    <w:rsid w:val="00017067"/>
    <w:rsid w:val="000606EF"/>
    <w:rsid w:val="00066F5C"/>
    <w:rsid w:val="00073882"/>
    <w:rsid w:val="000A43E8"/>
    <w:rsid w:val="000B72C0"/>
    <w:rsid w:val="000B7A16"/>
    <w:rsid w:val="000C2C2B"/>
    <w:rsid w:val="000D5176"/>
    <w:rsid w:val="000D6997"/>
    <w:rsid w:val="000E0C7A"/>
    <w:rsid w:val="000F23F7"/>
    <w:rsid w:val="00101DC6"/>
    <w:rsid w:val="00104E28"/>
    <w:rsid w:val="00105B4A"/>
    <w:rsid w:val="001168BF"/>
    <w:rsid w:val="00140A6C"/>
    <w:rsid w:val="001532E2"/>
    <w:rsid w:val="00185797"/>
    <w:rsid w:val="001E6749"/>
    <w:rsid w:val="001F5D0F"/>
    <w:rsid w:val="00204872"/>
    <w:rsid w:val="00215F8B"/>
    <w:rsid w:val="00246B5E"/>
    <w:rsid w:val="00255572"/>
    <w:rsid w:val="00275DC2"/>
    <w:rsid w:val="002771BD"/>
    <w:rsid w:val="00282BA9"/>
    <w:rsid w:val="002A4FD4"/>
    <w:rsid w:val="002A7535"/>
    <w:rsid w:val="002B467F"/>
    <w:rsid w:val="002D38A6"/>
    <w:rsid w:val="00311EB1"/>
    <w:rsid w:val="00326427"/>
    <w:rsid w:val="00335D35"/>
    <w:rsid w:val="00347622"/>
    <w:rsid w:val="003539CB"/>
    <w:rsid w:val="00360CB3"/>
    <w:rsid w:val="00385144"/>
    <w:rsid w:val="00391B3B"/>
    <w:rsid w:val="003B0A7A"/>
    <w:rsid w:val="003B2B26"/>
    <w:rsid w:val="003C0663"/>
    <w:rsid w:val="003C11E2"/>
    <w:rsid w:val="003E40E2"/>
    <w:rsid w:val="00411C6C"/>
    <w:rsid w:val="00417BAD"/>
    <w:rsid w:val="00427E7E"/>
    <w:rsid w:val="00444C35"/>
    <w:rsid w:val="004466F0"/>
    <w:rsid w:val="004543CB"/>
    <w:rsid w:val="00456AB1"/>
    <w:rsid w:val="004778BF"/>
    <w:rsid w:val="00487896"/>
    <w:rsid w:val="004A1E4E"/>
    <w:rsid w:val="004A595F"/>
    <w:rsid w:val="004A7D5E"/>
    <w:rsid w:val="004C25F4"/>
    <w:rsid w:val="004D64C5"/>
    <w:rsid w:val="004D70F2"/>
    <w:rsid w:val="004E3441"/>
    <w:rsid w:val="004E73B2"/>
    <w:rsid w:val="004F3D4A"/>
    <w:rsid w:val="004F7083"/>
    <w:rsid w:val="00513DF0"/>
    <w:rsid w:val="00572428"/>
    <w:rsid w:val="00576682"/>
    <w:rsid w:val="005A6427"/>
    <w:rsid w:val="005C312A"/>
    <w:rsid w:val="005C57B1"/>
    <w:rsid w:val="005D6391"/>
    <w:rsid w:val="006122D9"/>
    <w:rsid w:val="006238A4"/>
    <w:rsid w:val="00624EA8"/>
    <w:rsid w:val="00633F18"/>
    <w:rsid w:val="00640B71"/>
    <w:rsid w:val="00647A8F"/>
    <w:rsid w:val="00652003"/>
    <w:rsid w:val="006774E9"/>
    <w:rsid w:val="006967A8"/>
    <w:rsid w:val="006A0685"/>
    <w:rsid w:val="006D034A"/>
    <w:rsid w:val="006D0B6B"/>
    <w:rsid w:val="00701BB1"/>
    <w:rsid w:val="007034C5"/>
    <w:rsid w:val="007041A1"/>
    <w:rsid w:val="00707351"/>
    <w:rsid w:val="007112D2"/>
    <w:rsid w:val="00713BE0"/>
    <w:rsid w:val="00720C6E"/>
    <w:rsid w:val="00740584"/>
    <w:rsid w:val="0074502C"/>
    <w:rsid w:val="00764449"/>
    <w:rsid w:val="007765CE"/>
    <w:rsid w:val="00784DFF"/>
    <w:rsid w:val="00786E87"/>
    <w:rsid w:val="0079273F"/>
    <w:rsid w:val="007F2E5D"/>
    <w:rsid w:val="00803E77"/>
    <w:rsid w:val="0081565A"/>
    <w:rsid w:val="00825465"/>
    <w:rsid w:val="00832F33"/>
    <w:rsid w:val="0087193A"/>
    <w:rsid w:val="0087441E"/>
    <w:rsid w:val="00896757"/>
    <w:rsid w:val="008A766D"/>
    <w:rsid w:val="008F1662"/>
    <w:rsid w:val="00910B73"/>
    <w:rsid w:val="009426AC"/>
    <w:rsid w:val="00951448"/>
    <w:rsid w:val="009B4BBE"/>
    <w:rsid w:val="009B4F3A"/>
    <w:rsid w:val="009B5861"/>
    <w:rsid w:val="009D3548"/>
    <w:rsid w:val="009D4191"/>
    <w:rsid w:val="009F7242"/>
    <w:rsid w:val="00A12CEC"/>
    <w:rsid w:val="00A26F9E"/>
    <w:rsid w:val="00A535E1"/>
    <w:rsid w:val="00A6713D"/>
    <w:rsid w:val="00A71069"/>
    <w:rsid w:val="00A710E3"/>
    <w:rsid w:val="00A72F4B"/>
    <w:rsid w:val="00AA598D"/>
    <w:rsid w:val="00AB2414"/>
    <w:rsid w:val="00AB5920"/>
    <w:rsid w:val="00AB68CE"/>
    <w:rsid w:val="00AC1DD6"/>
    <w:rsid w:val="00AC281B"/>
    <w:rsid w:val="00AC2D3C"/>
    <w:rsid w:val="00AC6114"/>
    <w:rsid w:val="00AD17C8"/>
    <w:rsid w:val="00AD25B0"/>
    <w:rsid w:val="00AD3A09"/>
    <w:rsid w:val="00B108FC"/>
    <w:rsid w:val="00B33210"/>
    <w:rsid w:val="00B36803"/>
    <w:rsid w:val="00B56197"/>
    <w:rsid w:val="00B578D5"/>
    <w:rsid w:val="00B61843"/>
    <w:rsid w:val="00B70BCF"/>
    <w:rsid w:val="00B9723D"/>
    <w:rsid w:val="00BC4277"/>
    <w:rsid w:val="00BD6499"/>
    <w:rsid w:val="00BE4F9F"/>
    <w:rsid w:val="00BE5C7F"/>
    <w:rsid w:val="00C36DE0"/>
    <w:rsid w:val="00C40EC5"/>
    <w:rsid w:val="00C5043C"/>
    <w:rsid w:val="00C6481E"/>
    <w:rsid w:val="00C66D12"/>
    <w:rsid w:val="00CB5F7B"/>
    <w:rsid w:val="00CB6F50"/>
    <w:rsid w:val="00CC3DF4"/>
    <w:rsid w:val="00CC7DEA"/>
    <w:rsid w:val="00CE7559"/>
    <w:rsid w:val="00CE7DC8"/>
    <w:rsid w:val="00D4126D"/>
    <w:rsid w:val="00D57616"/>
    <w:rsid w:val="00D6250C"/>
    <w:rsid w:val="00D653E7"/>
    <w:rsid w:val="00D664CA"/>
    <w:rsid w:val="00D73086"/>
    <w:rsid w:val="00D73BD5"/>
    <w:rsid w:val="00D84382"/>
    <w:rsid w:val="00D871B9"/>
    <w:rsid w:val="00DB4E24"/>
    <w:rsid w:val="00DD74C9"/>
    <w:rsid w:val="00DD7E5C"/>
    <w:rsid w:val="00DD7EF4"/>
    <w:rsid w:val="00E05E84"/>
    <w:rsid w:val="00E06A1A"/>
    <w:rsid w:val="00E07B2A"/>
    <w:rsid w:val="00E174BC"/>
    <w:rsid w:val="00E5421B"/>
    <w:rsid w:val="00E76564"/>
    <w:rsid w:val="00EA71BA"/>
    <w:rsid w:val="00EB7A96"/>
    <w:rsid w:val="00ED2847"/>
    <w:rsid w:val="00ED7B1C"/>
    <w:rsid w:val="00EE70AD"/>
    <w:rsid w:val="00EF722C"/>
    <w:rsid w:val="00F11282"/>
    <w:rsid w:val="00F43B98"/>
    <w:rsid w:val="00F506EF"/>
    <w:rsid w:val="00F55EC1"/>
    <w:rsid w:val="00F62CA0"/>
    <w:rsid w:val="00F708B6"/>
    <w:rsid w:val="00F85F70"/>
    <w:rsid w:val="00F914F7"/>
    <w:rsid w:val="00FB6FAC"/>
    <w:rsid w:val="00FD0158"/>
    <w:rsid w:val="00FD5608"/>
    <w:rsid w:val="00FE0CFA"/>
    <w:rsid w:val="00FE139C"/>
    <w:rsid w:val="00FF3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AD7112"/>
  <w15:chartTrackingRefBased/>
  <w15:docId w15:val="{C9AD091A-8AD4-4103-B19F-BEEB2462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E05E84"/>
    <w:pPr>
      <w:spacing w:after="200" w:line="276" w:lineRule="auto"/>
      <w:ind w:left="720"/>
      <w:contextualSpacing/>
    </w:pPr>
    <w:rPr>
      <w:rFonts w:ascii="Calibri" w:eastAsia="Calibri" w:hAnsi="Calibri"/>
      <w:sz w:val="22"/>
      <w:szCs w:val="22"/>
      <w:lang w:val="ro-RO"/>
    </w:rPr>
  </w:style>
  <w:style w:type="character" w:customStyle="1" w:styleId="FooterChar">
    <w:name w:val="Footer Char"/>
    <w:link w:val="Footer"/>
    <w:uiPriority w:val="99"/>
    <w:rsid w:val="00BC4277"/>
    <w:rPr>
      <w:sz w:val="24"/>
      <w:szCs w:val="24"/>
    </w:rPr>
  </w:style>
  <w:style w:type="table" w:styleId="TableGrid">
    <w:name w:val="Table Grid"/>
    <w:basedOn w:val="TableNormal"/>
    <w:rsid w:val="00153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177389">
      <w:bodyDiv w:val="1"/>
      <w:marLeft w:val="0"/>
      <w:marRight w:val="0"/>
      <w:marTop w:val="0"/>
      <w:marBottom w:val="0"/>
      <w:divBdr>
        <w:top w:val="none" w:sz="0" w:space="0" w:color="auto"/>
        <w:left w:val="none" w:sz="0" w:space="0" w:color="auto"/>
        <w:bottom w:val="none" w:sz="0" w:space="0" w:color="auto"/>
        <w:right w:val="none" w:sz="0" w:space="0" w:color="auto"/>
      </w:divBdr>
    </w:div>
    <w:div w:id="297882262">
      <w:bodyDiv w:val="1"/>
      <w:marLeft w:val="0"/>
      <w:marRight w:val="0"/>
      <w:marTop w:val="0"/>
      <w:marBottom w:val="0"/>
      <w:divBdr>
        <w:top w:val="none" w:sz="0" w:space="0" w:color="auto"/>
        <w:left w:val="none" w:sz="0" w:space="0" w:color="auto"/>
        <w:bottom w:val="none" w:sz="0" w:space="0" w:color="auto"/>
        <w:right w:val="none" w:sz="0" w:space="0" w:color="auto"/>
      </w:divBdr>
    </w:div>
    <w:div w:id="570582612">
      <w:bodyDiv w:val="1"/>
      <w:marLeft w:val="0"/>
      <w:marRight w:val="0"/>
      <w:marTop w:val="0"/>
      <w:marBottom w:val="0"/>
      <w:divBdr>
        <w:top w:val="none" w:sz="0" w:space="0" w:color="auto"/>
        <w:left w:val="none" w:sz="0" w:space="0" w:color="auto"/>
        <w:bottom w:val="none" w:sz="0" w:space="0" w:color="auto"/>
        <w:right w:val="none" w:sz="0" w:space="0" w:color="auto"/>
      </w:divBdr>
    </w:div>
    <w:div w:id="593518623">
      <w:bodyDiv w:val="1"/>
      <w:marLeft w:val="0"/>
      <w:marRight w:val="0"/>
      <w:marTop w:val="0"/>
      <w:marBottom w:val="0"/>
      <w:divBdr>
        <w:top w:val="none" w:sz="0" w:space="0" w:color="auto"/>
        <w:left w:val="none" w:sz="0" w:space="0" w:color="auto"/>
        <w:bottom w:val="none" w:sz="0" w:space="0" w:color="auto"/>
        <w:right w:val="none" w:sz="0" w:space="0" w:color="auto"/>
      </w:divBdr>
    </w:div>
    <w:div w:id="715737415">
      <w:bodyDiv w:val="1"/>
      <w:marLeft w:val="0"/>
      <w:marRight w:val="0"/>
      <w:marTop w:val="0"/>
      <w:marBottom w:val="0"/>
      <w:divBdr>
        <w:top w:val="none" w:sz="0" w:space="0" w:color="auto"/>
        <w:left w:val="none" w:sz="0" w:space="0" w:color="auto"/>
        <w:bottom w:val="none" w:sz="0" w:space="0" w:color="auto"/>
        <w:right w:val="none" w:sz="0" w:space="0" w:color="auto"/>
      </w:divBdr>
    </w:div>
    <w:div w:id="776095082">
      <w:bodyDiv w:val="1"/>
      <w:marLeft w:val="0"/>
      <w:marRight w:val="0"/>
      <w:marTop w:val="0"/>
      <w:marBottom w:val="0"/>
      <w:divBdr>
        <w:top w:val="none" w:sz="0" w:space="0" w:color="auto"/>
        <w:left w:val="none" w:sz="0" w:space="0" w:color="auto"/>
        <w:bottom w:val="none" w:sz="0" w:space="0" w:color="auto"/>
        <w:right w:val="none" w:sz="0" w:space="0" w:color="auto"/>
      </w:divBdr>
    </w:div>
    <w:div w:id="803232595">
      <w:bodyDiv w:val="1"/>
      <w:marLeft w:val="0"/>
      <w:marRight w:val="0"/>
      <w:marTop w:val="0"/>
      <w:marBottom w:val="0"/>
      <w:divBdr>
        <w:top w:val="none" w:sz="0" w:space="0" w:color="auto"/>
        <w:left w:val="none" w:sz="0" w:space="0" w:color="auto"/>
        <w:bottom w:val="none" w:sz="0" w:space="0" w:color="auto"/>
        <w:right w:val="none" w:sz="0" w:space="0" w:color="auto"/>
      </w:divBdr>
    </w:div>
    <w:div w:id="1039934452">
      <w:bodyDiv w:val="1"/>
      <w:marLeft w:val="0"/>
      <w:marRight w:val="0"/>
      <w:marTop w:val="0"/>
      <w:marBottom w:val="0"/>
      <w:divBdr>
        <w:top w:val="none" w:sz="0" w:space="0" w:color="auto"/>
        <w:left w:val="none" w:sz="0" w:space="0" w:color="auto"/>
        <w:bottom w:val="none" w:sz="0" w:space="0" w:color="auto"/>
        <w:right w:val="none" w:sz="0" w:space="0" w:color="auto"/>
      </w:divBdr>
    </w:div>
    <w:div w:id="1258758556">
      <w:bodyDiv w:val="1"/>
      <w:marLeft w:val="0"/>
      <w:marRight w:val="0"/>
      <w:marTop w:val="0"/>
      <w:marBottom w:val="0"/>
      <w:divBdr>
        <w:top w:val="none" w:sz="0" w:space="0" w:color="auto"/>
        <w:left w:val="none" w:sz="0" w:space="0" w:color="auto"/>
        <w:bottom w:val="none" w:sz="0" w:space="0" w:color="auto"/>
        <w:right w:val="none" w:sz="0" w:space="0" w:color="auto"/>
      </w:divBdr>
    </w:div>
    <w:div w:id="1315135112">
      <w:bodyDiv w:val="1"/>
      <w:marLeft w:val="0"/>
      <w:marRight w:val="0"/>
      <w:marTop w:val="0"/>
      <w:marBottom w:val="0"/>
      <w:divBdr>
        <w:top w:val="none" w:sz="0" w:space="0" w:color="auto"/>
        <w:left w:val="none" w:sz="0" w:space="0" w:color="auto"/>
        <w:bottom w:val="none" w:sz="0" w:space="0" w:color="auto"/>
        <w:right w:val="none" w:sz="0" w:space="0" w:color="auto"/>
      </w:divBdr>
    </w:div>
    <w:div w:id="1477599736">
      <w:bodyDiv w:val="1"/>
      <w:marLeft w:val="0"/>
      <w:marRight w:val="0"/>
      <w:marTop w:val="0"/>
      <w:marBottom w:val="0"/>
      <w:divBdr>
        <w:top w:val="none" w:sz="0" w:space="0" w:color="auto"/>
        <w:left w:val="none" w:sz="0" w:space="0" w:color="auto"/>
        <w:bottom w:val="none" w:sz="0" w:space="0" w:color="auto"/>
        <w:right w:val="none" w:sz="0" w:space="0" w:color="auto"/>
      </w:divBdr>
    </w:div>
    <w:div w:id="1584071921">
      <w:bodyDiv w:val="1"/>
      <w:marLeft w:val="0"/>
      <w:marRight w:val="0"/>
      <w:marTop w:val="0"/>
      <w:marBottom w:val="0"/>
      <w:divBdr>
        <w:top w:val="none" w:sz="0" w:space="0" w:color="auto"/>
        <w:left w:val="none" w:sz="0" w:space="0" w:color="auto"/>
        <w:bottom w:val="none" w:sz="0" w:space="0" w:color="auto"/>
        <w:right w:val="none" w:sz="0" w:space="0" w:color="auto"/>
      </w:divBdr>
    </w:div>
    <w:div w:id="1682392155">
      <w:bodyDiv w:val="1"/>
      <w:marLeft w:val="0"/>
      <w:marRight w:val="0"/>
      <w:marTop w:val="0"/>
      <w:marBottom w:val="0"/>
      <w:divBdr>
        <w:top w:val="none" w:sz="0" w:space="0" w:color="auto"/>
        <w:left w:val="none" w:sz="0" w:space="0" w:color="auto"/>
        <w:bottom w:val="none" w:sz="0" w:space="0" w:color="auto"/>
        <w:right w:val="none" w:sz="0" w:space="0" w:color="auto"/>
      </w:divBdr>
    </w:div>
    <w:div w:id="1805806614">
      <w:bodyDiv w:val="1"/>
      <w:marLeft w:val="0"/>
      <w:marRight w:val="0"/>
      <w:marTop w:val="0"/>
      <w:marBottom w:val="0"/>
      <w:divBdr>
        <w:top w:val="none" w:sz="0" w:space="0" w:color="auto"/>
        <w:left w:val="none" w:sz="0" w:space="0" w:color="auto"/>
        <w:bottom w:val="none" w:sz="0" w:space="0" w:color="auto"/>
        <w:right w:val="none" w:sz="0" w:space="0" w:color="auto"/>
      </w:divBdr>
      <w:divsChild>
        <w:div w:id="1697730612">
          <w:marLeft w:val="547"/>
          <w:marRight w:val="0"/>
          <w:marTop w:val="0"/>
          <w:marBottom w:val="0"/>
          <w:divBdr>
            <w:top w:val="none" w:sz="0" w:space="0" w:color="auto"/>
            <w:left w:val="none" w:sz="0" w:space="0" w:color="auto"/>
            <w:bottom w:val="none" w:sz="0" w:space="0" w:color="auto"/>
            <w:right w:val="none" w:sz="0" w:space="0" w:color="auto"/>
          </w:divBdr>
        </w:div>
      </w:divsChild>
    </w:div>
    <w:div w:id="2040423927">
      <w:bodyDiv w:val="1"/>
      <w:marLeft w:val="0"/>
      <w:marRight w:val="0"/>
      <w:marTop w:val="0"/>
      <w:marBottom w:val="0"/>
      <w:divBdr>
        <w:top w:val="none" w:sz="0" w:space="0" w:color="auto"/>
        <w:left w:val="none" w:sz="0" w:space="0" w:color="auto"/>
        <w:bottom w:val="none" w:sz="0" w:space="0" w:color="auto"/>
        <w:right w:val="none" w:sz="0" w:space="0" w:color="auto"/>
      </w:divBdr>
    </w:div>
    <w:div w:id="213944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binetexpert.ro/category/inventarie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gdan%20Bart\Application%20Data\Microsoft\Templates\Antet%20B%20A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9A734-5E5A-4B87-BF57-0BB3C76A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Antet B Art.dot</Template>
  <TotalTime>112</TotalTime>
  <Pages>13</Pages>
  <Words>5288</Words>
  <Characters>30142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31</vt:lpstr>
    </vt:vector>
  </TitlesOfParts>
  <Company>B Art</Company>
  <LinksUpToDate>false</LinksUpToDate>
  <CharactersWithSpaces>35360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dc:title>
  <dc:subject/>
  <dc:creator>Bogdan Bart</dc:creator>
  <cp:keywords/>
  <cp:lastModifiedBy>Daniel Aldea</cp:lastModifiedBy>
  <cp:revision>82</cp:revision>
  <cp:lastPrinted>2016-11-29T11:33:00Z</cp:lastPrinted>
  <dcterms:created xsi:type="dcterms:W3CDTF">2024-03-15T18:58:00Z</dcterms:created>
  <dcterms:modified xsi:type="dcterms:W3CDTF">2025-02-06T17:10:00Z</dcterms:modified>
</cp:coreProperties>
</file>