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ED04" w14:textId="77777777" w:rsidR="00867913" w:rsidRDefault="00123A9A">
      <w:pPr>
        <w:pStyle w:val="productname"/>
      </w:pPr>
      <w:r>
        <w:t>Renesas RA Family</w:t>
      </w:r>
    </w:p>
    <w:p w14:paraId="10976CD3" w14:textId="7F733A04" w:rsidR="00867913" w:rsidRDefault="008F5ED8">
      <w:pPr>
        <w:pStyle w:val="documentname"/>
      </w:pPr>
      <w:r>
        <w:t xml:space="preserve">Calculating GLCD Bandwith </w:t>
      </w:r>
    </w:p>
    <w:p w14:paraId="1C36A13D" w14:textId="77777777" w:rsidR="00867913" w:rsidRDefault="00867913">
      <w:pPr>
        <w:pStyle w:val="introductionheader"/>
      </w:pPr>
      <w:r>
        <w:rPr>
          <w:rFonts w:hint="eastAsia"/>
        </w:rPr>
        <w:t>I</w:t>
      </w:r>
      <w:r>
        <w:t>ntroduction</w:t>
      </w:r>
    </w:p>
    <w:p w14:paraId="5AA4DE06" w14:textId="7679A377" w:rsidR="0072380F" w:rsidRDefault="0072380F" w:rsidP="0072380F">
      <w:pPr>
        <w:pStyle w:val="targetdevice"/>
      </w:pPr>
      <w:r>
        <w:t>Host</w:t>
      </w:r>
      <w:r>
        <w:rPr>
          <w:rFonts w:hint="eastAsia"/>
        </w:rPr>
        <w:t xml:space="preserve"> </w:t>
      </w:r>
      <w:r>
        <w:t>MCUs</w:t>
      </w:r>
    </w:p>
    <w:p w14:paraId="01E675AF" w14:textId="526184E1" w:rsidR="0072380F" w:rsidRDefault="0072380F" w:rsidP="0072380F">
      <w:pPr>
        <w:pStyle w:val="ListParagraph"/>
        <w:numPr>
          <w:ilvl w:val="0"/>
          <w:numId w:val="44"/>
        </w:numPr>
        <w:ind w:leftChars="0"/>
      </w:pPr>
      <w:r>
        <w:t>Any MCU with a UART and GPIO.</w:t>
      </w:r>
    </w:p>
    <w:p w14:paraId="0233988A" w14:textId="528E03DC" w:rsidR="0072380F" w:rsidRDefault="0072380F" w:rsidP="0072380F">
      <w:pPr>
        <w:pStyle w:val="ListParagraph"/>
        <w:numPr>
          <w:ilvl w:val="0"/>
          <w:numId w:val="44"/>
        </w:numPr>
        <w:ind w:leftChars="0"/>
      </w:pPr>
      <w:r>
        <w:t>Support of the C99 programming language</w:t>
      </w:r>
      <w:r w:rsidR="00150DD7">
        <w:t>.</w:t>
      </w:r>
    </w:p>
    <w:p w14:paraId="2D37010A" w14:textId="7E4E2FEB" w:rsidR="00150DD7" w:rsidRDefault="00150DD7" w:rsidP="0072380F">
      <w:pPr>
        <w:pStyle w:val="ListParagraph"/>
        <w:numPr>
          <w:ilvl w:val="0"/>
          <w:numId w:val="44"/>
        </w:numPr>
        <w:ind w:leftChars="0"/>
      </w:pPr>
      <w:r>
        <w:t>free_RTOS   (optional)</w:t>
      </w:r>
    </w:p>
    <w:p w14:paraId="16A82401" w14:textId="77777777" w:rsidR="0072380F" w:rsidRDefault="0072380F" w:rsidP="0072380F">
      <w:pPr>
        <w:pStyle w:val="targetdevice"/>
      </w:pPr>
      <w:r>
        <w:rPr>
          <w:rFonts w:hint="eastAsia"/>
        </w:rPr>
        <w:t xml:space="preserve">Target </w:t>
      </w:r>
      <w:r>
        <w:t>RA MCUs</w:t>
      </w:r>
    </w:p>
    <w:p w14:paraId="4B7A0285" w14:textId="77777777" w:rsidR="0072380F" w:rsidRDefault="0072380F" w:rsidP="0072380F">
      <w:pPr>
        <w:pStyle w:val="ListParagraph"/>
        <w:numPr>
          <w:ilvl w:val="0"/>
          <w:numId w:val="44"/>
        </w:numPr>
        <w:ind w:leftChars="0"/>
      </w:pPr>
      <w:r>
        <w:t>RA4 and RA6 MCUs with the M33 core</w:t>
      </w:r>
    </w:p>
    <w:p w14:paraId="0EA06F78" w14:textId="77777777" w:rsidR="0072380F" w:rsidRDefault="0072380F" w:rsidP="0072380F"/>
    <w:sdt>
      <w:sdtPr>
        <w:rPr>
          <w:rFonts w:eastAsia="Arial"/>
          <w:sz w:val="20"/>
          <w:szCs w:val="20"/>
        </w:rPr>
        <w:id w:val="416139202"/>
        <w:docPartObj>
          <w:docPartGallery w:val="Table of Contents"/>
          <w:docPartUnique/>
        </w:docPartObj>
      </w:sdtPr>
      <w:sdtEndPr>
        <w:rPr>
          <w:b/>
          <w:bCs/>
          <w:noProof/>
        </w:rPr>
      </w:sdtEndPr>
      <w:sdtContent>
        <w:p w14:paraId="38C59BE4" w14:textId="5A0EFF59" w:rsidR="00167293" w:rsidRDefault="00167293">
          <w:pPr>
            <w:pStyle w:val="TOCHeading"/>
          </w:pPr>
          <w:r>
            <w:t>Contents</w:t>
          </w:r>
        </w:p>
        <w:p w14:paraId="342682F8" w14:textId="28CE71C2" w:rsidR="00167293" w:rsidRDefault="00167293">
          <w:pPr>
            <w:pStyle w:val="TOC1"/>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169613174" w:history="1">
            <w:r w:rsidRPr="00AE3365">
              <w:rPr>
                <w:rStyle w:val="Hyperlink"/>
                <w:noProof/>
              </w:rPr>
              <w:t>1.</w:t>
            </w:r>
            <w:r>
              <w:rPr>
                <w:rFonts w:asciiTheme="minorHAnsi" w:eastAsiaTheme="minorEastAsia" w:hAnsiTheme="minorHAnsi" w:cstheme="minorBidi"/>
                <w:noProof/>
                <w:kern w:val="2"/>
                <w:sz w:val="24"/>
                <w:szCs w:val="24"/>
                <w:lang w:eastAsia="en-US"/>
                <w14:ligatures w14:val="standardContextual"/>
              </w:rPr>
              <w:tab/>
            </w:r>
            <w:r w:rsidRPr="00AE3365">
              <w:rPr>
                <w:rStyle w:val="Hyperlink"/>
                <w:noProof/>
              </w:rPr>
              <w:t>Overview</w:t>
            </w:r>
            <w:r>
              <w:rPr>
                <w:noProof/>
                <w:webHidden/>
              </w:rPr>
              <w:tab/>
            </w:r>
            <w:r>
              <w:rPr>
                <w:noProof/>
                <w:webHidden/>
              </w:rPr>
              <w:fldChar w:fldCharType="begin"/>
            </w:r>
            <w:r>
              <w:rPr>
                <w:noProof/>
                <w:webHidden/>
              </w:rPr>
              <w:instrText xml:space="preserve"> PAGEREF _Toc169613174 \h </w:instrText>
            </w:r>
            <w:r>
              <w:rPr>
                <w:noProof/>
                <w:webHidden/>
              </w:rPr>
            </w:r>
            <w:r>
              <w:rPr>
                <w:noProof/>
                <w:webHidden/>
              </w:rPr>
              <w:fldChar w:fldCharType="separate"/>
            </w:r>
            <w:r>
              <w:rPr>
                <w:noProof/>
                <w:webHidden/>
              </w:rPr>
              <w:t>2</w:t>
            </w:r>
            <w:r>
              <w:rPr>
                <w:noProof/>
                <w:webHidden/>
              </w:rPr>
              <w:fldChar w:fldCharType="end"/>
            </w:r>
          </w:hyperlink>
        </w:p>
        <w:p w14:paraId="447B41E7" w14:textId="74698F66" w:rsidR="00167293"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9613175" w:history="1">
            <w:r w:rsidR="00167293" w:rsidRPr="00AE3365">
              <w:rPr>
                <w:rStyle w:val="Hyperlink"/>
                <w:noProof/>
              </w:rPr>
              <w:t>1.1</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Configuratioxxn</w:t>
            </w:r>
            <w:r w:rsidR="00167293">
              <w:rPr>
                <w:noProof/>
                <w:webHidden/>
              </w:rPr>
              <w:tab/>
            </w:r>
            <w:r w:rsidR="00167293">
              <w:rPr>
                <w:noProof/>
                <w:webHidden/>
              </w:rPr>
              <w:fldChar w:fldCharType="begin"/>
            </w:r>
            <w:r w:rsidR="00167293">
              <w:rPr>
                <w:noProof/>
                <w:webHidden/>
              </w:rPr>
              <w:instrText xml:space="preserve"> PAGEREF _Toc169613175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479C24A4" w14:textId="2A2989DF" w:rsidR="00167293"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9613176" w:history="1">
            <w:r w:rsidR="00167293" w:rsidRPr="00AE3365">
              <w:rPr>
                <w:rStyle w:val="Hyperlink"/>
                <w:noProof/>
              </w:rPr>
              <w:t>1.2</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Operation</w:t>
            </w:r>
            <w:r w:rsidR="00167293">
              <w:rPr>
                <w:noProof/>
                <w:webHidden/>
              </w:rPr>
              <w:tab/>
            </w:r>
            <w:r w:rsidR="00167293">
              <w:rPr>
                <w:noProof/>
                <w:webHidden/>
              </w:rPr>
              <w:fldChar w:fldCharType="begin"/>
            </w:r>
            <w:r w:rsidR="00167293">
              <w:rPr>
                <w:noProof/>
                <w:webHidden/>
              </w:rPr>
              <w:instrText xml:space="preserve"> PAGEREF _Toc169613176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4C368CBB" w14:textId="515D89D4"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77" w:history="1">
            <w:r w:rsidR="00167293" w:rsidRPr="00AE3365">
              <w:rPr>
                <w:rStyle w:val="Hyperlink"/>
                <w:noProof/>
              </w:rPr>
              <w:t>2.</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Using the API</w:t>
            </w:r>
            <w:r w:rsidR="00167293">
              <w:rPr>
                <w:noProof/>
                <w:webHidden/>
              </w:rPr>
              <w:tab/>
            </w:r>
            <w:r w:rsidR="00167293">
              <w:rPr>
                <w:noProof/>
                <w:webHidden/>
              </w:rPr>
              <w:fldChar w:fldCharType="begin"/>
            </w:r>
            <w:r w:rsidR="00167293">
              <w:rPr>
                <w:noProof/>
                <w:webHidden/>
              </w:rPr>
              <w:instrText xml:space="preserve"> PAGEREF _Toc169613177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63C1C403" w14:textId="4277EE34" w:rsidR="00167293"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9613178" w:history="1">
            <w:r w:rsidR="00167293" w:rsidRPr="00AE3365">
              <w:rPr>
                <w:rStyle w:val="Hyperlink"/>
                <w:noProof/>
              </w:rPr>
              <w:t>2.1</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Hardware Requirements</w:t>
            </w:r>
            <w:r w:rsidR="00167293">
              <w:rPr>
                <w:noProof/>
                <w:webHidden/>
              </w:rPr>
              <w:tab/>
            </w:r>
            <w:r w:rsidR="00167293">
              <w:rPr>
                <w:noProof/>
                <w:webHidden/>
              </w:rPr>
              <w:fldChar w:fldCharType="begin"/>
            </w:r>
            <w:r w:rsidR="00167293">
              <w:rPr>
                <w:noProof/>
                <w:webHidden/>
              </w:rPr>
              <w:instrText xml:space="preserve"> PAGEREF _Toc169613178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1B899E61" w14:textId="4EDD69BC" w:rsidR="00167293"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9613179" w:history="1">
            <w:r w:rsidR="00167293" w:rsidRPr="00AE3365">
              <w:rPr>
                <w:rStyle w:val="Hyperlink"/>
                <w:noProof/>
              </w:rPr>
              <w:t>2.2</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Software Requirements</w:t>
            </w:r>
            <w:r w:rsidR="00167293">
              <w:rPr>
                <w:noProof/>
                <w:webHidden/>
              </w:rPr>
              <w:tab/>
            </w:r>
            <w:r w:rsidR="00167293">
              <w:rPr>
                <w:noProof/>
                <w:webHidden/>
              </w:rPr>
              <w:fldChar w:fldCharType="begin"/>
            </w:r>
            <w:r w:rsidR="00167293">
              <w:rPr>
                <w:noProof/>
                <w:webHidden/>
              </w:rPr>
              <w:instrText xml:space="preserve"> PAGEREF _Toc169613179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098DA950" w14:textId="49C6890D" w:rsidR="00167293" w:rsidRDefault="00000000">
          <w:pPr>
            <w:pStyle w:val="TOC3"/>
            <w:rPr>
              <w:rFonts w:asciiTheme="minorHAnsi" w:eastAsiaTheme="minorEastAsia" w:hAnsiTheme="minorHAnsi" w:cstheme="minorBidi"/>
              <w:noProof/>
              <w:kern w:val="2"/>
              <w:sz w:val="24"/>
              <w:szCs w:val="24"/>
              <w:lang w:eastAsia="en-US"/>
              <w14:ligatures w14:val="standardContextual"/>
            </w:rPr>
          </w:pPr>
          <w:hyperlink w:anchor="_Toc169613180" w:history="1">
            <w:r w:rsidR="00167293" w:rsidRPr="00AE3365">
              <w:rPr>
                <w:rStyle w:val="Hyperlink"/>
                <w:noProof/>
              </w:rPr>
              <w:t>2.2.1</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Peripheral driver functions</w:t>
            </w:r>
            <w:r w:rsidR="00167293">
              <w:rPr>
                <w:noProof/>
                <w:webHidden/>
              </w:rPr>
              <w:tab/>
            </w:r>
            <w:r w:rsidR="00167293">
              <w:rPr>
                <w:noProof/>
                <w:webHidden/>
              </w:rPr>
              <w:fldChar w:fldCharType="begin"/>
            </w:r>
            <w:r w:rsidR="00167293">
              <w:rPr>
                <w:noProof/>
                <w:webHidden/>
              </w:rPr>
              <w:instrText xml:space="preserve"> PAGEREF _Toc169613180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1AA50CC6" w14:textId="573BC538" w:rsidR="00167293" w:rsidRDefault="00000000">
          <w:pPr>
            <w:pStyle w:val="TOC3"/>
            <w:rPr>
              <w:rFonts w:asciiTheme="minorHAnsi" w:eastAsiaTheme="minorEastAsia" w:hAnsiTheme="minorHAnsi" w:cstheme="minorBidi"/>
              <w:noProof/>
              <w:kern w:val="2"/>
              <w:sz w:val="24"/>
              <w:szCs w:val="24"/>
              <w:lang w:eastAsia="en-US"/>
              <w14:ligatures w14:val="standardContextual"/>
            </w:rPr>
          </w:pPr>
          <w:hyperlink w:anchor="_Toc169613181" w:history="1">
            <w:r w:rsidR="00167293" w:rsidRPr="00AE3365">
              <w:rPr>
                <w:rStyle w:val="Hyperlink"/>
                <w:noProof/>
              </w:rPr>
              <w:t>2.2.2</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Receive character callback</w:t>
            </w:r>
            <w:r w:rsidR="00167293">
              <w:rPr>
                <w:noProof/>
                <w:webHidden/>
              </w:rPr>
              <w:tab/>
            </w:r>
            <w:r w:rsidR="00167293">
              <w:rPr>
                <w:noProof/>
                <w:webHidden/>
              </w:rPr>
              <w:fldChar w:fldCharType="begin"/>
            </w:r>
            <w:r w:rsidR="00167293">
              <w:rPr>
                <w:noProof/>
                <w:webHidden/>
              </w:rPr>
              <w:instrText xml:space="preserve"> PAGEREF _Toc169613181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48E7CFF0" w14:textId="332466D3" w:rsidR="00167293"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9613182" w:history="1">
            <w:r w:rsidR="00167293" w:rsidRPr="00AE3365">
              <w:rPr>
                <w:rStyle w:val="Hyperlink"/>
                <w:noProof/>
              </w:rPr>
              <w:t>2.3</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Application code development</w:t>
            </w:r>
            <w:r w:rsidR="00167293">
              <w:rPr>
                <w:noProof/>
                <w:webHidden/>
              </w:rPr>
              <w:tab/>
            </w:r>
            <w:r w:rsidR="00167293">
              <w:rPr>
                <w:noProof/>
                <w:webHidden/>
              </w:rPr>
              <w:fldChar w:fldCharType="begin"/>
            </w:r>
            <w:r w:rsidR="00167293">
              <w:rPr>
                <w:noProof/>
                <w:webHidden/>
              </w:rPr>
              <w:instrText xml:space="preserve"> PAGEREF _Toc169613182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0020F306" w14:textId="32899D83"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3" w:history="1">
            <w:r w:rsidR="00167293" w:rsidRPr="00AE3365">
              <w:rPr>
                <w:rStyle w:val="Hyperlink"/>
                <w:noProof/>
              </w:rPr>
              <w:t>3.</w:t>
            </w:r>
            <w:r w:rsidR="00167293">
              <w:rPr>
                <w:rFonts w:asciiTheme="minorHAnsi" w:eastAsiaTheme="minorEastAsia" w:hAnsiTheme="minorHAnsi" w:cstheme="minorBidi"/>
                <w:noProof/>
                <w:kern w:val="2"/>
                <w:sz w:val="24"/>
                <w:szCs w:val="24"/>
                <w:lang w:eastAsia="en-US"/>
                <w14:ligatures w14:val="standardContextual"/>
              </w:rPr>
              <w:tab/>
            </w:r>
            <w:r w:rsidR="00167293" w:rsidRPr="00AE3365">
              <w:rPr>
                <w:rStyle w:val="Hyperlink"/>
                <w:noProof/>
              </w:rPr>
              <w:t>Sample Application</w:t>
            </w:r>
            <w:r w:rsidR="00167293">
              <w:rPr>
                <w:noProof/>
                <w:webHidden/>
              </w:rPr>
              <w:tab/>
            </w:r>
            <w:r w:rsidR="00167293">
              <w:rPr>
                <w:noProof/>
                <w:webHidden/>
              </w:rPr>
              <w:fldChar w:fldCharType="begin"/>
            </w:r>
            <w:r w:rsidR="00167293">
              <w:rPr>
                <w:noProof/>
                <w:webHidden/>
              </w:rPr>
              <w:instrText xml:space="preserve"> PAGEREF _Toc169613183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0B17CF93" w14:textId="2E195010"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4" w:history="1">
            <w:r w:rsidR="00167293" w:rsidRPr="00AE3365">
              <w:rPr>
                <w:rStyle w:val="Hyperlink"/>
                <w:noProof/>
              </w:rPr>
              <w:t>Revision History &lt;&gt;</w:t>
            </w:r>
            <w:r w:rsidR="00167293">
              <w:rPr>
                <w:noProof/>
                <w:webHidden/>
              </w:rPr>
              <w:tab/>
            </w:r>
            <w:r w:rsidR="00167293">
              <w:rPr>
                <w:noProof/>
                <w:webHidden/>
              </w:rPr>
              <w:fldChar w:fldCharType="begin"/>
            </w:r>
            <w:r w:rsidR="00167293">
              <w:rPr>
                <w:noProof/>
                <w:webHidden/>
              </w:rPr>
              <w:instrText xml:space="preserve"> PAGEREF _Toc169613184 \h </w:instrText>
            </w:r>
            <w:r w:rsidR="00167293">
              <w:rPr>
                <w:noProof/>
                <w:webHidden/>
              </w:rPr>
            </w:r>
            <w:r w:rsidR="00167293">
              <w:rPr>
                <w:noProof/>
                <w:webHidden/>
              </w:rPr>
              <w:fldChar w:fldCharType="separate"/>
            </w:r>
            <w:r w:rsidR="00167293">
              <w:rPr>
                <w:noProof/>
                <w:webHidden/>
              </w:rPr>
              <w:t>2</w:t>
            </w:r>
            <w:r w:rsidR="00167293">
              <w:rPr>
                <w:noProof/>
                <w:webHidden/>
              </w:rPr>
              <w:fldChar w:fldCharType="end"/>
            </w:r>
          </w:hyperlink>
        </w:p>
        <w:p w14:paraId="2B82FC31" w14:textId="426748F5"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5" w:history="1">
            <w:r w:rsidR="00167293" w:rsidRPr="00AE3365">
              <w:rPr>
                <w:rStyle w:val="Hyperlink"/>
                <w:noProof/>
              </w:rPr>
              <w:t>General Precautions in the Handling of Microprocessing Unit and Microcontroller Unit Products</w:t>
            </w:r>
            <w:r w:rsidR="00167293">
              <w:rPr>
                <w:noProof/>
                <w:webHidden/>
              </w:rPr>
              <w:tab/>
            </w:r>
            <w:r w:rsidR="00167293">
              <w:rPr>
                <w:noProof/>
                <w:webHidden/>
              </w:rPr>
              <w:fldChar w:fldCharType="begin"/>
            </w:r>
            <w:r w:rsidR="00167293">
              <w:rPr>
                <w:noProof/>
                <w:webHidden/>
              </w:rPr>
              <w:instrText xml:space="preserve"> PAGEREF _Toc169613185 \h </w:instrText>
            </w:r>
            <w:r w:rsidR="00167293">
              <w:rPr>
                <w:noProof/>
                <w:webHidden/>
              </w:rPr>
            </w:r>
            <w:r w:rsidR="00167293">
              <w:rPr>
                <w:noProof/>
                <w:webHidden/>
              </w:rPr>
              <w:fldChar w:fldCharType="separate"/>
            </w:r>
            <w:r w:rsidR="00167293">
              <w:rPr>
                <w:noProof/>
                <w:webHidden/>
              </w:rPr>
              <w:t>1</w:t>
            </w:r>
            <w:r w:rsidR="00167293">
              <w:rPr>
                <w:noProof/>
                <w:webHidden/>
              </w:rPr>
              <w:fldChar w:fldCharType="end"/>
            </w:r>
          </w:hyperlink>
        </w:p>
        <w:p w14:paraId="5B11B816" w14:textId="706F836D"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6" w:history="1">
            <w:r w:rsidR="00167293" w:rsidRPr="00AE3365">
              <w:rPr>
                <w:rStyle w:val="Hyperlink"/>
                <w:noProof/>
              </w:rPr>
              <w:t>Notice</w:t>
            </w:r>
            <w:r w:rsidR="00167293">
              <w:rPr>
                <w:noProof/>
                <w:webHidden/>
              </w:rPr>
              <w:tab/>
            </w:r>
            <w:r w:rsidR="00167293">
              <w:rPr>
                <w:noProof/>
                <w:webHidden/>
              </w:rPr>
              <w:fldChar w:fldCharType="begin"/>
            </w:r>
            <w:r w:rsidR="00167293">
              <w:rPr>
                <w:noProof/>
                <w:webHidden/>
              </w:rPr>
              <w:instrText xml:space="preserve"> PAGEREF _Toc169613186 \h </w:instrText>
            </w:r>
            <w:r w:rsidR="00167293">
              <w:rPr>
                <w:noProof/>
                <w:webHidden/>
              </w:rPr>
            </w:r>
            <w:r w:rsidR="00167293">
              <w:rPr>
                <w:noProof/>
                <w:webHidden/>
              </w:rPr>
              <w:fldChar w:fldCharType="separate"/>
            </w:r>
            <w:r w:rsidR="00167293">
              <w:rPr>
                <w:noProof/>
                <w:webHidden/>
              </w:rPr>
              <w:t>1</w:t>
            </w:r>
            <w:r w:rsidR="00167293">
              <w:rPr>
                <w:noProof/>
                <w:webHidden/>
              </w:rPr>
              <w:fldChar w:fldCharType="end"/>
            </w:r>
          </w:hyperlink>
        </w:p>
        <w:p w14:paraId="51CFFBD8" w14:textId="25B97D30"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7" w:history="1">
            <w:r w:rsidR="00167293" w:rsidRPr="00AE3365">
              <w:rPr>
                <w:rStyle w:val="Hyperlink"/>
                <w:noProof/>
              </w:rPr>
              <w:t>Corporate Headquarters</w:t>
            </w:r>
            <w:r w:rsidR="00167293">
              <w:rPr>
                <w:noProof/>
                <w:webHidden/>
              </w:rPr>
              <w:tab/>
            </w:r>
            <w:r w:rsidR="00167293">
              <w:rPr>
                <w:noProof/>
                <w:webHidden/>
              </w:rPr>
              <w:fldChar w:fldCharType="begin"/>
            </w:r>
            <w:r w:rsidR="00167293">
              <w:rPr>
                <w:noProof/>
                <w:webHidden/>
              </w:rPr>
              <w:instrText xml:space="preserve"> PAGEREF _Toc169613187 \h </w:instrText>
            </w:r>
            <w:r w:rsidR="00167293">
              <w:rPr>
                <w:noProof/>
                <w:webHidden/>
              </w:rPr>
            </w:r>
            <w:r w:rsidR="00167293">
              <w:rPr>
                <w:noProof/>
                <w:webHidden/>
              </w:rPr>
              <w:fldChar w:fldCharType="separate"/>
            </w:r>
            <w:r w:rsidR="00167293">
              <w:rPr>
                <w:noProof/>
                <w:webHidden/>
              </w:rPr>
              <w:t>1</w:t>
            </w:r>
            <w:r w:rsidR="00167293">
              <w:rPr>
                <w:noProof/>
                <w:webHidden/>
              </w:rPr>
              <w:fldChar w:fldCharType="end"/>
            </w:r>
          </w:hyperlink>
        </w:p>
        <w:p w14:paraId="32FD7984" w14:textId="3A476EFF"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8" w:history="1">
            <w:r w:rsidR="00167293" w:rsidRPr="00AE3365">
              <w:rPr>
                <w:rStyle w:val="Hyperlink"/>
                <w:noProof/>
              </w:rPr>
              <w:t>Contact information</w:t>
            </w:r>
            <w:r w:rsidR="00167293">
              <w:rPr>
                <w:noProof/>
                <w:webHidden/>
              </w:rPr>
              <w:tab/>
            </w:r>
            <w:r w:rsidR="00167293">
              <w:rPr>
                <w:noProof/>
                <w:webHidden/>
              </w:rPr>
              <w:fldChar w:fldCharType="begin"/>
            </w:r>
            <w:r w:rsidR="00167293">
              <w:rPr>
                <w:noProof/>
                <w:webHidden/>
              </w:rPr>
              <w:instrText xml:space="preserve"> PAGEREF _Toc169613188 \h </w:instrText>
            </w:r>
            <w:r w:rsidR="00167293">
              <w:rPr>
                <w:noProof/>
                <w:webHidden/>
              </w:rPr>
            </w:r>
            <w:r w:rsidR="00167293">
              <w:rPr>
                <w:noProof/>
                <w:webHidden/>
              </w:rPr>
              <w:fldChar w:fldCharType="separate"/>
            </w:r>
            <w:r w:rsidR="00167293">
              <w:rPr>
                <w:noProof/>
                <w:webHidden/>
              </w:rPr>
              <w:t>1</w:t>
            </w:r>
            <w:r w:rsidR="00167293">
              <w:rPr>
                <w:noProof/>
                <w:webHidden/>
              </w:rPr>
              <w:fldChar w:fldCharType="end"/>
            </w:r>
          </w:hyperlink>
        </w:p>
        <w:p w14:paraId="412B93F2" w14:textId="22F8153E" w:rsidR="00167293" w:rsidRDefault="00000000">
          <w:pPr>
            <w:pStyle w:val="TOC1"/>
            <w:rPr>
              <w:rFonts w:asciiTheme="minorHAnsi" w:eastAsiaTheme="minorEastAsia" w:hAnsiTheme="minorHAnsi" w:cstheme="minorBidi"/>
              <w:noProof/>
              <w:kern w:val="2"/>
              <w:sz w:val="24"/>
              <w:szCs w:val="24"/>
              <w:lang w:eastAsia="en-US"/>
              <w14:ligatures w14:val="standardContextual"/>
            </w:rPr>
          </w:pPr>
          <w:hyperlink w:anchor="_Toc169613189" w:history="1">
            <w:r w:rsidR="00167293" w:rsidRPr="00AE3365">
              <w:rPr>
                <w:rStyle w:val="Hyperlink"/>
                <w:noProof/>
              </w:rPr>
              <w:t>Trademarks</w:t>
            </w:r>
            <w:r w:rsidR="00167293">
              <w:rPr>
                <w:noProof/>
                <w:webHidden/>
              </w:rPr>
              <w:tab/>
            </w:r>
            <w:r w:rsidR="00167293">
              <w:rPr>
                <w:noProof/>
                <w:webHidden/>
              </w:rPr>
              <w:fldChar w:fldCharType="begin"/>
            </w:r>
            <w:r w:rsidR="00167293">
              <w:rPr>
                <w:noProof/>
                <w:webHidden/>
              </w:rPr>
              <w:instrText xml:space="preserve"> PAGEREF _Toc169613189 \h </w:instrText>
            </w:r>
            <w:r w:rsidR="00167293">
              <w:rPr>
                <w:noProof/>
                <w:webHidden/>
              </w:rPr>
            </w:r>
            <w:r w:rsidR="00167293">
              <w:rPr>
                <w:noProof/>
                <w:webHidden/>
              </w:rPr>
              <w:fldChar w:fldCharType="separate"/>
            </w:r>
            <w:r w:rsidR="00167293">
              <w:rPr>
                <w:noProof/>
                <w:webHidden/>
              </w:rPr>
              <w:t>1</w:t>
            </w:r>
            <w:r w:rsidR="00167293">
              <w:rPr>
                <w:noProof/>
                <w:webHidden/>
              </w:rPr>
              <w:fldChar w:fldCharType="end"/>
            </w:r>
          </w:hyperlink>
        </w:p>
        <w:p w14:paraId="0FFA49A1" w14:textId="49D70CB3" w:rsidR="00167293" w:rsidRDefault="00167293">
          <w:r>
            <w:rPr>
              <w:b/>
              <w:bCs/>
              <w:noProof/>
            </w:rPr>
            <w:fldChar w:fldCharType="end"/>
          </w:r>
        </w:p>
      </w:sdtContent>
    </w:sdt>
    <w:p w14:paraId="6A865E49" w14:textId="121AA241" w:rsidR="006020AA" w:rsidRPr="006020AA" w:rsidRDefault="00867913" w:rsidP="006020AA">
      <w:pPr>
        <w:pStyle w:val="Heading1"/>
        <w:numPr>
          <w:ilvl w:val="0"/>
          <w:numId w:val="0"/>
        </w:numPr>
        <w:rPr>
          <w:color w:val="00B050"/>
        </w:rPr>
      </w:pPr>
      <w:r>
        <w:br w:type="page"/>
      </w:r>
      <w:bookmarkStart w:id="0" w:name="_Toc47762251"/>
      <w:bookmarkStart w:id="1" w:name="_Toc372213185"/>
    </w:p>
    <w:p w14:paraId="3FDBF4EE" w14:textId="77777777" w:rsidR="00867913" w:rsidRDefault="006020AA" w:rsidP="004A16E3">
      <w:pPr>
        <w:pStyle w:val="Heading1"/>
      </w:pPr>
      <w:bookmarkStart w:id="2" w:name="_Toc169613174"/>
      <w:bookmarkEnd w:id="0"/>
      <w:bookmarkEnd w:id="1"/>
      <w:r w:rsidRPr="004A16E3">
        <w:lastRenderedPageBreak/>
        <w:t>Overview</w:t>
      </w:r>
      <w:bookmarkEnd w:id="2"/>
    </w:p>
    <w:p w14:paraId="74502334" w14:textId="2D2C5693" w:rsidR="00107AAB" w:rsidRPr="00FE6EA2" w:rsidRDefault="001E28A2" w:rsidP="00FE6EA2">
      <w:pPr>
        <w:pStyle w:val="Heading2"/>
      </w:pPr>
      <w:bookmarkStart w:id="3" w:name="_Toc169613175"/>
      <w:r>
        <w:t>Configuratio</w:t>
      </w:r>
      <w:r w:rsidR="004A16E3">
        <w:t>xx</w:t>
      </w:r>
      <w:r>
        <w:t>n</w:t>
      </w:r>
      <w:bookmarkEnd w:id="3"/>
    </w:p>
    <w:p w14:paraId="30A86D57" w14:textId="58401DB2" w:rsidR="007127FA" w:rsidRDefault="00413E10">
      <w:pPr>
        <w:pStyle w:val="Heading2"/>
      </w:pPr>
      <w:bookmarkStart w:id="4" w:name="_Toc169613176"/>
      <w:r>
        <w:t>Operation</w:t>
      </w:r>
      <w:bookmarkEnd w:id="4"/>
    </w:p>
    <w:p w14:paraId="6B8C4D04" w14:textId="36ECA3BD" w:rsidR="0073799B" w:rsidRDefault="0073799B" w:rsidP="0073799B">
      <w:r>
        <w:t>Press 1</w:t>
      </w:r>
    </w:p>
    <w:p w14:paraId="4F3C6161" w14:textId="7C349654" w:rsidR="004A16E3" w:rsidRDefault="004A16E3" w:rsidP="004A16E3"/>
    <w:p w14:paraId="3B691BE4" w14:textId="218122BF" w:rsidR="0073799B" w:rsidRPr="0073799B" w:rsidRDefault="0073799B" w:rsidP="0073799B"/>
    <w:p w14:paraId="46ADADA6" w14:textId="3AF8FB1D" w:rsidR="006020AA" w:rsidRPr="006020AA" w:rsidRDefault="00583A17" w:rsidP="006020AA">
      <w:pPr>
        <w:pStyle w:val="Heading1"/>
      </w:pPr>
      <w:bookmarkStart w:id="5" w:name="_Toc169613177"/>
      <w:r>
        <w:t>Using the API</w:t>
      </w:r>
      <w:bookmarkEnd w:id="5"/>
    </w:p>
    <w:p w14:paraId="2287DA22" w14:textId="51C217CE" w:rsidR="00891F91" w:rsidRDefault="00583A17" w:rsidP="00583A17">
      <w:pPr>
        <w:pStyle w:val="Heading2"/>
      </w:pPr>
      <w:bookmarkStart w:id="6" w:name="_Toc169613178"/>
      <w:r>
        <w:t>Hardware Requirements</w:t>
      </w:r>
      <w:bookmarkEnd w:id="6"/>
    </w:p>
    <w:p w14:paraId="5D109A0E" w14:textId="6EA1F62A" w:rsidR="00091EC2" w:rsidRDefault="00284D68" w:rsidP="00091EC2">
      <w:pPr>
        <w:pStyle w:val="Heading2"/>
      </w:pPr>
      <w:bookmarkStart w:id="7" w:name="_Toc169613179"/>
      <w:r>
        <w:t>Software Requirements</w:t>
      </w:r>
      <w:bookmarkEnd w:id="7"/>
    </w:p>
    <w:p w14:paraId="28EB65FD" w14:textId="534DFC75" w:rsidR="00D13F7B" w:rsidRDefault="00D13F7B" w:rsidP="00D13F7B">
      <w:pPr>
        <w:pStyle w:val="Heading3"/>
      </w:pPr>
      <w:bookmarkStart w:id="8" w:name="_Toc169613180"/>
      <w:r>
        <w:t>Peripheral driver functions</w:t>
      </w:r>
      <w:bookmarkEnd w:id="8"/>
    </w:p>
    <w:p w14:paraId="106F8F6A" w14:textId="4E3015E1" w:rsidR="003D6694" w:rsidRPr="00D13F7B" w:rsidRDefault="003D6694" w:rsidP="003D6694">
      <w:pPr>
        <w:pStyle w:val="Heading3"/>
      </w:pPr>
      <w:r>
        <w:t xml:space="preserve">Hello </w:t>
      </w:r>
    </w:p>
    <w:p w14:paraId="5D3E48E2" w14:textId="2C3B443D" w:rsidR="00D13F7B" w:rsidRDefault="00D13F7B" w:rsidP="008F5ED8">
      <w:pPr>
        <w:pStyle w:val="Heading3"/>
      </w:pPr>
      <w:bookmarkStart w:id="9" w:name="_Toc169613181"/>
      <w:r>
        <w:t>Receive character callback</w:t>
      </w:r>
      <w:bookmarkEnd w:id="9"/>
    </w:p>
    <w:p w14:paraId="328704AE" w14:textId="77777777" w:rsidR="00694301" w:rsidRPr="00D13F7B" w:rsidRDefault="00694301" w:rsidP="00D13F7B"/>
    <w:p w14:paraId="478593A4" w14:textId="71988D78" w:rsidR="007E4255" w:rsidRDefault="002A04B0">
      <w:pPr>
        <w:pStyle w:val="Heading2"/>
      </w:pPr>
      <w:bookmarkStart w:id="10" w:name="_Toc169613182"/>
      <w:r>
        <w:t>Application code development</w:t>
      </w:r>
      <w:bookmarkEnd w:id="10"/>
    </w:p>
    <w:p w14:paraId="1EDEA3CE" w14:textId="77777777" w:rsidR="0073799B" w:rsidRPr="0073799B" w:rsidRDefault="0073799B" w:rsidP="0073799B"/>
    <w:p w14:paraId="50BBD389" w14:textId="4472D416" w:rsidR="00306CF1" w:rsidRPr="007E4255" w:rsidRDefault="00306CF1" w:rsidP="007E4255"/>
    <w:p w14:paraId="522C8B5B" w14:textId="4AB19206" w:rsidR="00C5234D" w:rsidRDefault="00C5234D" w:rsidP="00C5234D">
      <w:pPr>
        <w:pStyle w:val="Heading1"/>
      </w:pPr>
      <w:bookmarkStart w:id="11" w:name="_Toc169613183"/>
      <w:r>
        <w:t>Sample Application</w:t>
      </w:r>
      <w:bookmarkEnd w:id="11"/>
    </w:p>
    <w:p w14:paraId="2B858E23" w14:textId="77777777" w:rsidR="0073799B" w:rsidRPr="0073799B" w:rsidRDefault="0073799B" w:rsidP="0073799B"/>
    <w:p w14:paraId="60AD917A" w14:textId="77777777" w:rsidR="00C5234D" w:rsidRPr="00C5234D" w:rsidRDefault="00C5234D" w:rsidP="00C5234D"/>
    <w:p w14:paraId="4779A17C" w14:textId="54E4176D" w:rsidR="00790D91" w:rsidRDefault="00790D91" w:rsidP="00790D91">
      <w:pPr>
        <w:pStyle w:val="revisionhistory"/>
      </w:pPr>
      <w:bookmarkStart w:id="12" w:name="_Toc169613184"/>
      <w:r>
        <w:t xml:space="preserve">Revision </w:t>
      </w:r>
      <w:r>
        <w:rPr>
          <w:rFonts w:hint="eastAsia"/>
        </w:rPr>
        <w:t>History</w:t>
      </w:r>
      <w:r>
        <w:t xml:space="preserve"> &lt;&gt;</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0"/>
        <w:gridCol w:w="1691"/>
        <w:gridCol w:w="1189"/>
        <w:gridCol w:w="5798"/>
      </w:tblGrid>
      <w:tr w:rsidR="00790D91" w14:paraId="07A0F0B7" w14:textId="77777777" w:rsidTr="0043775B">
        <w:trPr>
          <w:cantSplit/>
        </w:trPr>
        <w:tc>
          <w:tcPr>
            <w:tcW w:w="1130" w:type="dxa"/>
            <w:vMerge w:val="restart"/>
            <w:vAlign w:val="bottom"/>
          </w:tcPr>
          <w:p w14:paraId="2034FE3F" w14:textId="77777777" w:rsidR="00790D91" w:rsidRDefault="00790D91" w:rsidP="00091EC2">
            <w:pPr>
              <w:pStyle w:val="tablehead"/>
            </w:pPr>
            <w:r>
              <w:rPr>
                <w:rFonts w:hint="eastAsia"/>
              </w:rPr>
              <w:t>Rev.</w:t>
            </w:r>
          </w:p>
        </w:tc>
        <w:tc>
          <w:tcPr>
            <w:tcW w:w="1691" w:type="dxa"/>
            <w:vMerge w:val="restart"/>
            <w:vAlign w:val="bottom"/>
          </w:tcPr>
          <w:p w14:paraId="2C0A7574" w14:textId="77777777" w:rsidR="00790D91" w:rsidRDefault="00790D91" w:rsidP="00091EC2">
            <w:pPr>
              <w:pStyle w:val="tablehead"/>
            </w:pPr>
            <w:r>
              <w:rPr>
                <w:rFonts w:hint="eastAsia"/>
              </w:rPr>
              <w:t>Date</w:t>
            </w:r>
          </w:p>
        </w:tc>
        <w:tc>
          <w:tcPr>
            <w:tcW w:w="6987" w:type="dxa"/>
            <w:gridSpan w:val="2"/>
            <w:vAlign w:val="bottom"/>
          </w:tcPr>
          <w:p w14:paraId="2848B052" w14:textId="77777777" w:rsidR="00790D91" w:rsidRDefault="00790D91" w:rsidP="00091EC2">
            <w:pPr>
              <w:pStyle w:val="tablehead"/>
            </w:pPr>
            <w:r>
              <w:rPr>
                <w:rFonts w:hint="eastAsia"/>
              </w:rPr>
              <w:t>Description</w:t>
            </w:r>
          </w:p>
        </w:tc>
      </w:tr>
      <w:tr w:rsidR="00790D91" w14:paraId="262D92A8" w14:textId="77777777" w:rsidTr="0043775B">
        <w:trPr>
          <w:cantSplit/>
        </w:trPr>
        <w:tc>
          <w:tcPr>
            <w:tcW w:w="1130" w:type="dxa"/>
            <w:vMerge/>
            <w:vAlign w:val="bottom"/>
          </w:tcPr>
          <w:p w14:paraId="443F556D" w14:textId="77777777" w:rsidR="00790D91" w:rsidRDefault="00790D91" w:rsidP="00091EC2">
            <w:pPr>
              <w:pStyle w:val="tablehead"/>
            </w:pPr>
          </w:p>
        </w:tc>
        <w:tc>
          <w:tcPr>
            <w:tcW w:w="1691" w:type="dxa"/>
            <w:vMerge/>
            <w:vAlign w:val="bottom"/>
          </w:tcPr>
          <w:p w14:paraId="4CBD123C" w14:textId="77777777" w:rsidR="00790D91" w:rsidRDefault="00790D91" w:rsidP="00091EC2">
            <w:pPr>
              <w:pStyle w:val="tablehead"/>
            </w:pPr>
          </w:p>
        </w:tc>
        <w:tc>
          <w:tcPr>
            <w:tcW w:w="1189" w:type="dxa"/>
            <w:vAlign w:val="bottom"/>
          </w:tcPr>
          <w:p w14:paraId="0C716742" w14:textId="77777777" w:rsidR="00790D91" w:rsidRDefault="00790D91" w:rsidP="00091EC2">
            <w:pPr>
              <w:pStyle w:val="tablehead"/>
            </w:pPr>
            <w:r>
              <w:rPr>
                <w:rFonts w:hint="eastAsia"/>
              </w:rPr>
              <w:t>Page</w:t>
            </w:r>
          </w:p>
        </w:tc>
        <w:tc>
          <w:tcPr>
            <w:tcW w:w="5798" w:type="dxa"/>
            <w:vAlign w:val="bottom"/>
          </w:tcPr>
          <w:p w14:paraId="7593122F" w14:textId="77777777" w:rsidR="00790D91" w:rsidRDefault="00790D91" w:rsidP="00091EC2">
            <w:pPr>
              <w:pStyle w:val="tablehead"/>
            </w:pPr>
            <w:r>
              <w:rPr>
                <w:rFonts w:hint="eastAsia"/>
              </w:rPr>
              <w:t>Summary</w:t>
            </w:r>
          </w:p>
        </w:tc>
      </w:tr>
      <w:tr w:rsidR="00790D91" w14:paraId="46762602" w14:textId="77777777" w:rsidTr="0043775B">
        <w:tc>
          <w:tcPr>
            <w:tcW w:w="1130" w:type="dxa"/>
          </w:tcPr>
          <w:p w14:paraId="3D5FFAFE" w14:textId="6BA4C624" w:rsidR="00790D91" w:rsidRDefault="00751CFA" w:rsidP="00091EC2">
            <w:pPr>
              <w:pStyle w:val="tablebody"/>
            </w:pPr>
            <w:r>
              <w:t>1.0</w:t>
            </w:r>
          </w:p>
        </w:tc>
        <w:tc>
          <w:tcPr>
            <w:tcW w:w="1691" w:type="dxa"/>
          </w:tcPr>
          <w:p w14:paraId="262CB273" w14:textId="33032309" w:rsidR="00790D91" w:rsidRDefault="00FB2C31" w:rsidP="00091EC2">
            <w:pPr>
              <w:pStyle w:val="tablebody"/>
            </w:pPr>
            <w:r>
              <w:t>10</w:t>
            </w:r>
            <w:r w:rsidR="00751CFA">
              <w:t>/</w:t>
            </w:r>
            <w:r>
              <w:t>4</w:t>
            </w:r>
            <w:r w:rsidR="00751CFA">
              <w:t>/2021</w:t>
            </w:r>
          </w:p>
        </w:tc>
        <w:tc>
          <w:tcPr>
            <w:tcW w:w="1189" w:type="dxa"/>
          </w:tcPr>
          <w:p w14:paraId="1BC6A6E4" w14:textId="77777777" w:rsidR="00790D91" w:rsidRDefault="00790D91" w:rsidP="00091EC2">
            <w:pPr>
              <w:pStyle w:val="tablebody"/>
            </w:pPr>
          </w:p>
        </w:tc>
        <w:tc>
          <w:tcPr>
            <w:tcW w:w="5798" w:type="dxa"/>
          </w:tcPr>
          <w:p w14:paraId="2EFD4CC0" w14:textId="77777777" w:rsidR="00790D91" w:rsidRDefault="00790D91" w:rsidP="00091EC2">
            <w:pPr>
              <w:pStyle w:val="tablebody"/>
            </w:pPr>
          </w:p>
        </w:tc>
      </w:tr>
      <w:tr w:rsidR="00790D91" w14:paraId="512ABEBE" w14:textId="77777777" w:rsidTr="0043775B">
        <w:tc>
          <w:tcPr>
            <w:tcW w:w="1130" w:type="dxa"/>
          </w:tcPr>
          <w:p w14:paraId="3D9D06C6" w14:textId="77777777" w:rsidR="00790D91" w:rsidRDefault="00790D91" w:rsidP="00091EC2">
            <w:pPr>
              <w:pStyle w:val="tablebody"/>
            </w:pPr>
          </w:p>
        </w:tc>
        <w:tc>
          <w:tcPr>
            <w:tcW w:w="1691" w:type="dxa"/>
          </w:tcPr>
          <w:p w14:paraId="4C19B0EC" w14:textId="77777777" w:rsidR="00790D91" w:rsidRDefault="00790D91" w:rsidP="00091EC2">
            <w:pPr>
              <w:pStyle w:val="tablebody"/>
            </w:pPr>
          </w:p>
        </w:tc>
        <w:tc>
          <w:tcPr>
            <w:tcW w:w="1189" w:type="dxa"/>
          </w:tcPr>
          <w:p w14:paraId="10A52328" w14:textId="77777777" w:rsidR="00790D91" w:rsidRDefault="00790D91" w:rsidP="00091EC2">
            <w:pPr>
              <w:pStyle w:val="tablebody"/>
            </w:pPr>
          </w:p>
        </w:tc>
        <w:tc>
          <w:tcPr>
            <w:tcW w:w="5798" w:type="dxa"/>
          </w:tcPr>
          <w:p w14:paraId="2A426BB5" w14:textId="77777777" w:rsidR="00790D91" w:rsidRPr="00E1147A" w:rsidRDefault="00790D91" w:rsidP="00091EC2">
            <w:pPr>
              <w:pStyle w:val="tablebody"/>
            </w:pPr>
          </w:p>
        </w:tc>
      </w:tr>
    </w:tbl>
    <w:p w14:paraId="6FE45D81" w14:textId="77777777" w:rsidR="00790D91" w:rsidRDefault="00790D91" w:rsidP="00790D91">
      <w:pPr>
        <w:pStyle w:val="tableend"/>
      </w:pPr>
    </w:p>
    <w:p w14:paraId="26E41FF1" w14:textId="77777777" w:rsidR="00867913" w:rsidRDefault="00867913" w:rsidP="0051575B">
      <w:pPr>
        <w:pStyle w:val="websiteandsupport"/>
      </w:pPr>
      <w:bookmarkStart w:id="13" w:name="lastpage"/>
      <w:bookmarkEnd w:id="13"/>
    </w:p>
    <w:p w14:paraId="18AA209E" w14:textId="77777777" w:rsidR="00AF6077" w:rsidRDefault="00AF6077">
      <w:pPr>
        <w:pStyle w:val="noframe"/>
        <w:sectPr w:rsidR="00AF6077" w:rsidSect="00936D3B">
          <w:headerReference w:type="default" r:id="rId8"/>
          <w:footerReference w:type="default" r:id="rId9"/>
          <w:headerReference w:type="first" r:id="rId10"/>
          <w:footerReference w:type="first" r:id="rId11"/>
          <w:pgSz w:w="11907" w:h="16840" w:code="9"/>
          <w:pgMar w:top="567" w:right="1134" w:bottom="567" w:left="1134" w:header="851" w:footer="567" w:gutter="0"/>
          <w:cols w:space="360"/>
          <w:titlePg/>
        </w:sectPr>
      </w:pPr>
    </w:p>
    <w:p w14:paraId="51B20C7D" w14:textId="77777777" w:rsidR="00C80303" w:rsidRPr="00997CC1" w:rsidRDefault="006B7180" w:rsidP="00997CC1">
      <w:pPr>
        <w:pStyle w:val="nonumberheading1"/>
      </w:pPr>
      <w:bookmarkStart w:id="14" w:name="_Toc169613185"/>
      <w:r w:rsidRPr="00997CC1">
        <w:lastRenderedPageBreak/>
        <w:t>General Precautions in the Handling of Microprocessing Unit and Microcontroller Unit Products</w:t>
      </w:r>
      <w:bookmarkEnd w:id="14"/>
    </w:p>
    <w:p w14:paraId="3695EF01" w14:textId="77777777" w:rsidR="000C0CD0" w:rsidRPr="007C3939" w:rsidRDefault="000C0CD0" w:rsidP="000C0CD0">
      <w:pPr>
        <w:rPr>
          <w:sz w:val="14"/>
        </w:rPr>
      </w:pPr>
      <w:r w:rsidRPr="007C3939">
        <w:rPr>
          <w:sz w:val="14"/>
        </w:rPr>
        <w:t>The following usage notes are applicable to all Microprocessing unit and Microcontroller unit products from Renesas. For detailed usage notes on the products covered by this document, refer to the relevant sections of the document as well as any technical updates that have been issued for the products.</w:t>
      </w:r>
    </w:p>
    <w:p w14:paraId="30FEB9CE"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1.</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Precaution against Electrostatic Discharge (ESD)</w:t>
      </w:r>
    </w:p>
    <w:p w14:paraId="372ACF68" w14:textId="77777777" w:rsidR="000C0CD0" w:rsidRPr="000C0CD0" w:rsidRDefault="009D3E67" w:rsidP="000C0CD0">
      <w:pPr>
        <w:pStyle w:val="level1cont"/>
        <w:rPr>
          <w:sz w:val="14"/>
        </w:rPr>
      </w:pPr>
      <w:r w:rsidRPr="009D3E67">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p>
    <w:p w14:paraId="00638BC5"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2.</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Processing at power-on</w:t>
      </w:r>
    </w:p>
    <w:p w14:paraId="05F5C6E2" w14:textId="77777777" w:rsidR="000C0CD0" w:rsidRPr="000C0CD0" w:rsidRDefault="009D3E67" w:rsidP="000C0CD0">
      <w:pPr>
        <w:pStyle w:val="level1cont"/>
        <w:rPr>
          <w:sz w:val="14"/>
        </w:rPr>
      </w:pPr>
      <w:r w:rsidRPr="009D3E67">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p>
    <w:p w14:paraId="40DB7610"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3.</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Input of signal during power-off state</w:t>
      </w:r>
    </w:p>
    <w:p w14:paraId="3E4D213C" w14:textId="77777777" w:rsidR="000C0CD0" w:rsidRPr="000C0CD0" w:rsidRDefault="009D3E67" w:rsidP="000C0CD0">
      <w:pPr>
        <w:pStyle w:val="level1cont"/>
        <w:rPr>
          <w:sz w:val="14"/>
        </w:rPr>
      </w:pPr>
      <w:r w:rsidRPr="009D3E67">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p>
    <w:p w14:paraId="3000D131" w14:textId="77777777" w:rsidR="000C0CD0" w:rsidRPr="001229F9"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4.</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Handling of unused pins</w:t>
      </w:r>
    </w:p>
    <w:p w14:paraId="2A6608D6" w14:textId="77777777" w:rsidR="000C0CD0" w:rsidRPr="000C0CD0" w:rsidRDefault="009D3E67" w:rsidP="000C0CD0">
      <w:pPr>
        <w:pStyle w:val="level1cont"/>
        <w:rPr>
          <w:sz w:val="14"/>
        </w:rPr>
      </w:pPr>
      <w:r w:rsidRPr="009D3E67">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p>
    <w:p w14:paraId="276DD0E3"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sidRPr="001229F9">
        <w:rPr>
          <w:rFonts w:asciiTheme="majorHAnsi" w:hAnsiTheme="majorHAnsi" w:cstheme="majorHAnsi"/>
          <w:sz w:val="14"/>
          <w:szCs w:val="16"/>
        </w:rPr>
        <w:t>5.</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Clock signals</w:t>
      </w:r>
    </w:p>
    <w:p w14:paraId="3AF35175" w14:textId="77777777" w:rsidR="000C0CD0" w:rsidRPr="000C0CD0" w:rsidRDefault="009D3E67" w:rsidP="000C0CD0">
      <w:pPr>
        <w:pStyle w:val="level1cont"/>
        <w:rPr>
          <w:sz w:val="14"/>
        </w:rPr>
      </w:pPr>
      <w:r w:rsidRPr="009D3E67">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p>
    <w:p w14:paraId="2388C9CD"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6</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Voltage application waveform at input pin</w:t>
      </w:r>
    </w:p>
    <w:p w14:paraId="51B27E36" w14:textId="77777777" w:rsidR="000C0CD0" w:rsidRPr="000C0CD0" w:rsidRDefault="009D3E67" w:rsidP="000C0CD0">
      <w:pPr>
        <w:pStyle w:val="level1cont"/>
        <w:rPr>
          <w:sz w:val="14"/>
        </w:rPr>
      </w:pPr>
      <w:r w:rsidRPr="009D3E67">
        <w:rPr>
          <w:sz w:val="14"/>
        </w:rPr>
        <w:t>Waveform distortion due to input noise or a reflected wave may cause malfunction. If the input of the CMOS device stays in the area between V</w:t>
      </w:r>
      <w:r w:rsidRPr="00996146">
        <w:rPr>
          <w:sz w:val="14"/>
          <w:vertAlign w:val="subscript"/>
        </w:rPr>
        <w:t>IL</w:t>
      </w:r>
      <w:r w:rsidRPr="009D3E67">
        <w:rPr>
          <w:sz w:val="14"/>
        </w:rPr>
        <w:t xml:space="preserve"> (Max.) and V</w:t>
      </w:r>
      <w:r w:rsidRPr="00996146">
        <w:rPr>
          <w:sz w:val="14"/>
          <w:vertAlign w:val="subscript"/>
        </w:rPr>
        <w:t>IH</w:t>
      </w:r>
      <w:r w:rsidRPr="009D3E67">
        <w:rPr>
          <w:sz w:val="14"/>
        </w:rPr>
        <w:t xml:space="preserve"> (Min.) due to noise, for example, the device may malfunction. Take care to prevent chattering noise from entering the device when the input level is fixed, and also in the transition period when the input level passes through the area between V</w:t>
      </w:r>
      <w:r w:rsidRPr="00996146">
        <w:rPr>
          <w:sz w:val="14"/>
          <w:vertAlign w:val="subscript"/>
        </w:rPr>
        <w:t>IL</w:t>
      </w:r>
      <w:r w:rsidRPr="009D3E67">
        <w:rPr>
          <w:sz w:val="14"/>
        </w:rPr>
        <w:t xml:space="preserve"> (Max.) and V</w:t>
      </w:r>
      <w:r w:rsidRPr="00996146">
        <w:rPr>
          <w:sz w:val="14"/>
          <w:vertAlign w:val="subscript"/>
        </w:rPr>
        <w:t>IH</w:t>
      </w:r>
      <w:r w:rsidRPr="009D3E67">
        <w:rPr>
          <w:sz w:val="14"/>
        </w:rPr>
        <w:t xml:space="preserve"> (Min.).</w:t>
      </w:r>
    </w:p>
    <w:p w14:paraId="47A0B50F"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7</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Prohibition of access to reserved addresses</w:t>
      </w:r>
    </w:p>
    <w:p w14:paraId="7B4ED950" w14:textId="77777777" w:rsidR="000C0CD0" w:rsidRPr="000C0CD0" w:rsidRDefault="009D3E67" w:rsidP="000C0CD0">
      <w:pPr>
        <w:pStyle w:val="level1cont"/>
        <w:rPr>
          <w:sz w:val="14"/>
        </w:rPr>
      </w:pPr>
      <w:r w:rsidRPr="009D3E67">
        <w:rPr>
          <w:sz w:val="14"/>
        </w:rPr>
        <w:t>Access to reserved addresses is prohibited. The reserved addresses are provided for possible future expansion of functions. Do not access these addresses as the correct operation of the LSI is not guaranteed.</w:t>
      </w:r>
    </w:p>
    <w:p w14:paraId="1AF3BC3D" w14:textId="77777777" w:rsidR="000C0CD0" w:rsidRDefault="000C0CD0" w:rsidP="000C0CD0">
      <w:pPr>
        <w:pStyle w:val="level1ordered"/>
        <w:spacing w:after="0" w:line="180" w:lineRule="atLeast"/>
        <w:ind w:left="284" w:hanging="284"/>
        <w:rPr>
          <w:rFonts w:asciiTheme="majorHAnsi" w:hAnsiTheme="majorHAnsi" w:cstheme="majorHAnsi"/>
          <w:sz w:val="14"/>
          <w:szCs w:val="16"/>
        </w:rPr>
      </w:pPr>
      <w:r>
        <w:rPr>
          <w:rFonts w:asciiTheme="majorHAnsi" w:hAnsiTheme="majorHAnsi" w:cstheme="majorHAnsi"/>
          <w:sz w:val="14"/>
          <w:szCs w:val="16"/>
        </w:rPr>
        <w:t>8</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009D3E67" w:rsidRPr="009D3E67">
        <w:rPr>
          <w:rFonts w:asciiTheme="majorHAnsi" w:hAnsiTheme="majorHAnsi" w:cstheme="majorHAnsi"/>
          <w:sz w:val="14"/>
          <w:szCs w:val="16"/>
        </w:rPr>
        <w:t>Differences between products</w:t>
      </w:r>
    </w:p>
    <w:p w14:paraId="1389327A" w14:textId="77777777" w:rsidR="000C0CD0" w:rsidRPr="000C0CD0" w:rsidRDefault="009D3E67" w:rsidP="000C0CD0">
      <w:pPr>
        <w:pStyle w:val="level1cont"/>
        <w:rPr>
          <w:sz w:val="14"/>
        </w:rPr>
      </w:pPr>
      <w:r w:rsidRPr="009D3E67">
        <w:rPr>
          <w:sz w:val="14"/>
        </w:rPr>
        <w:t>Before changing from one product to another, for example to a product with a different part number, confirm that the change will not lead to problems. The characteristics of a microprocessing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p w14:paraId="11621C49" w14:textId="77777777" w:rsidR="000C0CD0" w:rsidRPr="000C0CD0" w:rsidRDefault="000C0CD0" w:rsidP="000C0CD0">
      <w:pPr>
        <w:pStyle w:val="listend"/>
      </w:pPr>
    </w:p>
    <w:p w14:paraId="7BE3C534" w14:textId="77777777" w:rsidR="000C0CD0" w:rsidRDefault="000C0CD0" w:rsidP="000C0CD0">
      <w:pPr>
        <w:pStyle w:val="listend"/>
      </w:pPr>
    </w:p>
    <w:p w14:paraId="6C114DEE" w14:textId="77777777" w:rsidR="005C68FB" w:rsidRDefault="005C68FB" w:rsidP="00997CC1">
      <w:pPr>
        <w:pStyle w:val="nonumberheading1"/>
        <w:sectPr w:rsidR="005C68FB" w:rsidSect="00B509DC">
          <w:headerReference w:type="default" r:id="rId12"/>
          <w:footerReference w:type="default" r:id="rId13"/>
          <w:headerReference w:type="first" r:id="rId14"/>
          <w:footerReference w:type="first" r:id="rId15"/>
          <w:pgSz w:w="11907" w:h="16840" w:code="9"/>
          <w:pgMar w:top="567" w:right="1134" w:bottom="567" w:left="1134" w:header="851" w:footer="567" w:gutter="0"/>
          <w:pgNumType w:start="1"/>
          <w:cols w:space="360"/>
          <w:titlePg/>
        </w:sectPr>
      </w:pPr>
    </w:p>
    <w:p w14:paraId="6EE78EFB" w14:textId="77777777" w:rsidR="006F15DF" w:rsidRPr="000259F7" w:rsidRDefault="000334E8" w:rsidP="006F15DF">
      <w:pPr>
        <w:pStyle w:val="nonumberheading1"/>
      </w:pPr>
      <w:bookmarkStart w:id="15" w:name="_Toc169613186"/>
      <w:r>
        <w:lastRenderedPageBreak/>
        <w:t>Notice</w:t>
      </w:r>
      <w:bookmarkEnd w:id="15"/>
    </w:p>
    <w:p w14:paraId="44652633"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1.</w:t>
      </w:r>
      <w:r w:rsidRPr="00C667E4">
        <w:rPr>
          <w:sz w:val="14"/>
          <w:szCs w:val="16"/>
        </w:rPr>
        <w:tab/>
      </w:r>
      <w:r w:rsidRPr="0099094F">
        <w:rPr>
          <w:sz w:val="14"/>
          <w:szCs w:val="16"/>
        </w:rPr>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p>
    <w:p w14:paraId="77774578"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2.</w:t>
      </w:r>
      <w:r w:rsidRPr="00C667E4">
        <w:rPr>
          <w:sz w:val="14"/>
          <w:szCs w:val="16"/>
        </w:rPr>
        <w:tab/>
      </w:r>
      <w:r w:rsidRPr="0099094F">
        <w:rPr>
          <w:sz w:val="14"/>
          <w:szCs w:val="16"/>
        </w:rPr>
        <w:t>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w:t>
      </w:r>
    </w:p>
    <w:p w14:paraId="35B10FB8"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3.</w:t>
      </w:r>
      <w:r w:rsidRPr="00C667E4">
        <w:rPr>
          <w:sz w:val="14"/>
          <w:szCs w:val="16"/>
        </w:rPr>
        <w:tab/>
      </w:r>
      <w:r w:rsidRPr="003910AC">
        <w:rPr>
          <w:sz w:val="14"/>
          <w:szCs w:val="16"/>
        </w:rPr>
        <w:t>No license, express, implied or otherwise, is granted hereby under any patents, copyrights or other intellectual property rights of Renesas Electronics or others.</w:t>
      </w:r>
    </w:p>
    <w:p w14:paraId="64B4DAE3"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4.</w:t>
      </w:r>
      <w:r w:rsidRPr="00C667E4">
        <w:rPr>
          <w:sz w:val="14"/>
          <w:szCs w:val="16"/>
        </w:rPr>
        <w:tab/>
      </w:r>
      <w:r w:rsidRPr="003910AC">
        <w:rPr>
          <w:sz w:val="14"/>
          <w:szCs w:val="16"/>
        </w:rPr>
        <w:t>You shall be responsible for determining what licenses are required from any third parties, and obtaining such licenses for the lawful import, export, manufacture, sales, utilization, distribution or other disposal of any products incorporating Renesas Electronics products, if required.</w:t>
      </w:r>
    </w:p>
    <w:p w14:paraId="093E1687"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5.</w:t>
      </w:r>
      <w:r w:rsidRPr="00C667E4">
        <w:rPr>
          <w:sz w:val="14"/>
          <w:szCs w:val="16"/>
        </w:rPr>
        <w:tab/>
      </w:r>
      <w:r w:rsidRPr="003910AC">
        <w:rPr>
          <w:sz w:val="14"/>
          <w:szCs w:val="16"/>
        </w:rPr>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p>
    <w:p w14:paraId="2DF2E746" w14:textId="77777777" w:rsidR="00FA558A" w:rsidRPr="00C667E4" w:rsidRDefault="00FA558A" w:rsidP="00FA558A">
      <w:pPr>
        <w:pStyle w:val="level1ordered"/>
        <w:spacing w:after="0" w:line="180" w:lineRule="atLeast"/>
        <w:ind w:left="284" w:hanging="284"/>
        <w:rPr>
          <w:sz w:val="14"/>
          <w:szCs w:val="16"/>
        </w:rPr>
      </w:pPr>
      <w:r>
        <w:rPr>
          <w:sz w:val="14"/>
          <w:szCs w:val="16"/>
        </w:rPr>
        <w:t>6</w:t>
      </w:r>
      <w:r w:rsidRPr="00C667E4">
        <w:rPr>
          <w:sz w:val="14"/>
          <w:szCs w:val="16"/>
        </w:rPr>
        <w:t>.</w:t>
      </w:r>
      <w:r w:rsidRPr="00C667E4">
        <w:rPr>
          <w:sz w:val="14"/>
          <w:szCs w:val="16"/>
        </w:rPr>
        <w:tab/>
      </w:r>
      <w:r w:rsidRPr="004C1CC6">
        <w:rPr>
          <w:sz w:val="14"/>
          <w:szCs w:val="16"/>
        </w:rPr>
        <w:t>Renesas Electronics products are classified according to the following two quality grades: “Standard” and “High Quality”. The intended applications for each Renesas Electronics product depends on the product’s quality grade, as indicated below.</w:t>
      </w:r>
    </w:p>
    <w:p w14:paraId="5A9F450A" w14:textId="77777777" w:rsidR="00FA558A" w:rsidRPr="00C667E4" w:rsidRDefault="00FA558A" w:rsidP="00FA558A">
      <w:pPr>
        <w:pStyle w:val="level1cont"/>
        <w:tabs>
          <w:tab w:val="left" w:pos="454"/>
          <w:tab w:val="left" w:pos="1247"/>
        </w:tabs>
        <w:spacing w:after="0" w:line="180" w:lineRule="atLeast"/>
        <w:ind w:left="1248" w:hanging="964"/>
        <w:rPr>
          <w:sz w:val="14"/>
          <w:szCs w:val="16"/>
        </w:rPr>
      </w:pPr>
      <w:r w:rsidRPr="00C667E4">
        <w:rPr>
          <w:sz w:val="14"/>
          <w:szCs w:val="16"/>
        </w:rPr>
        <w:tab/>
        <w:t>"Standard":</w:t>
      </w:r>
      <w:r w:rsidRPr="00C667E4">
        <w:rPr>
          <w:sz w:val="14"/>
          <w:szCs w:val="16"/>
        </w:rPr>
        <w:tab/>
      </w:r>
      <w:r w:rsidRPr="00647E40">
        <w:rPr>
          <w:sz w:val="14"/>
          <w:szCs w:val="16"/>
        </w:rPr>
        <w:t>Computers; office equipment; communications equipment; test and measurement equipment; audio and visual equipment; home electronic appliances; machine tools; personal electronic equipment; industrial robots; etc.</w:t>
      </w:r>
    </w:p>
    <w:p w14:paraId="2B287DF4" w14:textId="77777777" w:rsidR="00FA558A" w:rsidRPr="00C667E4" w:rsidRDefault="00FA558A" w:rsidP="00FA558A">
      <w:pPr>
        <w:pStyle w:val="level1cont"/>
        <w:tabs>
          <w:tab w:val="left" w:pos="454"/>
          <w:tab w:val="left" w:pos="1418"/>
        </w:tabs>
        <w:spacing w:after="0" w:line="180" w:lineRule="atLeast"/>
        <w:ind w:left="1418" w:hanging="1134"/>
        <w:rPr>
          <w:sz w:val="14"/>
          <w:szCs w:val="16"/>
        </w:rPr>
      </w:pPr>
      <w:r w:rsidRPr="00C667E4">
        <w:rPr>
          <w:sz w:val="14"/>
          <w:szCs w:val="16"/>
        </w:rPr>
        <w:tab/>
        <w:t>"High Quality":</w:t>
      </w:r>
      <w:r w:rsidRPr="00C667E4">
        <w:rPr>
          <w:sz w:val="14"/>
          <w:szCs w:val="16"/>
        </w:rPr>
        <w:tab/>
      </w:r>
      <w:r w:rsidRPr="00647E40">
        <w:rPr>
          <w:sz w:val="14"/>
          <w:szCs w:val="16"/>
        </w:rPr>
        <w:t>Transportation equipment (automobiles, trains, ships, etc.); traffic control (traffic lights); large-scale communication equipment; key financial terminal systems; safety control equipment; etc.</w:t>
      </w:r>
    </w:p>
    <w:p w14:paraId="4B74D401" w14:textId="77777777" w:rsidR="00FA558A" w:rsidRPr="00C667E4" w:rsidRDefault="00FA558A" w:rsidP="00FA558A">
      <w:pPr>
        <w:pStyle w:val="level1cont"/>
        <w:spacing w:after="0" w:line="180" w:lineRule="atLeast"/>
        <w:ind w:left="284"/>
        <w:rPr>
          <w:sz w:val="14"/>
          <w:szCs w:val="16"/>
        </w:rPr>
      </w:pPr>
      <w:r w:rsidRPr="00900A39">
        <w:rPr>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p>
    <w:p w14:paraId="5BF60673" w14:textId="77777777" w:rsidR="00FA558A" w:rsidRPr="00C667E4" w:rsidRDefault="00FA558A" w:rsidP="00FA558A">
      <w:pPr>
        <w:pStyle w:val="level1ordered"/>
        <w:spacing w:after="0" w:line="180" w:lineRule="atLeast"/>
        <w:ind w:left="284" w:hanging="284"/>
        <w:rPr>
          <w:sz w:val="14"/>
          <w:szCs w:val="16"/>
        </w:rPr>
      </w:pPr>
      <w:r>
        <w:rPr>
          <w:sz w:val="14"/>
          <w:szCs w:val="16"/>
        </w:rPr>
        <w:t>7</w:t>
      </w:r>
      <w:r w:rsidRPr="00C667E4">
        <w:rPr>
          <w:sz w:val="14"/>
          <w:szCs w:val="16"/>
        </w:rPr>
        <w:t>.</w:t>
      </w:r>
      <w:r w:rsidRPr="00C667E4">
        <w:rPr>
          <w:sz w:val="14"/>
          <w:szCs w:val="16"/>
        </w:rPr>
        <w:tab/>
      </w:r>
      <w:r w:rsidRPr="00900A39">
        <w:rPr>
          <w:sz w:val="14"/>
          <w:szCs w:val="16"/>
        </w:rPr>
        <w:t>No semiconductor product is absolutely secure. Notwithstanding any security measures or features that may be implemented in Renesas Electronics hardware or software products, Renesas Electronics shall have absolutely no liability arising out of any vulnerability or security breach, including but not limited to any unauthorized access to or use of a Renesas Electronics product or a system that uses a Renesas Electronics product. RENESAS ELECTRONICS DOES NOT WARRANT OR GUARANTEE THAT RENESAS ELECTRONICS PRODUCTS, OR ANY SYSTEMS CREATED USING RENESAS ELECTRONICS PRODUCTS WILL BE INVULNERABLE OR FREE FROM CORRUPTION, ATTACK, VIRUSES, INTERFERENCE, HACKING, DATA LOSS OR THEFT, OR OTHER SECURITY INTRUSION (“Vulnerability Issues”). RENESAS ELECTRONICS DISCLAIMS ANY AND ALL RESPONSIBILITY OR LIABILITY ARISING FROM OR RELATED TO ANY VULNERABILITY ISSUES. FURTHERMORE, TO THE EXTENT PERMITTED BY APPLICABLE LAW, RENESAS ELECTRONICS DISCLAIMS ANY AND ALL WARRANTIES, EXPRESS OR IMPLIED, WITH RESPECT TO THIS DOCUMENT AND ANY RELATED OR ACCOMPANYING SOFTWARE OR HARDWARE, INCLUDING BUT NOT LIMITED TO THE IMPLIED WARRANTIES OF MERCHANTABILITY, OR FITNESS FOR A PARTICULAR PURPOSE.</w:t>
      </w:r>
    </w:p>
    <w:p w14:paraId="08624CB0" w14:textId="77777777" w:rsidR="00FA558A" w:rsidRPr="00C667E4" w:rsidRDefault="00FA558A" w:rsidP="00FA558A">
      <w:pPr>
        <w:pStyle w:val="level1ordered"/>
        <w:spacing w:after="0" w:line="180" w:lineRule="atLeast"/>
        <w:ind w:left="284" w:hanging="284"/>
        <w:rPr>
          <w:sz w:val="14"/>
          <w:szCs w:val="16"/>
        </w:rPr>
      </w:pPr>
      <w:r>
        <w:rPr>
          <w:sz w:val="14"/>
          <w:szCs w:val="16"/>
        </w:rPr>
        <w:t>8</w:t>
      </w:r>
      <w:r w:rsidRPr="00C667E4">
        <w:rPr>
          <w:sz w:val="14"/>
          <w:szCs w:val="16"/>
        </w:rPr>
        <w:t>.</w:t>
      </w:r>
      <w:r w:rsidRPr="00C667E4">
        <w:rPr>
          <w:sz w:val="14"/>
          <w:szCs w:val="16"/>
        </w:rPr>
        <w:tab/>
      </w:r>
      <w:r w:rsidRPr="00C57816">
        <w:rPr>
          <w:sz w:val="14"/>
          <w:szCs w:val="16"/>
        </w:rPr>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p>
    <w:p w14:paraId="3E24A66C" w14:textId="77777777" w:rsidR="00FA558A" w:rsidRPr="00C667E4" w:rsidRDefault="00FA558A" w:rsidP="00FA558A">
      <w:pPr>
        <w:pStyle w:val="level1ordered"/>
        <w:spacing w:after="0" w:line="180" w:lineRule="atLeast"/>
        <w:ind w:left="284" w:hanging="284"/>
        <w:rPr>
          <w:sz w:val="14"/>
          <w:szCs w:val="16"/>
        </w:rPr>
      </w:pPr>
      <w:r>
        <w:rPr>
          <w:sz w:val="14"/>
          <w:szCs w:val="16"/>
        </w:rPr>
        <w:t>9</w:t>
      </w:r>
      <w:r w:rsidRPr="00C667E4">
        <w:rPr>
          <w:sz w:val="14"/>
          <w:szCs w:val="16"/>
        </w:rPr>
        <w:t>.</w:t>
      </w:r>
      <w:r w:rsidRPr="00C667E4">
        <w:rPr>
          <w:sz w:val="14"/>
          <w:szCs w:val="16"/>
        </w:rPr>
        <w:tab/>
      </w:r>
      <w:r w:rsidRPr="00E735E5">
        <w:rPr>
          <w:sz w:val="14"/>
          <w:szCs w:val="16"/>
        </w:rPr>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p>
    <w:p w14:paraId="1F1156B3" w14:textId="77777777" w:rsidR="00FA558A" w:rsidRPr="00C667E4" w:rsidRDefault="00FA558A" w:rsidP="00FA558A">
      <w:pPr>
        <w:pStyle w:val="level1ordered"/>
        <w:spacing w:after="0" w:line="180" w:lineRule="atLeast"/>
        <w:ind w:left="284" w:hanging="284"/>
        <w:rPr>
          <w:sz w:val="14"/>
          <w:szCs w:val="16"/>
        </w:rPr>
      </w:pPr>
      <w:r>
        <w:rPr>
          <w:sz w:val="14"/>
          <w:szCs w:val="16"/>
        </w:rPr>
        <w:t>10</w:t>
      </w:r>
      <w:r w:rsidRPr="00C667E4">
        <w:rPr>
          <w:sz w:val="14"/>
          <w:szCs w:val="16"/>
        </w:rPr>
        <w:t>.</w:t>
      </w:r>
      <w:r w:rsidRPr="00C667E4">
        <w:rPr>
          <w:sz w:val="14"/>
          <w:szCs w:val="16"/>
        </w:rPr>
        <w:tab/>
      </w:r>
      <w:r w:rsidRPr="00673058">
        <w:rPr>
          <w:sz w:val="14"/>
          <w:szCs w:val="16"/>
        </w:rPr>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p>
    <w:p w14:paraId="7737E638"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1</w:t>
      </w:r>
      <w:r>
        <w:rPr>
          <w:sz w:val="14"/>
          <w:szCs w:val="16"/>
        </w:rPr>
        <w:t>1</w:t>
      </w:r>
      <w:r w:rsidRPr="00C667E4">
        <w:rPr>
          <w:sz w:val="14"/>
          <w:szCs w:val="16"/>
        </w:rPr>
        <w:t>.</w:t>
      </w:r>
      <w:r w:rsidRPr="00C667E4">
        <w:rPr>
          <w:sz w:val="14"/>
          <w:szCs w:val="16"/>
        </w:rPr>
        <w:tab/>
      </w:r>
      <w:r w:rsidRPr="00673058">
        <w:rPr>
          <w:sz w:val="14"/>
          <w:szCs w:val="16"/>
        </w:rPr>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p>
    <w:p w14:paraId="3687E057"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1</w:t>
      </w:r>
      <w:r>
        <w:rPr>
          <w:sz w:val="14"/>
          <w:szCs w:val="16"/>
        </w:rPr>
        <w:t>2</w:t>
      </w:r>
      <w:r w:rsidRPr="00C667E4">
        <w:rPr>
          <w:sz w:val="14"/>
          <w:szCs w:val="16"/>
        </w:rPr>
        <w:t>.</w:t>
      </w:r>
      <w:r w:rsidRPr="00C667E4">
        <w:rPr>
          <w:sz w:val="14"/>
          <w:szCs w:val="16"/>
        </w:rPr>
        <w:tab/>
      </w:r>
      <w:r w:rsidRPr="00673058">
        <w:rPr>
          <w:sz w:val="14"/>
          <w:szCs w:val="16"/>
        </w:rPr>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p>
    <w:p w14:paraId="15B635F6"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1</w:t>
      </w:r>
      <w:r>
        <w:rPr>
          <w:sz w:val="14"/>
          <w:szCs w:val="16"/>
        </w:rPr>
        <w:t>3</w:t>
      </w:r>
      <w:r w:rsidRPr="00C667E4">
        <w:rPr>
          <w:sz w:val="14"/>
          <w:szCs w:val="16"/>
        </w:rPr>
        <w:t>.</w:t>
      </w:r>
      <w:r w:rsidRPr="00C667E4">
        <w:rPr>
          <w:sz w:val="14"/>
          <w:szCs w:val="16"/>
        </w:rPr>
        <w:tab/>
      </w:r>
      <w:r w:rsidRPr="005D56A4">
        <w:rPr>
          <w:sz w:val="14"/>
          <w:szCs w:val="16"/>
        </w:rPr>
        <w:t>This document shall not be reprinted, reproduced or duplicated in any form, in whole or in part, without prior written consent of Renesas Electronics.</w:t>
      </w:r>
    </w:p>
    <w:p w14:paraId="0A40D55E" w14:textId="77777777" w:rsidR="00FA558A" w:rsidRPr="00C667E4" w:rsidRDefault="00FA558A" w:rsidP="00FA558A">
      <w:pPr>
        <w:pStyle w:val="level1ordered"/>
        <w:spacing w:after="0" w:line="180" w:lineRule="atLeast"/>
        <w:ind w:left="284" w:hanging="284"/>
        <w:rPr>
          <w:sz w:val="14"/>
          <w:szCs w:val="16"/>
        </w:rPr>
      </w:pPr>
      <w:r w:rsidRPr="00C667E4">
        <w:rPr>
          <w:sz w:val="14"/>
          <w:szCs w:val="16"/>
        </w:rPr>
        <w:t>1</w:t>
      </w:r>
      <w:r>
        <w:rPr>
          <w:sz w:val="14"/>
          <w:szCs w:val="16"/>
        </w:rPr>
        <w:t>4</w:t>
      </w:r>
      <w:r w:rsidRPr="00C667E4">
        <w:rPr>
          <w:sz w:val="14"/>
          <w:szCs w:val="16"/>
        </w:rPr>
        <w:t>.</w:t>
      </w:r>
      <w:r w:rsidRPr="00C667E4">
        <w:rPr>
          <w:sz w:val="14"/>
          <w:szCs w:val="16"/>
        </w:rPr>
        <w:tab/>
      </w:r>
      <w:r w:rsidRPr="005D56A4">
        <w:rPr>
          <w:sz w:val="14"/>
          <w:szCs w:val="16"/>
        </w:rPr>
        <w:t>Please contact a Renesas Electronics sales office if you have any questions regarding the information contained in this document or Renesas Electronics products.</w:t>
      </w:r>
    </w:p>
    <w:p w14:paraId="7446370F" w14:textId="77777777" w:rsidR="00FA558A" w:rsidRPr="00C667E4" w:rsidRDefault="00FA558A" w:rsidP="00FA558A">
      <w:pPr>
        <w:pStyle w:val="level1ordered"/>
        <w:tabs>
          <w:tab w:val="left" w:pos="426"/>
          <w:tab w:val="left" w:pos="624"/>
        </w:tabs>
        <w:spacing w:before="60" w:after="0" w:line="180" w:lineRule="atLeast"/>
        <w:ind w:left="624" w:hanging="624"/>
        <w:rPr>
          <w:sz w:val="14"/>
          <w:szCs w:val="16"/>
        </w:rPr>
      </w:pPr>
      <w:r w:rsidRPr="00C667E4">
        <w:rPr>
          <w:sz w:val="14"/>
          <w:szCs w:val="16"/>
        </w:rPr>
        <w:t>(Note1)</w:t>
      </w:r>
      <w:r w:rsidRPr="00C667E4">
        <w:rPr>
          <w:sz w:val="14"/>
          <w:szCs w:val="16"/>
        </w:rPr>
        <w:tab/>
        <w:t>“Renesas Electronics” as used in this document means Renesas Electronics Corporation and also includes its directly or indirectly controlled subsidiaries.</w:t>
      </w:r>
    </w:p>
    <w:p w14:paraId="44BB3854" w14:textId="77777777" w:rsidR="00FA558A" w:rsidRPr="00C667E4" w:rsidRDefault="00FA558A" w:rsidP="00FA558A">
      <w:pPr>
        <w:pStyle w:val="level1ordered"/>
        <w:tabs>
          <w:tab w:val="left" w:pos="426"/>
          <w:tab w:val="left" w:pos="624"/>
        </w:tabs>
        <w:spacing w:after="0" w:line="180" w:lineRule="atLeast"/>
        <w:ind w:left="624" w:hanging="624"/>
        <w:rPr>
          <w:sz w:val="14"/>
          <w:szCs w:val="16"/>
        </w:rPr>
      </w:pPr>
      <w:r w:rsidRPr="00C667E4">
        <w:rPr>
          <w:sz w:val="14"/>
          <w:szCs w:val="16"/>
        </w:rPr>
        <w:t>(Note2)</w:t>
      </w:r>
      <w:r w:rsidRPr="00C667E4">
        <w:rPr>
          <w:sz w:val="14"/>
          <w:szCs w:val="16"/>
        </w:rPr>
        <w:tab/>
        <w:t>“Renesas Electronics product(s)” means any product developed or manufactured by or for Renesas Electronics.</w:t>
      </w:r>
    </w:p>
    <w:p w14:paraId="5D6CCE59" w14:textId="77777777" w:rsidR="000259F7" w:rsidRPr="00FA558A" w:rsidRDefault="000259F7" w:rsidP="00FA558A">
      <w:pPr>
        <w:pStyle w:val="listend"/>
        <w:spacing w:line="120" w:lineRule="exact"/>
      </w:pPr>
    </w:p>
    <w:p w14:paraId="32351263" w14:textId="77777777" w:rsidR="00FA2262" w:rsidRPr="005842BC" w:rsidRDefault="00FA558A" w:rsidP="00FA2262">
      <w:pPr>
        <w:pStyle w:val="Footer"/>
        <w:spacing w:after="0" w:line="200" w:lineRule="exact"/>
        <w:jc w:val="right"/>
        <w:rPr>
          <w:sz w:val="14"/>
        </w:rPr>
      </w:pPr>
      <w:r w:rsidRPr="00397267">
        <w:rPr>
          <w:sz w:val="14"/>
        </w:rPr>
        <w:t>(</w:t>
      </w:r>
      <w:r w:rsidRPr="001D4674">
        <w:rPr>
          <w:sz w:val="14"/>
        </w:rPr>
        <w:t>Rev.5.0-1</w:t>
      </w:r>
      <w:r>
        <w:rPr>
          <w:sz w:val="14"/>
        </w:rPr>
        <w:t xml:space="preserve"> </w:t>
      </w:r>
      <w:r w:rsidRPr="00397267">
        <w:rPr>
          <w:sz w:val="14"/>
        </w:rPr>
        <w:t xml:space="preserve"> </w:t>
      </w:r>
      <w:r w:rsidRPr="001D4674">
        <w:rPr>
          <w:sz w:val="14"/>
        </w:rPr>
        <w:t>October 2020</w:t>
      </w:r>
      <w:r w:rsidRPr="00397267">
        <w:rPr>
          <w:sz w:val="14"/>
        </w:rPr>
        <w:t>)</w:t>
      </w:r>
    </w:p>
    <w:p w14:paraId="390F2294" w14:textId="77777777" w:rsidR="000259F7" w:rsidRPr="000259F7" w:rsidRDefault="000259F7" w:rsidP="00FA558A">
      <w:pPr>
        <w:pStyle w:val="space"/>
        <w:spacing w:after="0" w:line="120" w:lineRule="exact"/>
      </w:pPr>
    </w:p>
    <w:tbl>
      <w:tblPr>
        <w:tblStyle w:val="TableGrid"/>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D471E0" w:rsidRPr="00125DD5" w14:paraId="3FFF95A4" w14:textId="77777777" w:rsidTr="00FE18AE">
        <w:tc>
          <w:tcPr>
            <w:tcW w:w="4649" w:type="dxa"/>
          </w:tcPr>
          <w:p w14:paraId="14AE4D9A" w14:textId="77777777" w:rsidR="00D471E0" w:rsidRPr="00125DD5" w:rsidRDefault="00D471E0" w:rsidP="00FA558A">
            <w:pPr>
              <w:pStyle w:val="nonumberheading1"/>
              <w:spacing w:before="60" w:after="0"/>
            </w:pPr>
            <w:bookmarkStart w:id="16" w:name="_Toc169613187"/>
            <w:r w:rsidRPr="000F6718">
              <w:t>Corporate Headquarters</w:t>
            </w:r>
            <w:bookmarkEnd w:id="16"/>
          </w:p>
        </w:tc>
        <w:tc>
          <w:tcPr>
            <w:tcW w:w="510" w:type="dxa"/>
          </w:tcPr>
          <w:p w14:paraId="7DE3CB82" w14:textId="77777777" w:rsidR="00D471E0" w:rsidRPr="00125DD5" w:rsidRDefault="00D471E0" w:rsidP="00FA558A">
            <w:pPr>
              <w:pStyle w:val="a"/>
              <w:spacing w:before="60" w:after="0" w:line="240" w:lineRule="atLeast"/>
            </w:pPr>
          </w:p>
        </w:tc>
        <w:tc>
          <w:tcPr>
            <w:tcW w:w="4649" w:type="dxa"/>
          </w:tcPr>
          <w:p w14:paraId="27032DC5" w14:textId="77777777" w:rsidR="00D471E0" w:rsidRPr="00125DD5" w:rsidRDefault="00D471E0" w:rsidP="00FA558A">
            <w:pPr>
              <w:pStyle w:val="nonumberheading1"/>
              <w:spacing w:before="60" w:after="0"/>
            </w:pPr>
            <w:bookmarkStart w:id="17" w:name="_Toc169613188"/>
            <w:r w:rsidRPr="000F6718">
              <w:t>Contact information</w:t>
            </w:r>
            <w:bookmarkEnd w:id="17"/>
          </w:p>
        </w:tc>
      </w:tr>
      <w:tr w:rsidR="000F6718" w:rsidRPr="00125DD5" w14:paraId="6DDCC8B2" w14:textId="77777777" w:rsidTr="00FE18AE">
        <w:tc>
          <w:tcPr>
            <w:tcW w:w="4649" w:type="dxa"/>
          </w:tcPr>
          <w:p w14:paraId="4B1C7B76" w14:textId="77777777" w:rsidR="000F6718" w:rsidRPr="006F15DF" w:rsidRDefault="000F6718" w:rsidP="006F15DF">
            <w:pPr>
              <w:pStyle w:val="tablebody"/>
              <w:spacing w:line="200" w:lineRule="atLeast"/>
              <w:rPr>
                <w:sz w:val="14"/>
              </w:rPr>
            </w:pPr>
            <w:r w:rsidRPr="006F15DF">
              <w:rPr>
                <w:sz w:val="14"/>
              </w:rPr>
              <w:t>TOYOSU FORESIA, 3-2-24 Toyosu,</w:t>
            </w:r>
            <w:r w:rsidR="0051575B" w:rsidRPr="006F15DF">
              <w:rPr>
                <w:sz w:val="14"/>
              </w:rPr>
              <w:br/>
            </w:r>
            <w:r w:rsidRPr="006F15DF">
              <w:rPr>
                <w:sz w:val="14"/>
              </w:rPr>
              <w:t>Koto-ku, Tokyo 135-0061, Japan</w:t>
            </w:r>
          </w:p>
          <w:p w14:paraId="1EB93144" w14:textId="77777777" w:rsidR="000F6718" w:rsidRPr="006F15DF" w:rsidRDefault="00000000" w:rsidP="006F15DF">
            <w:pPr>
              <w:pStyle w:val="tablebody"/>
              <w:spacing w:line="200" w:lineRule="atLeast"/>
              <w:rPr>
                <w:sz w:val="14"/>
              </w:rPr>
            </w:pPr>
            <w:hyperlink r:id="rId16" w:history="1">
              <w:r w:rsidR="000F6718" w:rsidRPr="006F15DF">
                <w:rPr>
                  <w:rStyle w:val="Hyperlink"/>
                  <w:rFonts w:asciiTheme="majorHAnsi" w:eastAsiaTheme="majorEastAsia" w:hAnsiTheme="majorHAnsi"/>
                  <w:sz w:val="14"/>
                </w:rPr>
                <w:t>www.renesas.com</w:t>
              </w:r>
            </w:hyperlink>
          </w:p>
        </w:tc>
        <w:tc>
          <w:tcPr>
            <w:tcW w:w="510" w:type="dxa"/>
          </w:tcPr>
          <w:p w14:paraId="41A3B78C" w14:textId="77777777" w:rsidR="000F6718" w:rsidRPr="00125DD5" w:rsidRDefault="000F6718" w:rsidP="006F15DF">
            <w:pPr>
              <w:pStyle w:val="level1cont"/>
              <w:spacing w:line="200" w:lineRule="atLeast"/>
              <w:ind w:left="0"/>
              <w:rPr>
                <w:rFonts w:eastAsia="MS Gothic"/>
                <w:sz w:val="14"/>
              </w:rPr>
            </w:pPr>
          </w:p>
        </w:tc>
        <w:tc>
          <w:tcPr>
            <w:tcW w:w="4649" w:type="dxa"/>
          </w:tcPr>
          <w:p w14:paraId="40C55864" w14:textId="77777777" w:rsidR="000F6718" w:rsidRPr="006F15DF" w:rsidRDefault="000F6718" w:rsidP="006F15DF">
            <w:pPr>
              <w:pStyle w:val="tablebody"/>
              <w:spacing w:line="200" w:lineRule="atLeast"/>
              <w:rPr>
                <w:sz w:val="14"/>
              </w:rPr>
            </w:pPr>
            <w:r w:rsidRPr="006F15DF">
              <w:rPr>
                <w:sz w:val="14"/>
              </w:rPr>
              <w:t xml:space="preserve">For further information on a product, technology, the most up-to-date version of a document, or your nearest sales office, please visit: </w:t>
            </w:r>
            <w:hyperlink r:id="rId17" w:history="1">
              <w:r w:rsidRPr="006F15DF">
                <w:rPr>
                  <w:rStyle w:val="Hyperlink"/>
                  <w:rFonts w:asciiTheme="majorHAnsi" w:hAnsiTheme="majorHAnsi" w:cstheme="majorHAnsi"/>
                  <w:sz w:val="14"/>
                </w:rPr>
                <w:t>www.renesas.com/contact/</w:t>
              </w:r>
            </w:hyperlink>
            <w:r w:rsidRPr="006F15DF">
              <w:rPr>
                <w:sz w:val="14"/>
              </w:rPr>
              <w:t>.</w:t>
            </w:r>
          </w:p>
        </w:tc>
      </w:tr>
      <w:tr w:rsidR="000F6718" w:rsidRPr="00125DD5" w14:paraId="15D4ECC3" w14:textId="77777777" w:rsidTr="00FE18AE">
        <w:tc>
          <w:tcPr>
            <w:tcW w:w="4649" w:type="dxa"/>
          </w:tcPr>
          <w:p w14:paraId="4A0C42BC" w14:textId="77777777" w:rsidR="000F6718" w:rsidRPr="00125DD5" w:rsidRDefault="000F6718" w:rsidP="00FA558A">
            <w:pPr>
              <w:pStyle w:val="nonumberheading1"/>
              <w:spacing w:before="60" w:after="0"/>
            </w:pPr>
            <w:bookmarkStart w:id="18" w:name="_Toc169613189"/>
            <w:r w:rsidRPr="000F6718">
              <w:t>Trademarks</w:t>
            </w:r>
            <w:bookmarkEnd w:id="18"/>
          </w:p>
        </w:tc>
        <w:tc>
          <w:tcPr>
            <w:tcW w:w="510" w:type="dxa"/>
          </w:tcPr>
          <w:p w14:paraId="5368F9B1" w14:textId="77777777" w:rsidR="000F6718" w:rsidRPr="00125DD5" w:rsidRDefault="000F6718" w:rsidP="00FA558A">
            <w:pPr>
              <w:spacing w:before="60" w:after="0" w:line="240" w:lineRule="atLeast"/>
            </w:pPr>
          </w:p>
        </w:tc>
        <w:tc>
          <w:tcPr>
            <w:tcW w:w="4649" w:type="dxa"/>
          </w:tcPr>
          <w:p w14:paraId="7D3FDB81" w14:textId="77777777" w:rsidR="000F6718" w:rsidRPr="00125DD5" w:rsidRDefault="000F6718" w:rsidP="00FA558A">
            <w:pPr>
              <w:spacing w:before="60" w:after="0" w:line="240" w:lineRule="atLeast"/>
            </w:pPr>
          </w:p>
        </w:tc>
      </w:tr>
      <w:tr w:rsidR="00FF6448" w:rsidRPr="00125DD5" w14:paraId="41B33E95" w14:textId="77777777" w:rsidTr="00D823AC">
        <w:tc>
          <w:tcPr>
            <w:tcW w:w="4649" w:type="dxa"/>
          </w:tcPr>
          <w:p w14:paraId="248BA2EC" w14:textId="77777777" w:rsidR="00FF6448" w:rsidRPr="00FF6448" w:rsidRDefault="007C3939" w:rsidP="00FF6448">
            <w:pPr>
              <w:pStyle w:val="tablebody"/>
              <w:spacing w:line="200" w:lineRule="atLeast"/>
              <w:rPr>
                <w:sz w:val="14"/>
              </w:rPr>
            </w:pPr>
            <w:r w:rsidRPr="007C3939">
              <w:rPr>
                <w:sz w:val="14"/>
              </w:rPr>
              <w:t>Renesas and the Renesas logo are trademarks of Renesas Electronics Corporation. All trademarks and registered trademarks are the property of their respective owners.</w:t>
            </w:r>
          </w:p>
        </w:tc>
        <w:tc>
          <w:tcPr>
            <w:tcW w:w="510" w:type="dxa"/>
          </w:tcPr>
          <w:p w14:paraId="1BF60669" w14:textId="77777777" w:rsidR="00FF6448" w:rsidRPr="00125DD5" w:rsidRDefault="00FF6448" w:rsidP="00FF6448">
            <w:pPr>
              <w:spacing w:before="120" w:after="0" w:line="240" w:lineRule="atLeast"/>
            </w:pPr>
          </w:p>
        </w:tc>
        <w:tc>
          <w:tcPr>
            <w:tcW w:w="4649" w:type="dxa"/>
          </w:tcPr>
          <w:p w14:paraId="4860B958" w14:textId="77777777" w:rsidR="00FF6448" w:rsidRPr="00125DD5" w:rsidRDefault="00FF6448" w:rsidP="00FF6448">
            <w:pPr>
              <w:spacing w:before="120" w:after="0" w:line="240" w:lineRule="atLeast"/>
            </w:pPr>
          </w:p>
        </w:tc>
      </w:tr>
    </w:tbl>
    <w:p w14:paraId="1474BD43" w14:textId="77777777" w:rsidR="00FE18AE" w:rsidRPr="001229F9" w:rsidRDefault="00FE18AE" w:rsidP="00FA558A">
      <w:pPr>
        <w:pStyle w:val="tableend"/>
        <w:spacing w:line="120" w:lineRule="exact"/>
      </w:pPr>
    </w:p>
    <w:sectPr w:rsidR="00FE18AE" w:rsidRPr="001229F9" w:rsidSect="00B509DC">
      <w:footerReference w:type="first" r:id="rId18"/>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4C00E" w14:textId="77777777" w:rsidR="00A13C9B" w:rsidRDefault="00A13C9B">
      <w:r>
        <w:separator/>
      </w:r>
    </w:p>
  </w:endnote>
  <w:endnote w:type="continuationSeparator" w:id="0">
    <w:p w14:paraId="630CBB6D" w14:textId="77777777" w:rsidR="00A13C9B" w:rsidRDefault="00A1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4238" w14:textId="5AC3F90E" w:rsidR="00751CFA" w:rsidRDefault="00751CFA" w:rsidP="00C85CB9">
    <w:pPr>
      <w:pStyle w:val="1"/>
    </w:pPr>
    <w:r>
      <w:fldChar w:fldCharType="begin"/>
    </w:r>
    <w:r>
      <w:instrText xml:space="preserve"> DOCPROPERTY  </w:instrText>
    </w:r>
    <w:r w:rsidRPr="00871595">
      <w:instrText>Manager</w:instrText>
    </w:r>
    <w:r>
      <w:instrText xml:space="preserve">  \* MERGEFORMAT </w:instrText>
    </w:r>
    <w:r>
      <w:fldChar w:fldCharType="separate"/>
    </w:r>
    <w:r>
      <w:t>R01ANxxxxEJ0100</w:t>
    </w:r>
    <w:r>
      <w:fldChar w:fldCharType="end"/>
    </w:r>
    <w:r>
      <w:t xml:space="preserve">  </w:t>
    </w:r>
    <w:r>
      <w:fldChar w:fldCharType="begin"/>
    </w:r>
    <w:r>
      <w:instrText xml:space="preserve"> DOCPROPERTY  </w:instrText>
    </w:r>
    <w:r w:rsidRPr="00871595">
      <w:instrText>Company</w:instrText>
    </w:r>
    <w:r>
      <w:instrText xml:space="preserve">  \* MERGEFORMAT </w:instrText>
    </w:r>
    <w:r>
      <w:fldChar w:fldCharType="separate"/>
    </w:r>
    <w:r>
      <w:t>Rev.1.00</w:t>
    </w:r>
    <w:r>
      <w:fldChar w:fldCharType="end"/>
    </w:r>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sidR="008F5ED8">
      <w:rPr>
        <w:noProof/>
      </w:rPr>
      <w:t>2</w:t>
    </w:r>
    <w:r>
      <w:rPr>
        <w:noProof/>
      </w:rPr>
      <w:fldChar w:fldCharType="end"/>
    </w:r>
    <w:r>
      <w:br/>
    </w:r>
    <w:r>
      <w:fldChar w:fldCharType="begin"/>
    </w:r>
    <w:r>
      <w:instrText xml:space="preserve"> DOCPROPERTY  </w:instrText>
    </w:r>
    <w:r w:rsidRPr="00871595">
      <w:instrText>Category</w:instrText>
    </w:r>
    <w:r>
      <w:instrText xml:space="preserve">  \* MERGEFORMAT </w:instrText>
    </w:r>
    <w:r>
      <w:fldChar w:fldCharType="separate"/>
    </w:r>
    <w:r w:rsidR="00150DD7">
      <w:t>Oct</w:t>
    </w:r>
    <w:r>
      <w:t>.</w:t>
    </w:r>
    <w:r w:rsidR="00150DD7">
      <w:t>04</w:t>
    </w:r>
    <w:r>
      <w:t>.2</w:t>
    </w:r>
    <w:r w:rsidR="00150DD7">
      <w:t>021</w:t>
    </w:r>
    <w:r>
      <w:fldChar w:fldCharType="end"/>
    </w:r>
    <w:r>
      <w:tab/>
    </w:r>
    <w:r>
      <w:rPr>
        <w:noProof/>
      </w:rPr>
      <w:drawing>
        <wp:anchor distT="0" distB="0" distL="114300" distR="114300" simplePos="0" relativeHeight="251660288" behindDoc="0" locked="0" layoutInCell="1" allowOverlap="1" wp14:anchorId="76A64A2A" wp14:editId="64781495">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03422" w14:textId="4CE77A63" w:rsidR="00751CFA" w:rsidRDefault="00751CFA" w:rsidP="00C85CB9">
    <w:pPr>
      <w:pStyle w:val="1"/>
    </w:pPr>
    <w:r>
      <w:fldChar w:fldCharType="begin"/>
    </w:r>
    <w:r>
      <w:instrText xml:space="preserve"> DOCPROPERTY  </w:instrText>
    </w:r>
    <w:r w:rsidRPr="00871595">
      <w:instrText>Manager</w:instrText>
    </w:r>
    <w:r>
      <w:instrText xml:space="preserve">  \* MERGEFORMAT </w:instrText>
    </w:r>
    <w:r>
      <w:fldChar w:fldCharType="separate"/>
    </w:r>
    <w:r>
      <w:t>R01ANxxxxEJ0100</w:t>
    </w:r>
    <w:r>
      <w:fldChar w:fldCharType="end"/>
    </w:r>
    <w:r>
      <w:t xml:space="preserve">  </w:t>
    </w:r>
    <w:r>
      <w:fldChar w:fldCharType="begin"/>
    </w:r>
    <w:r>
      <w:instrText xml:space="preserve"> DOCPROPERTY  </w:instrText>
    </w:r>
    <w:r w:rsidRPr="00871595">
      <w:instrText>Company</w:instrText>
    </w:r>
    <w:r>
      <w:instrText xml:space="preserve">  \* MERGEFORMAT </w:instrText>
    </w:r>
    <w:r>
      <w:fldChar w:fldCharType="separate"/>
    </w:r>
    <w:r>
      <w:t>Rev.1.00</w:t>
    </w:r>
    <w:r>
      <w:fldChar w:fldCharType="end"/>
    </w:r>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sidR="008F5ED8">
      <w:rPr>
        <w:noProof/>
      </w:rPr>
      <w:t>2</w:t>
    </w:r>
    <w:r>
      <w:rPr>
        <w:noProof/>
      </w:rPr>
      <w:fldChar w:fldCharType="end"/>
    </w:r>
    <w:r>
      <w:br/>
    </w:r>
    <w:r>
      <w:fldChar w:fldCharType="begin"/>
    </w:r>
    <w:r>
      <w:instrText xml:space="preserve"> DOCPROPERTY  </w:instrText>
    </w:r>
    <w:r w:rsidRPr="00871595">
      <w:instrText>Category</w:instrText>
    </w:r>
    <w:r>
      <w:instrText xml:space="preserve">  \* MERGEFORMAT </w:instrText>
    </w:r>
    <w:r>
      <w:fldChar w:fldCharType="separate"/>
    </w:r>
    <w:r>
      <w:t>Nov.25.20</w:t>
    </w:r>
    <w:r>
      <w:fldChar w:fldCharType="end"/>
    </w:r>
    <w:r>
      <w:tab/>
    </w:r>
    <w:r>
      <w:rPr>
        <w:noProof/>
      </w:rPr>
      <w:drawing>
        <wp:anchor distT="0" distB="0" distL="114300" distR="114300" simplePos="0" relativeHeight="251659264" behindDoc="0" locked="0" layoutInCell="1" allowOverlap="1" wp14:anchorId="579AB5A0" wp14:editId="6536A778">
          <wp:simplePos x="0" y="0"/>
          <wp:positionH relativeFrom="column">
            <wp:posOffset>2590165</wp:posOffset>
          </wp:positionH>
          <wp:positionV relativeFrom="paragraph">
            <wp:posOffset>331470</wp:posOffset>
          </wp:positionV>
          <wp:extent cx="905040" cy="152280"/>
          <wp:effectExtent l="0" t="0" r="0" b="635"/>
          <wp:wrapNone/>
          <wp:docPr id="12"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774EA" w14:textId="77777777" w:rsidR="00751CFA" w:rsidRPr="00B63806" w:rsidRDefault="00751CFA"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74D3" w14:textId="77777777" w:rsidR="00751CFA" w:rsidRPr="003147B0" w:rsidRDefault="00751CFA" w:rsidP="003147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62EC4" w14:textId="77777777" w:rsidR="00751CFA" w:rsidRPr="005842BC" w:rsidRDefault="00751CFA" w:rsidP="005C68FB">
    <w:pPr>
      <w:pStyle w:val="Footer"/>
      <w:spacing w:after="0" w:line="200" w:lineRule="exact"/>
      <w:jc w:val="right"/>
      <w:rPr>
        <w:sz w:val="14"/>
      </w:rPr>
    </w:pPr>
    <w:r w:rsidRPr="005842BC">
      <w:rPr>
        <w:rFonts w:hint="eastAsia"/>
        <w:sz w:val="14"/>
      </w:rPr>
      <w:t>©</w:t>
    </w:r>
    <w:r w:rsidRPr="005842BC">
      <w:rPr>
        <w:sz w:val="14"/>
      </w:rPr>
      <w:t xml:space="preserve"> 20</w:t>
    </w:r>
    <w:r>
      <w:rPr>
        <w:sz w:val="14"/>
      </w:rPr>
      <w:t>20</w:t>
    </w:r>
    <w:r w:rsidRPr="005842BC">
      <w:rPr>
        <w:sz w:val="14"/>
      </w:rPr>
      <w:t xml:space="preserve"> Renesas Electronics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08251" w14:textId="77777777" w:rsidR="00A13C9B" w:rsidRDefault="00A13C9B">
      <w:r>
        <w:separator/>
      </w:r>
    </w:p>
  </w:footnote>
  <w:footnote w:type="continuationSeparator" w:id="0">
    <w:p w14:paraId="3B0F861D" w14:textId="77777777" w:rsidR="00A13C9B" w:rsidRDefault="00A1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B556D" w14:textId="0B0DC918" w:rsidR="00751CFA" w:rsidRPr="00FF77DA" w:rsidRDefault="00751CFA" w:rsidP="00B63806">
    <w:pPr>
      <w:pStyle w:val="10"/>
      <w:rPr>
        <w:b w:val="0"/>
      </w:rPr>
    </w:pPr>
    <w:r>
      <w:rPr>
        <w:b w:val="0"/>
      </w:rPr>
      <w:t>Renesas RA Family</w:t>
    </w:r>
    <w:r w:rsidRPr="00FF77DA">
      <w:rPr>
        <w:b w:val="0"/>
      </w:rPr>
      <w:tab/>
    </w:r>
    <w:r w:rsidR="00150DD7">
      <w:rPr>
        <w:b w:val="0"/>
      </w:rPr>
      <w:t>Factory Bootloader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202E9" w14:textId="77777777" w:rsidR="00751CFA" w:rsidRDefault="00751CFA" w:rsidP="0064359E">
    <w:pPr>
      <w:pStyle w:val="headertop"/>
    </w:pPr>
    <w:r>
      <w:rPr>
        <w:rFonts w:hint="eastAsia"/>
      </w:rPr>
      <w:drawing>
        <wp:anchor distT="0" distB="0" distL="114300" distR="114300" simplePos="0" relativeHeight="251658240" behindDoc="0" locked="0" layoutInCell="1" allowOverlap="1" wp14:anchorId="6DBA848C" wp14:editId="277BE8B2">
          <wp:simplePos x="0" y="0"/>
          <wp:positionH relativeFrom="column">
            <wp:posOffset>3810</wp:posOffset>
          </wp:positionH>
          <wp:positionV relativeFrom="paragraph">
            <wp:posOffset>46990</wp:posOffset>
          </wp:positionV>
          <wp:extent cx="2067120" cy="332640"/>
          <wp:effectExtent l="0" t="0" r="0" b="0"/>
          <wp:wrapNone/>
          <wp:docPr id="11"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r>
    <w:r w:rsidRPr="0058647E">
      <w:rPr>
        <w:color w:val="0000FF"/>
      </w:rPr>
      <w:t>Preliminary</w:t>
    </w:r>
    <w:r>
      <w:t xml:space="preserve"> </w:t>
    </w:r>
    <w:r w:rsidRPr="00C06090">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80ECB" w14:textId="77777777" w:rsidR="00751CFA" w:rsidRPr="00B63806" w:rsidRDefault="00751CFA"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09506" w14:textId="77777777" w:rsidR="00751CFA" w:rsidRPr="006B7180" w:rsidRDefault="00751CFA" w:rsidP="006B7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E4D7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AC95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74C3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F816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841B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B766653"/>
    <w:multiLevelType w:val="hybridMultilevel"/>
    <w:tmpl w:val="8204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11DEF"/>
    <w:multiLevelType w:val="singleLevel"/>
    <w:tmpl w:val="77B6254C"/>
    <w:lvl w:ilvl="0">
      <w:start w:val="1"/>
      <w:numFmt w:val="bullet"/>
      <w:lvlText w:val=""/>
      <w:lvlJc w:val="left"/>
      <w:pPr>
        <w:tabs>
          <w:tab w:val="num" w:pos="360"/>
        </w:tabs>
        <w:ind w:left="289" w:hanging="289"/>
      </w:pPr>
      <w:rPr>
        <w:rFonts w:ascii="Symbol" w:hAnsi="Symbol" w:hint="default"/>
      </w:rPr>
    </w:lvl>
  </w:abstractNum>
  <w:abstractNum w:abstractNumId="13" w15:restartNumberingAfterBreak="0">
    <w:nsid w:val="16FE35D5"/>
    <w:multiLevelType w:val="singleLevel"/>
    <w:tmpl w:val="4E8268AC"/>
    <w:lvl w:ilvl="0">
      <w:start w:val="1"/>
      <w:numFmt w:val="bullet"/>
      <w:lvlText w:val=""/>
      <w:lvlJc w:val="left"/>
      <w:pPr>
        <w:tabs>
          <w:tab w:val="num" w:pos="360"/>
        </w:tabs>
        <w:ind w:left="289" w:hanging="289"/>
      </w:pPr>
      <w:rPr>
        <w:rFonts w:ascii="Symbol" w:hAnsi="Symbol" w:hint="default"/>
      </w:rPr>
    </w:lvl>
  </w:abstractNum>
  <w:abstractNum w:abstractNumId="14" w15:restartNumberingAfterBreak="0">
    <w:nsid w:val="19AA3602"/>
    <w:multiLevelType w:val="hybridMultilevel"/>
    <w:tmpl w:val="42C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07A3A"/>
    <w:multiLevelType w:val="hybridMultilevel"/>
    <w:tmpl w:val="CCC88A6E"/>
    <w:lvl w:ilvl="0" w:tplc="7884BEB0">
      <w:start w:val="1"/>
      <w:numFmt w:val="bullet"/>
      <w:pStyle w:val="table1unordered"/>
      <w:lvlText w:val=""/>
      <w:lvlJc w:val="left"/>
      <w:pPr>
        <w:tabs>
          <w:tab w:val="num" w:pos="660"/>
        </w:tabs>
        <w:ind w:left="660" w:hanging="420"/>
      </w:pPr>
      <w:rPr>
        <w:rFonts w:ascii="Symbol" w:hAnsi="Symbol" w:hint="default"/>
        <w:sz w:val="20"/>
      </w:rPr>
    </w:lvl>
    <w:lvl w:ilvl="1" w:tplc="F5148976" w:tentative="1">
      <w:start w:val="1"/>
      <w:numFmt w:val="bullet"/>
      <w:lvlText w:val=""/>
      <w:lvlJc w:val="left"/>
      <w:pPr>
        <w:tabs>
          <w:tab w:val="num" w:pos="840"/>
        </w:tabs>
        <w:ind w:left="840" w:hanging="420"/>
      </w:pPr>
      <w:rPr>
        <w:rFonts w:ascii="Wingdings" w:hAnsi="Wingdings" w:hint="default"/>
      </w:rPr>
    </w:lvl>
    <w:lvl w:ilvl="2" w:tplc="FC6E99DC" w:tentative="1">
      <w:start w:val="1"/>
      <w:numFmt w:val="bullet"/>
      <w:lvlText w:val=""/>
      <w:lvlJc w:val="left"/>
      <w:pPr>
        <w:tabs>
          <w:tab w:val="num" w:pos="1260"/>
        </w:tabs>
        <w:ind w:left="1260" w:hanging="420"/>
      </w:pPr>
      <w:rPr>
        <w:rFonts w:ascii="Wingdings" w:hAnsi="Wingdings" w:hint="default"/>
      </w:rPr>
    </w:lvl>
    <w:lvl w:ilvl="3" w:tplc="09649AB6" w:tentative="1">
      <w:start w:val="1"/>
      <w:numFmt w:val="bullet"/>
      <w:lvlText w:val=""/>
      <w:lvlJc w:val="left"/>
      <w:pPr>
        <w:tabs>
          <w:tab w:val="num" w:pos="1680"/>
        </w:tabs>
        <w:ind w:left="1680" w:hanging="420"/>
      </w:pPr>
      <w:rPr>
        <w:rFonts w:ascii="Wingdings" w:hAnsi="Wingdings" w:hint="default"/>
      </w:rPr>
    </w:lvl>
    <w:lvl w:ilvl="4" w:tplc="AA005BB0" w:tentative="1">
      <w:start w:val="1"/>
      <w:numFmt w:val="bullet"/>
      <w:lvlText w:val=""/>
      <w:lvlJc w:val="left"/>
      <w:pPr>
        <w:tabs>
          <w:tab w:val="num" w:pos="2100"/>
        </w:tabs>
        <w:ind w:left="2100" w:hanging="420"/>
      </w:pPr>
      <w:rPr>
        <w:rFonts w:ascii="Wingdings" w:hAnsi="Wingdings" w:hint="default"/>
      </w:rPr>
    </w:lvl>
    <w:lvl w:ilvl="5" w:tplc="E2E62DFE" w:tentative="1">
      <w:start w:val="1"/>
      <w:numFmt w:val="bullet"/>
      <w:lvlText w:val=""/>
      <w:lvlJc w:val="left"/>
      <w:pPr>
        <w:tabs>
          <w:tab w:val="num" w:pos="2520"/>
        </w:tabs>
        <w:ind w:left="2520" w:hanging="420"/>
      </w:pPr>
      <w:rPr>
        <w:rFonts w:ascii="Wingdings" w:hAnsi="Wingdings" w:hint="default"/>
      </w:rPr>
    </w:lvl>
    <w:lvl w:ilvl="6" w:tplc="BC825EBE" w:tentative="1">
      <w:start w:val="1"/>
      <w:numFmt w:val="bullet"/>
      <w:lvlText w:val=""/>
      <w:lvlJc w:val="left"/>
      <w:pPr>
        <w:tabs>
          <w:tab w:val="num" w:pos="2940"/>
        </w:tabs>
        <w:ind w:left="2940" w:hanging="420"/>
      </w:pPr>
      <w:rPr>
        <w:rFonts w:ascii="Wingdings" w:hAnsi="Wingdings" w:hint="default"/>
      </w:rPr>
    </w:lvl>
    <w:lvl w:ilvl="7" w:tplc="F67C8D02" w:tentative="1">
      <w:start w:val="1"/>
      <w:numFmt w:val="bullet"/>
      <w:lvlText w:val=""/>
      <w:lvlJc w:val="left"/>
      <w:pPr>
        <w:tabs>
          <w:tab w:val="num" w:pos="3360"/>
        </w:tabs>
        <w:ind w:left="3360" w:hanging="420"/>
      </w:pPr>
      <w:rPr>
        <w:rFonts w:ascii="Wingdings" w:hAnsi="Wingdings" w:hint="default"/>
      </w:rPr>
    </w:lvl>
    <w:lvl w:ilvl="8" w:tplc="24A8870E"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75E7C74"/>
    <w:multiLevelType w:val="multilevel"/>
    <w:tmpl w:val="B2E8E8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tabs>
          <w:tab w:val="num" w:pos="431"/>
        </w:tabs>
        <w:ind w:left="1008" w:hanging="1008"/>
      </w:pPr>
      <w:rPr>
        <w:specVanish w:val="0"/>
      </w:rPr>
    </w:lvl>
    <w:lvl w:ilvl="5">
      <w:start w:val="1"/>
      <w:numFmt w:val="lowerLetter"/>
      <w:pStyle w:val="Heading6"/>
      <w:lvlText w:val="(%6)"/>
      <w:lvlJc w:val="left"/>
      <w:pPr>
        <w:tabs>
          <w:tab w:val="num" w:pos="431"/>
        </w:tabs>
        <w:ind w:left="1152" w:hanging="1152"/>
      </w:pPr>
      <w:rPr>
        <w:rFonts w:ascii="Arial" w:hAnsi="Aria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701D2B"/>
    <w:multiLevelType w:val="hybridMultilevel"/>
    <w:tmpl w:val="0FC8E462"/>
    <w:lvl w:ilvl="0" w:tplc="B6322B14">
      <w:numFmt w:val="bullet"/>
      <w:pStyle w:val="table2unordered"/>
      <w:lvlText w:val=""/>
      <w:lvlJc w:val="left"/>
      <w:pPr>
        <w:tabs>
          <w:tab w:val="num" w:pos="1298"/>
        </w:tabs>
        <w:ind w:left="867" w:hanging="289"/>
      </w:pPr>
      <w:rPr>
        <w:rFonts w:ascii="Symbol" w:hAnsi="Symbol" w:hint="default"/>
      </w:rPr>
    </w:lvl>
    <w:lvl w:ilvl="1" w:tplc="E15C0F70" w:tentative="1">
      <w:start w:val="1"/>
      <w:numFmt w:val="bullet"/>
      <w:lvlText w:val=""/>
      <w:lvlJc w:val="left"/>
      <w:pPr>
        <w:tabs>
          <w:tab w:val="num" w:pos="1129"/>
        </w:tabs>
        <w:ind w:left="1129" w:hanging="420"/>
      </w:pPr>
      <w:rPr>
        <w:rFonts w:ascii="Wingdings" w:hAnsi="Wingdings" w:hint="default"/>
      </w:rPr>
    </w:lvl>
    <w:lvl w:ilvl="2" w:tplc="91CE3742" w:tentative="1">
      <w:start w:val="1"/>
      <w:numFmt w:val="bullet"/>
      <w:lvlText w:val=""/>
      <w:lvlJc w:val="left"/>
      <w:pPr>
        <w:tabs>
          <w:tab w:val="num" w:pos="1549"/>
        </w:tabs>
        <w:ind w:left="1549" w:hanging="420"/>
      </w:pPr>
      <w:rPr>
        <w:rFonts w:ascii="Wingdings" w:hAnsi="Wingdings" w:hint="default"/>
      </w:rPr>
    </w:lvl>
    <w:lvl w:ilvl="3" w:tplc="42B6AB1E" w:tentative="1">
      <w:start w:val="1"/>
      <w:numFmt w:val="bullet"/>
      <w:lvlText w:val=""/>
      <w:lvlJc w:val="left"/>
      <w:pPr>
        <w:tabs>
          <w:tab w:val="num" w:pos="1969"/>
        </w:tabs>
        <w:ind w:left="1969" w:hanging="420"/>
      </w:pPr>
      <w:rPr>
        <w:rFonts w:ascii="Wingdings" w:hAnsi="Wingdings" w:hint="default"/>
      </w:rPr>
    </w:lvl>
    <w:lvl w:ilvl="4" w:tplc="3E301E3C" w:tentative="1">
      <w:start w:val="1"/>
      <w:numFmt w:val="bullet"/>
      <w:lvlText w:val=""/>
      <w:lvlJc w:val="left"/>
      <w:pPr>
        <w:tabs>
          <w:tab w:val="num" w:pos="2389"/>
        </w:tabs>
        <w:ind w:left="2389" w:hanging="420"/>
      </w:pPr>
      <w:rPr>
        <w:rFonts w:ascii="Wingdings" w:hAnsi="Wingdings" w:hint="default"/>
      </w:rPr>
    </w:lvl>
    <w:lvl w:ilvl="5" w:tplc="699CE72E" w:tentative="1">
      <w:start w:val="1"/>
      <w:numFmt w:val="bullet"/>
      <w:lvlText w:val=""/>
      <w:lvlJc w:val="left"/>
      <w:pPr>
        <w:tabs>
          <w:tab w:val="num" w:pos="2809"/>
        </w:tabs>
        <w:ind w:left="2809" w:hanging="420"/>
      </w:pPr>
      <w:rPr>
        <w:rFonts w:ascii="Wingdings" w:hAnsi="Wingdings" w:hint="default"/>
      </w:rPr>
    </w:lvl>
    <w:lvl w:ilvl="6" w:tplc="6A026CB0" w:tentative="1">
      <w:start w:val="1"/>
      <w:numFmt w:val="bullet"/>
      <w:lvlText w:val=""/>
      <w:lvlJc w:val="left"/>
      <w:pPr>
        <w:tabs>
          <w:tab w:val="num" w:pos="3229"/>
        </w:tabs>
        <w:ind w:left="3229" w:hanging="420"/>
      </w:pPr>
      <w:rPr>
        <w:rFonts w:ascii="Wingdings" w:hAnsi="Wingdings" w:hint="default"/>
      </w:rPr>
    </w:lvl>
    <w:lvl w:ilvl="7" w:tplc="2940DA2E" w:tentative="1">
      <w:start w:val="1"/>
      <w:numFmt w:val="bullet"/>
      <w:lvlText w:val=""/>
      <w:lvlJc w:val="left"/>
      <w:pPr>
        <w:tabs>
          <w:tab w:val="num" w:pos="3649"/>
        </w:tabs>
        <w:ind w:left="3649" w:hanging="420"/>
      </w:pPr>
      <w:rPr>
        <w:rFonts w:ascii="Wingdings" w:hAnsi="Wingdings" w:hint="default"/>
      </w:rPr>
    </w:lvl>
    <w:lvl w:ilvl="8" w:tplc="B1022E8E" w:tentative="1">
      <w:start w:val="1"/>
      <w:numFmt w:val="bullet"/>
      <w:lvlText w:val=""/>
      <w:lvlJc w:val="left"/>
      <w:pPr>
        <w:tabs>
          <w:tab w:val="num" w:pos="4069"/>
        </w:tabs>
        <w:ind w:left="4069" w:hanging="420"/>
      </w:pPr>
      <w:rPr>
        <w:rFonts w:ascii="Wingdings" w:hAnsi="Wingdings" w:hint="default"/>
      </w:rPr>
    </w:lvl>
  </w:abstractNum>
  <w:abstractNum w:abstractNumId="18"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9" w15:restartNumberingAfterBreak="0">
    <w:nsid w:val="2CAB5743"/>
    <w:multiLevelType w:val="singleLevel"/>
    <w:tmpl w:val="1D76B082"/>
    <w:lvl w:ilvl="0">
      <w:start w:val="1"/>
      <w:numFmt w:val="bullet"/>
      <w:lvlText w:val=""/>
      <w:lvlJc w:val="left"/>
      <w:pPr>
        <w:tabs>
          <w:tab w:val="num" w:pos="938"/>
        </w:tabs>
        <w:ind w:left="868" w:hanging="290"/>
      </w:pPr>
      <w:rPr>
        <w:rFonts w:ascii="Symbol" w:hAnsi="Symbol" w:hint="default"/>
      </w:rPr>
    </w:lvl>
  </w:abstractNum>
  <w:abstractNum w:abstractNumId="20"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21" w15:restartNumberingAfterBreak="0">
    <w:nsid w:val="3E410DAE"/>
    <w:multiLevelType w:val="multilevel"/>
    <w:tmpl w:val="EAA68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7106E07"/>
    <w:multiLevelType w:val="multilevel"/>
    <w:tmpl w:val="4474823E"/>
    <w:lvl w:ilvl="0">
      <w:start w:val="1"/>
      <w:numFmt w:val="decimal"/>
      <w:lvlText w:val="%1"/>
      <w:lvlJc w:val="left"/>
      <w:pPr>
        <w:tabs>
          <w:tab w:val="num" w:pos="454"/>
        </w:tabs>
        <w:ind w:left="454" w:hanging="454"/>
      </w:pPr>
      <w:rPr>
        <w:rFonts w:ascii="Arial" w:hAnsi="Arial" w:hint="default"/>
        <w:b/>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B315DC0"/>
    <w:multiLevelType w:val="hybridMultilevel"/>
    <w:tmpl w:val="4CC47FA2"/>
    <w:lvl w:ilvl="0" w:tplc="4EFA247E">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E07F4"/>
    <w:multiLevelType w:val="hybridMultilevel"/>
    <w:tmpl w:val="945E4A9C"/>
    <w:lvl w:ilvl="0" w:tplc="05E4601A">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9F5047"/>
    <w:multiLevelType w:val="hybridMultilevel"/>
    <w:tmpl w:val="60285AEC"/>
    <w:lvl w:ilvl="0" w:tplc="C79646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3129C"/>
    <w:multiLevelType w:val="hybridMultilevel"/>
    <w:tmpl w:val="EAC2B698"/>
    <w:lvl w:ilvl="0" w:tplc="B4F49CC0">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658B493F"/>
    <w:multiLevelType w:val="singleLevel"/>
    <w:tmpl w:val="443E7EFC"/>
    <w:lvl w:ilvl="0">
      <w:start w:val="1"/>
      <w:numFmt w:val="bullet"/>
      <w:lvlText w:val=""/>
      <w:lvlJc w:val="left"/>
      <w:pPr>
        <w:tabs>
          <w:tab w:val="num" w:pos="360"/>
        </w:tabs>
        <w:ind w:left="289" w:hanging="289"/>
      </w:pPr>
      <w:rPr>
        <w:rFonts w:ascii="Symbol" w:hAnsi="Symbol" w:hint="default"/>
      </w:rPr>
    </w:lvl>
  </w:abstractNum>
  <w:abstractNum w:abstractNumId="28" w15:restartNumberingAfterBreak="0">
    <w:nsid w:val="687228AF"/>
    <w:multiLevelType w:val="singleLevel"/>
    <w:tmpl w:val="D0F24BD6"/>
    <w:lvl w:ilvl="0">
      <w:numFmt w:val="bullet"/>
      <w:lvlText w:val=""/>
      <w:lvlJc w:val="left"/>
      <w:pPr>
        <w:tabs>
          <w:tab w:val="num" w:pos="649"/>
        </w:tabs>
        <w:ind w:left="578" w:hanging="289"/>
      </w:pPr>
      <w:rPr>
        <w:rFonts w:ascii="Symbol" w:hAnsi="Symbol" w:hint="default"/>
      </w:rPr>
    </w:lvl>
  </w:abstractNum>
  <w:abstractNum w:abstractNumId="29" w15:restartNumberingAfterBreak="0">
    <w:nsid w:val="69CB71CD"/>
    <w:multiLevelType w:val="hybridMultilevel"/>
    <w:tmpl w:val="51CC5EFC"/>
    <w:lvl w:ilvl="0" w:tplc="4EFA247E">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B4077"/>
    <w:multiLevelType w:val="hybridMultilevel"/>
    <w:tmpl w:val="8986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665E1A"/>
    <w:multiLevelType w:val="hybridMultilevel"/>
    <w:tmpl w:val="2E76EF88"/>
    <w:lvl w:ilvl="0" w:tplc="77A6BDF0">
      <w:start w:val="1"/>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E16EB"/>
    <w:multiLevelType w:val="hybridMultilevel"/>
    <w:tmpl w:val="C8DC4E4A"/>
    <w:lvl w:ilvl="0" w:tplc="4EFA247E">
      <w:start w:val="1"/>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F3F85"/>
    <w:multiLevelType w:val="multilevel"/>
    <w:tmpl w:val="BC94F0AE"/>
    <w:lvl w:ilvl="0">
      <w:start w:val="1"/>
      <w:numFmt w:val="decimal"/>
      <w:isLgl/>
      <w:lvlText w:val="%1."/>
      <w:lvlJc w:val="left"/>
      <w:pPr>
        <w:tabs>
          <w:tab w:val="num" w:pos="454"/>
        </w:tabs>
        <w:ind w:left="454" w:hanging="454"/>
      </w:pPr>
      <w:rPr>
        <w:rFonts w:ascii="Arial" w:eastAsia="MS Gothic" w:hAnsi="Arial" w:hint="default"/>
        <w:b/>
        <w:i w:val="0"/>
        <w:color w:val="auto"/>
        <w:sz w:val="24"/>
        <w:u w:val="none"/>
      </w:rPr>
    </w:lvl>
    <w:lvl w:ilvl="1">
      <w:start w:val="1"/>
      <w:numFmt w:val="decimal"/>
      <w:lvlText w:val="%1.%2"/>
      <w:lvlJc w:val="left"/>
      <w:pPr>
        <w:tabs>
          <w:tab w:val="num" w:pos="794"/>
        </w:tabs>
        <w:ind w:left="794" w:hanging="794"/>
      </w:pPr>
      <w:rPr>
        <w:rFonts w:ascii="Arial" w:eastAsia="MS Gothic" w:hAnsi="Arial" w:hint="default"/>
        <w:b/>
        <w:i w:val="0"/>
        <w:color w:val="auto"/>
        <w:sz w:val="24"/>
        <w:u w:val="none"/>
      </w:rPr>
    </w:lvl>
    <w:lvl w:ilvl="2">
      <w:start w:val="1"/>
      <w:numFmt w:val="decimal"/>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4" w15:restartNumberingAfterBreak="0">
    <w:nsid w:val="7A752B76"/>
    <w:multiLevelType w:val="singleLevel"/>
    <w:tmpl w:val="812AA448"/>
    <w:lvl w:ilvl="0">
      <w:numFmt w:val="bullet"/>
      <w:lvlText w:val=""/>
      <w:lvlJc w:val="left"/>
      <w:pPr>
        <w:tabs>
          <w:tab w:val="num" w:pos="649"/>
        </w:tabs>
        <w:ind w:left="578" w:hanging="289"/>
      </w:pPr>
      <w:rPr>
        <w:rFonts w:ascii="Symbol" w:hAnsi="Symbol" w:hint="default"/>
      </w:rPr>
    </w:lvl>
  </w:abstractNum>
  <w:abstractNum w:abstractNumId="35"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abstractNum w:abstractNumId="36" w15:restartNumberingAfterBreak="0">
    <w:nsid w:val="7ECB0BD6"/>
    <w:multiLevelType w:val="singleLevel"/>
    <w:tmpl w:val="8E525A06"/>
    <w:lvl w:ilvl="0">
      <w:start w:val="1"/>
      <w:numFmt w:val="bullet"/>
      <w:lvlText w:val=""/>
      <w:lvlJc w:val="left"/>
      <w:pPr>
        <w:tabs>
          <w:tab w:val="num" w:pos="360"/>
        </w:tabs>
        <w:ind w:left="289" w:hanging="289"/>
      </w:pPr>
      <w:rPr>
        <w:rFonts w:ascii="Symbol" w:hAnsi="Symbol" w:hint="default"/>
      </w:rPr>
    </w:lvl>
  </w:abstractNum>
  <w:num w:numId="1" w16cid:durableId="1751809934">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2" w16cid:durableId="1507358272">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3" w16cid:durableId="1444614824">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4" w16cid:durableId="834078701">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5" w16cid:durableId="521826887">
    <w:abstractNumId w:val="12"/>
  </w:num>
  <w:num w:numId="6" w16cid:durableId="623662366">
    <w:abstractNumId w:val="19"/>
  </w:num>
  <w:num w:numId="7" w16cid:durableId="1396513526">
    <w:abstractNumId w:val="28"/>
  </w:num>
  <w:num w:numId="8" w16cid:durableId="241455937">
    <w:abstractNumId w:val="34"/>
  </w:num>
  <w:num w:numId="9" w16cid:durableId="831989552">
    <w:abstractNumId w:val="13"/>
  </w:num>
  <w:num w:numId="10" w16cid:durableId="583951720">
    <w:abstractNumId w:val="36"/>
  </w:num>
  <w:num w:numId="11" w16cid:durableId="252859826">
    <w:abstractNumId w:val="3"/>
  </w:num>
  <w:num w:numId="12" w16cid:durableId="2134202005">
    <w:abstractNumId w:val="27"/>
  </w:num>
  <w:num w:numId="13" w16cid:durableId="1567060235">
    <w:abstractNumId w:val="20"/>
  </w:num>
  <w:num w:numId="14" w16cid:durableId="44837387">
    <w:abstractNumId w:val="35"/>
  </w:num>
  <w:num w:numId="15" w16cid:durableId="1893810792">
    <w:abstractNumId w:val="18"/>
  </w:num>
  <w:num w:numId="16" w16cid:durableId="603265776">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17" w16cid:durableId="1252155207">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18" w16cid:durableId="330716612">
    <w:abstractNumId w:val="10"/>
    <w:lvlOverride w:ilvl="0">
      <w:lvl w:ilvl="0">
        <w:start w:val="1"/>
        <w:numFmt w:val="bullet"/>
        <w:lvlText w:val=""/>
        <w:legacy w:legacy="1" w:legacySpace="0" w:legacyIndent="288"/>
        <w:lvlJc w:val="left"/>
        <w:pPr>
          <w:ind w:left="288" w:hanging="288"/>
        </w:pPr>
        <w:rPr>
          <w:rFonts w:ascii="Tms Rmn" w:hAnsi="Tms Rmn" w:hint="default"/>
        </w:rPr>
      </w:lvl>
    </w:lvlOverride>
  </w:num>
  <w:num w:numId="19" w16cid:durableId="267128529">
    <w:abstractNumId w:val="10"/>
    <w:lvlOverride w:ilvl="0">
      <w:lvl w:ilvl="0">
        <w:start w:val="1"/>
        <w:numFmt w:val="bullet"/>
        <w:lvlText w:val=""/>
        <w:legacy w:legacy="1" w:legacySpace="0" w:legacyIndent="288"/>
        <w:lvlJc w:val="left"/>
        <w:pPr>
          <w:ind w:left="576" w:hanging="288"/>
        </w:pPr>
        <w:rPr>
          <w:rFonts w:ascii="Tms Rmn" w:hAnsi="Tms Rmn" w:hint="default"/>
        </w:rPr>
      </w:lvl>
    </w:lvlOverride>
  </w:num>
  <w:num w:numId="20" w16cid:durableId="1382900604">
    <w:abstractNumId w:val="15"/>
  </w:num>
  <w:num w:numId="21" w16cid:durableId="1497914701">
    <w:abstractNumId w:val="17"/>
  </w:num>
  <w:num w:numId="22" w16cid:durableId="211503530">
    <w:abstractNumId w:val="22"/>
  </w:num>
  <w:num w:numId="23" w16cid:durableId="1726954252">
    <w:abstractNumId w:val="33"/>
  </w:num>
  <w:num w:numId="24" w16cid:durableId="1622420655">
    <w:abstractNumId w:val="9"/>
  </w:num>
  <w:num w:numId="25" w16cid:durableId="272635248">
    <w:abstractNumId w:val="7"/>
  </w:num>
  <w:num w:numId="26" w16cid:durableId="2076007142">
    <w:abstractNumId w:val="6"/>
  </w:num>
  <w:num w:numId="27" w16cid:durableId="2821999">
    <w:abstractNumId w:val="5"/>
  </w:num>
  <w:num w:numId="28" w16cid:durableId="305280301">
    <w:abstractNumId w:val="4"/>
  </w:num>
  <w:num w:numId="29" w16cid:durableId="1898274801">
    <w:abstractNumId w:val="8"/>
  </w:num>
  <w:num w:numId="30" w16cid:durableId="2046978369">
    <w:abstractNumId w:val="2"/>
  </w:num>
  <w:num w:numId="31" w16cid:durableId="648096472">
    <w:abstractNumId w:val="1"/>
  </w:num>
  <w:num w:numId="32" w16cid:durableId="165634967">
    <w:abstractNumId w:val="0"/>
  </w:num>
  <w:num w:numId="33" w16cid:durableId="1236816440">
    <w:abstractNumId w:val="24"/>
  </w:num>
  <w:num w:numId="34" w16cid:durableId="1724981508">
    <w:abstractNumId w:val="16"/>
  </w:num>
  <w:num w:numId="35" w16cid:durableId="1479148388">
    <w:abstractNumId w:val="16"/>
  </w:num>
  <w:num w:numId="36" w16cid:durableId="84422339">
    <w:abstractNumId w:val="16"/>
  </w:num>
  <w:num w:numId="37" w16cid:durableId="380984049">
    <w:abstractNumId w:val="16"/>
  </w:num>
  <w:num w:numId="38" w16cid:durableId="2062901567">
    <w:abstractNumId w:val="16"/>
  </w:num>
  <w:num w:numId="39" w16cid:durableId="693506612">
    <w:abstractNumId w:val="16"/>
  </w:num>
  <w:num w:numId="40" w16cid:durableId="1360668365">
    <w:abstractNumId w:val="23"/>
  </w:num>
  <w:num w:numId="41" w16cid:durableId="904216591">
    <w:abstractNumId w:val="30"/>
  </w:num>
  <w:num w:numId="42" w16cid:durableId="1699744413">
    <w:abstractNumId w:val="29"/>
  </w:num>
  <w:num w:numId="43" w16cid:durableId="2035030288">
    <w:abstractNumId w:val="32"/>
  </w:num>
  <w:num w:numId="44" w16cid:durableId="479007740">
    <w:abstractNumId w:val="31"/>
  </w:num>
  <w:num w:numId="45" w16cid:durableId="1444036972">
    <w:abstractNumId w:val="26"/>
  </w:num>
  <w:num w:numId="46" w16cid:durableId="1679691794">
    <w:abstractNumId w:val="21"/>
  </w:num>
  <w:num w:numId="47" w16cid:durableId="2067297637">
    <w:abstractNumId w:val="25"/>
  </w:num>
  <w:num w:numId="48" w16cid:durableId="1117676730">
    <w:abstractNumId w:val="11"/>
  </w:num>
  <w:num w:numId="49" w16cid:durableId="17362727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DB"/>
    <w:rsid w:val="00000923"/>
    <w:rsid w:val="00002BA1"/>
    <w:rsid w:val="00002C7F"/>
    <w:rsid w:val="000037F2"/>
    <w:rsid w:val="00005B07"/>
    <w:rsid w:val="00010177"/>
    <w:rsid w:val="000205A0"/>
    <w:rsid w:val="000206E0"/>
    <w:rsid w:val="000259F7"/>
    <w:rsid w:val="000300B3"/>
    <w:rsid w:val="00030573"/>
    <w:rsid w:val="000334E8"/>
    <w:rsid w:val="000338C3"/>
    <w:rsid w:val="00033B1A"/>
    <w:rsid w:val="0004082D"/>
    <w:rsid w:val="00043576"/>
    <w:rsid w:val="0005126F"/>
    <w:rsid w:val="00053FA2"/>
    <w:rsid w:val="00055CC6"/>
    <w:rsid w:val="0006177D"/>
    <w:rsid w:val="00061AA2"/>
    <w:rsid w:val="00062A7E"/>
    <w:rsid w:val="0006557D"/>
    <w:rsid w:val="00066A8B"/>
    <w:rsid w:val="00091EC2"/>
    <w:rsid w:val="000940C8"/>
    <w:rsid w:val="000A7CC0"/>
    <w:rsid w:val="000B012A"/>
    <w:rsid w:val="000B28AB"/>
    <w:rsid w:val="000B45ED"/>
    <w:rsid w:val="000B5AD8"/>
    <w:rsid w:val="000B7009"/>
    <w:rsid w:val="000C0CD0"/>
    <w:rsid w:val="000C1EB7"/>
    <w:rsid w:val="000C621F"/>
    <w:rsid w:val="000D137C"/>
    <w:rsid w:val="000D25C4"/>
    <w:rsid w:val="000E0EB3"/>
    <w:rsid w:val="000E2695"/>
    <w:rsid w:val="000E67A2"/>
    <w:rsid w:val="000F439B"/>
    <w:rsid w:val="000F6718"/>
    <w:rsid w:val="000F7AA1"/>
    <w:rsid w:val="00100D83"/>
    <w:rsid w:val="001022EB"/>
    <w:rsid w:val="001029FC"/>
    <w:rsid w:val="00105A25"/>
    <w:rsid w:val="00106221"/>
    <w:rsid w:val="0010709E"/>
    <w:rsid w:val="00107AAB"/>
    <w:rsid w:val="001150B0"/>
    <w:rsid w:val="00115BCD"/>
    <w:rsid w:val="00117350"/>
    <w:rsid w:val="001229F9"/>
    <w:rsid w:val="00123A9A"/>
    <w:rsid w:val="001372CF"/>
    <w:rsid w:val="00143376"/>
    <w:rsid w:val="00143745"/>
    <w:rsid w:val="00147FF0"/>
    <w:rsid w:val="00150DD7"/>
    <w:rsid w:val="00150FCC"/>
    <w:rsid w:val="00152B78"/>
    <w:rsid w:val="0016131F"/>
    <w:rsid w:val="00161831"/>
    <w:rsid w:val="00161FEA"/>
    <w:rsid w:val="00165CD8"/>
    <w:rsid w:val="00167293"/>
    <w:rsid w:val="00172D2A"/>
    <w:rsid w:val="001772B6"/>
    <w:rsid w:val="00177C5F"/>
    <w:rsid w:val="00180E5F"/>
    <w:rsid w:val="00181038"/>
    <w:rsid w:val="00183DD4"/>
    <w:rsid w:val="00184B1B"/>
    <w:rsid w:val="00191432"/>
    <w:rsid w:val="00192B2E"/>
    <w:rsid w:val="00193F05"/>
    <w:rsid w:val="001A2876"/>
    <w:rsid w:val="001A4D80"/>
    <w:rsid w:val="001B25FE"/>
    <w:rsid w:val="001B7A24"/>
    <w:rsid w:val="001C0F16"/>
    <w:rsid w:val="001C1152"/>
    <w:rsid w:val="001C2CD7"/>
    <w:rsid w:val="001C3D26"/>
    <w:rsid w:val="001C41FF"/>
    <w:rsid w:val="001C5E7A"/>
    <w:rsid w:val="001D0199"/>
    <w:rsid w:val="001E0D09"/>
    <w:rsid w:val="001E1F3F"/>
    <w:rsid w:val="001E28A2"/>
    <w:rsid w:val="001E75A5"/>
    <w:rsid w:val="001F528F"/>
    <w:rsid w:val="002006AC"/>
    <w:rsid w:val="002165FF"/>
    <w:rsid w:val="00230504"/>
    <w:rsid w:val="00264167"/>
    <w:rsid w:val="00281C57"/>
    <w:rsid w:val="00282145"/>
    <w:rsid w:val="00282DEE"/>
    <w:rsid w:val="00284D68"/>
    <w:rsid w:val="0028761B"/>
    <w:rsid w:val="0029200C"/>
    <w:rsid w:val="002A02E0"/>
    <w:rsid w:val="002A04B0"/>
    <w:rsid w:val="002A29FF"/>
    <w:rsid w:val="002A4732"/>
    <w:rsid w:val="002B3B68"/>
    <w:rsid w:val="002C2D65"/>
    <w:rsid w:val="002C7400"/>
    <w:rsid w:val="002D506E"/>
    <w:rsid w:val="002E2271"/>
    <w:rsid w:val="002E37B5"/>
    <w:rsid w:val="002E3AAA"/>
    <w:rsid w:val="002F3B32"/>
    <w:rsid w:val="0030119C"/>
    <w:rsid w:val="003065C8"/>
    <w:rsid w:val="00306CF1"/>
    <w:rsid w:val="00306FDD"/>
    <w:rsid w:val="00311A13"/>
    <w:rsid w:val="003147B0"/>
    <w:rsid w:val="00317925"/>
    <w:rsid w:val="00320FDB"/>
    <w:rsid w:val="0032440B"/>
    <w:rsid w:val="003270C6"/>
    <w:rsid w:val="003279C1"/>
    <w:rsid w:val="00334E89"/>
    <w:rsid w:val="00336AD3"/>
    <w:rsid w:val="00350105"/>
    <w:rsid w:val="00354EFB"/>
    <w:rsid w:val="00356FB6"/>
    <w:rsid w:val="00364401"/>
    <w:rsid w:val="00365C67"/>
    <w:rsid w:val="00384C60"/>
    <w:rsid w:val="00384CC8"/>
    <w:rsid w:val="0038755A"/>
    <w:rsid w:val="00391FD6"/>
    <w:rsid w:val="003931D4"/>
    <w:rsid w:val="00397267"/>
    <w:rsid w:val="003A41F1"/>
    <w:rsid w:val="003C157E"/>
    <w:rsid w:val="003C4565"/>
    <w:rsid w:val="003D53C4"/>
    <w:rsid w:val="003D6694"/>
    <w:rsid w:val="003E0A8A"/>
    <w:rsid w:val="003E3D7C"/>
    <w:rsid w:val="003E6A68"/>
    <w:rsid w:val="003E799F"/>
    <w:rsid w:val="003F16D0"/>
    <w:rsid w:val="003F1E7E"/>
    <w:rsid w:val="00402CFB"/>
    <w:rsid w:val="00405CFF"/>
    <w:rsid w:val="00412424"/>
    <w:rsid w:val="0041369A"/>
    <w:rsid w:val="00413E10"/>
    <w:rsid w:val="00421F10"/>
    <w:rsid w:val="00423EC4"/>
    <w:rsid w:val="00424E8B"/>
    <w:rsid w:val="00430FFE"/>
    <w:rsid w:val="00433CD9"/>
    <w:rsid w:val="00436B36"/>
    <w:rsid w:val="0043701D"/>
    <w:rsid w:val="0043775B"/>
    <w:rsid w:val="00437D25"/>
    <w:rsid w:val="00441459"/>
    <w:rsid w:val="00442DA2"/>
    <w:rsid w:val="00450E32"/>
    <w:rsid w:val="00481BE9"/>
    <w:rsid w:val="00482CBF"/>
    <w:rsid w:val="004836EC"/>
    <w:rsid w:val="00486851"/>
    <w:rsid w:val="004905C7"/>
    <w:rsid w:val="004917AF"/>
    <w:rsid w:val="00497B5E"/>
    <w:rsid w:val="004A16E3"/>
    <w:rsid w:val="004A2435"/>
    <w:rsid w:val="004A271E"/>
    <w:rsid w:val="004C4546"/>
    <w:rsid w:val="004C50C7"/>
    <w:rsid w:val="004C7FCA"/>
    <w:rsid w:val="004D0144"/>
    <w:rsid w:val="004D2B3C"/>
    <w:rsid w:val="004D4B4A"/>
    <w:rsid w:val="004E1AA0"/>
    <w:rsid w:val="004E7D23"/>
    <w:rsid w:val="004F2ACC"/>
    <w:rsid w:val="004F7B57"/>
    <w:rsid w:val="00502200"/>
    <w:rsid w:val="0050322B"/>
    <w:rsid w:val="00507FC6"/>
    <w:rsid w:val="00510ED8"/>
    <w:rsid w:val="0051575B"/>
    <w:rsid w:val="0052224A"/>
    <w:rsid w:val="005233DA"/>
    <w:rsid w:val="00525158"/>
    <w:rsid w:val="00526DF0"/>
    <w:rsid w:val="005325FA"/>
    <w:rsid w:val="00534476"/>
    <w:rsid w:val="00543235"/>
    <w:rsid w:val="0056300C"/>
    <w:rsid w:val="0056333B"/>
    <w:rsid w:val="005657AA"/>
    <w:rsid w:val="00570A0B"/>
    <w:rsid w:val="005750EA"/>
    <w:rsid w:val="00576194"/>
    <w:rsid w:val="00583A17"/>
    <w:rsid w:val="00583EB2"/>
    <w:rsid w:val="00584E2D"/>
    <w:rsid w:val="0058647E"/>
    <w:rsid w:val="00593194"/>
    <w:rsid w:val="005937F3"/>
    <w:rsid w:val="005A1B7F"/>
    <w:rsid w:val="005A3D25"/>
    <w:rsid w:val="005A4830"/>
    <w:rsid w:val="005A6C87"/>
    <w:rsid w:val="005B3A3E"/>
    <w:rsid w:val="005B45F5"/>
    <w:rsid w:val="005C0321"/>
    <w:rsid w:val="005C0A73"/>
    <w:rsid w:val="005C62DD"/>
    <w:rsid w:val="005C68FB"/>
    <w:rsid w:val="005D00B3"/>
    <w:rsid w:val="005D3AC2"/>
    <w:rsid w:val="005D500A"/>
    <w:rsid w:val="005E216B"/>
    <w:rsid w:val="005E3202"/>
    <w:rsid w:val="005F3CA7"/>
    <w:rsid w:val="005F44CA"/>
    <w:rsid w:val="005F5CAE"/>
    <w:rsid w:val="005F7668"/>
    <w:rsid w:val="006020AA"/>
    <w:rsid w:val="00611049"/>
    <w:rsid w:val="00613005"/>
    <w:rsid w:val="0061403A"/>
    <w:rsid w:val="00614B3F"/>
    <w:rsid w:val="006162CD"/>
    <w:rsid w:val="00622685"/>
    <w:rsid w:val="006318B1"/>
    <w:rsid w:val="0064359E"/>
    <w:rsid w:val="0067150D"/>
    <w:rsid w:val="006756EC"/>
    <w:rsid w:val="00676758"/>
    <w:rsid w:val="00676C54"/>
    <w:rsid w:val="006815A6"/>
    <w:rsid w:val="0068245B"/>
    <w:rsid w:val="00684EB5"/>
    <w:rsid w:val="00686316"/>
    <w:rsid w:val="0069013B"/>
    <w:rsid w:val="00690792"/>
    <w:rsid w:val="00694301"/>
    <w:rsid w:val="00694345"/>
    <w:rsid w:val="00695373"/>
    <w:rsid w:val="006975B3"/>
    <w:rsid w:val="006A3065"/>
    <w:rsid w:val="006A3DE5"/>
    <w:rsid w:val="006A5612"/>
    <w:rsid w:val="006A62CC"/>
    <w:rsid w:val="006B4AAA"/>
    <w:rsid w:val="006B7180"/>
    <w:rsid w:val="006D3AE4"/>
    <w:rsid w:val="006D519E"/>
    <w:rsid w:val="006D5ED7"/>
    <w:rsid w:val="006D6DED"/>
    <w:rsid w:val="006E0A41"/>
    <w:rsid w:val="006E51A1"/>
    <w:rsid w:val="006F15DF"/>
    <w:rsid w:val="006F51D8"/>
    <w:rsid w:val="00705AC5"/>
    <w:rsid w:val="007070A4"/>
    <w:rsid w:val="007127FA"/>
    <w:rsid w:val="00715178"/>
    <w:rsid w:val="00717817"/>
    <w:rsid w:val="00720DC0"/>
    <w:rsid w:val="0072380F"/>
    <w:rsid w:val="007261B0"/>
    <w:rsid w:val="00736677"/>
    <w:rsid w:val="0073799B"/>
    <w:rsid w:val="00750FA5"/>
    <w:rsid w:val="00751CFA"/>
    <w:rsid w:val="007526A2"/>
    <w:rsid w:val="00756656"/>
    <w:rsid w:val="00764942"/>
    <w:rsid w:val="007657D5"/>
    <w:rsid w:val="007673D2"/>
    <w:rsid w:val="007745B1"/>
    <w:rsid w:val="00774F8E"/>
    <w:rsid w:val="00777D7E"/>
    <w:rsid w:val="00790D91"/>
    <w:rsid w:val="00796259"/>
    <w:rsid w:val="007A1FC2"/>
    <w:rsid w:val="007B6A56"/>
    <w:rsid w:val="007C3939"/>
    <w:rsid w:val="007C703D"/>
    <w:rsid w:val="007D4904"/>
    <w:rsid w:val="007E2AAD"/>
    <w:rsid w:val="007E4255"/>
    <w:rsid w:val="007E4EA1"/>
    <w:rsid w:val="007E7EFC"/>
    <w:rsid w:val="007F15B9"/>
    <w:rsid w:val="0080259F"/>
    <w:rsid w:val="008126CA"/>
    <w:rsid w:val="00812AA3"/>
    <w:rsid w:val="00820975"/>
    <w:rsid w:val="00820B89"/>
    <w:rsid w:val="00827576"/>
    <w:rsid w:val="00850B64"/>
    <w:rsid w:val="00850B8C"/>
    <w:rsid w:val="0085729D"/>
    <w:rsid w:val="0086211E"/>
    <w:rsid w:val="00862346"/>
    <w:rsid w:val="008671B3"/>
    <w:rsid w:val="00867913"/>
    <w:rsid w:val="00867E7A"/>
    <w:rsid w:val="00871595"/>
    <w:rsid w:val="0087181A"/>
    <w:rsid w:val="008766D8"/>
    <w:rsid w:val="008807E9"/>
    <w:rsid w:val="0088785E"/>
    <w:rsid w:val="008916A9"/>
    <w:rsid w:val="00891F91"/>
    <w:rsid w:val="008A3172"/>
    <w:rsid w:val="008A381E"/>
    <w:rsid w:val="008B4B5A"/>
    <w:rsid w:val="008C02B2"/>
    <w:rsid w:val="008C21D8"/>
    <w:rsid w:val="008C739E"/>
    <w:rsid w:val="008D21AB"/>
    <w:rsid w:val="008D27F9"/>
    <w:rsid w:val="008D3454"/>
    <w:rsid w:val="008D3B35"/>
    <w:rsid w:val="008D534C"/>
    <w:rsid w:val="008D6242"/>
    <w:rsid w:val="008E4E85"/>
    <w:rsid w:val="008E5FBF"/>
    <w:rsid w:val="008E6192"/>
    <w:rsid w:val="008F5ED8"/>
    <w:rsid w:val="008F6DBC"/>
    <w:rsid w:val="008F7B0B"/>
    <w:rsid w:val="0090375B"/>
    <w:rsid w:val="00922AC0"/>
    <w:rsid w:val="00931A48"/>
    <w:rsid w:val="00932C9D"/>
    <w:rsid w:val="00936D3B"/>
    <w:rsid w:val="009401A2"/>
    <w:rsid w:val="00940D7C"/>
    <w:rsid w:val="00941FFC"/>
    <w:rsid w:val="00952D9A"/>
    <w:rsid w:val="009547D0"/>
    <w:rsid w:val="009556C1"/>
    <w:rsid w:val="00960398"/>
    <w:rsid w:val="00965384"/>
    <w:rsid w:val="0096614E"/>
    <w:rsid w:val="00967F1D"/>
    <w:rsid w:val="00971439"/>
    <w:rsid w:val="009762AC"/>
    <w:rsid w:val="00976AC3"/>
    <w:rsid w:val="009845DC"/>
    <w:rsid w:val="00996146"/>
    <w:rsid w:val="00997CC1"/>
    <w:rsid w:val="009A1B84"/>
    <w:rsid w:val="009A1F22"/>
    <w:rsid w:val="009B477A"/>
    <w:rsid w:val="009B6BFF"/>
    <w:rsid w:val="009B6C2C"/>
    <w:rsid w:val="009D3E67"/>
    <w:rsid w:val="009E384E"/>
    <w:rsid w:val="009E63E1"/>
    <w:rsid w:val="009E72D8"/>
    <w:rsid w:val="009F00D5"/>
    <w:rsid w:val="009F2D91"/>
    <w:rsid w:val="009F3080"/>
    <w:rsid w:val="009F7B94"/>
    <w:rsid w:val="00A026C2"/>
    <w:rsid w:val="00A03A98"/>
    <w:rsid w:val="00A03D61"/>
    <w:rsid w:val="00A119AC"/>
    <w:rsid w:val="00A13C9B"/>
    <w:rsid w:val="00A20380"/>
    <w:rsid w:val="00A20DDE"/>
    <w:rsid w:val="00A25C0C"/>
    <w:rsid w:val="00A27E1D"/>
    <w:rsid w:val="00A31BA7"/>
    <w:rsid w:val="00A335E3"/>
    <w:rsid w:val="00A43ECB"/>
    <w:rsid w:val="00A45977"/>
    <w:rsid w:val="00A52496"/>
    <w:rsid w:val="00A5358E"/>
    <w:rsid w:val="00A54A54"/>
    <w:rsid w:val="00A55506"/>
    <w:rsid w:val="00A5550E"/>
    <w:rsid w:val="00A555D0"/>
    <w:rsid w:val="00A625DF"/>
    <w:rsid w:val="00A63E3D"/>
    <w:rsid w:val="00A8018C"/>
    <w:rsid w:val="00A84A17"/>
    <w:rsid w:val="00A852AF"/>
    <w:rsid w:val="00AA119C"/>
    <w:rsid w:val="00AA1F72"/>
    <w:rsid w:val="00AA2CCE"/>
    <w:rsid w:val="00AB07A8"/>
    <w:rsid w:val="00AB59E6"/>
    <w:rsid w:val="00AB5D03"/>
    <w:rsid w:val="00AB7399"/>
    <w:rsid w:val="00AC4BA4"/>
    <w:rsid w:val="00AC5CD2"/>
    <w:rsid w:val="00AD00B6"/>
    <w:rsid w:val="00AE1A42"/>
    <w:rsid w:val="00AE5954"/>
    <w:rsid w:val="00AE6BC8"/>
    <w:rsid w:val="00AF1C37"/>
    <w:rsid w:val="00AF6077"/>
    <w:rsid w:val="00AF63C9"/>
    <w:rsid w:val="00B031F4"/>
    <w:rsid w:val="00B03F79"/>
    <w:rsid w:val="00B05A41"/>
    <w:rsid w:val="00B15BA5"/>
    <w:rsid w:val="00B420E5"/>
    <w:rsid w:val="00B42155"/>
    <w:rsid w:val="00B4304B"/>
    <w:rsid w:val="00B448C9"/>
    <w:rsid w:val="00B47E9B"/>
    <w:rsid w:val="00B509DC"/>
    <w:rsid w:val="00B510AF"/>
    <w:rsid w:val="00B57BE8"/>
    <w:rsid w:val="00B63806"/>
    <w:rsid w:val="00B70866"/>
    <w:rsid w:val="00B768EF"/>
    <w:rsid w:val="00B87109"/>
    <w:rsid w:val="00B9198E"/>
    <w:rsid w:val="00BA3F4E"/>
    <w:rsid w:val="00BA5EDC"/>
    <w:rsid w:val="00BB1916"/>
    <w:rsid w:val="00BB529F"/>
    <w:rsid w:val="00BC12F6"/>
    <w:rsid w:val="00BC7394"/>
    <w:rsid w:val="00BD1585"/>
    <w:rsid w:val="00BD59E3"/>
    <w:rsid w:val="00BD6AC5"/>
    <w:rsid w:val="00BE65F6"/>
    <w:rsid w:val="00BF3236"/>
    <w:rsid w:val="00BF484B"/>
    <w:rsid w:val="00C03B0A"/>
    <w:rsid w:val="00C06090"/>
    <w:rsid w:val="00C10ACC"/>
    <w:rsid w:val="00C13667"/>
    <w:rsid w:val="00C17B1F"/>
    <w:rsid w:val="00C20BAC"/>
    <w:rsid w:val="00C215FE"/>
    <w:rsid w:val="00C223E3"/>
    <w:rsid w:val="00C23DF0"/>
    <w:rsid w:val="00C251A9"/>
    <w:rsid w:val="00C32D7E"/>
    <w:rsid w:val="00C33A21"/>
    <w:rsid w:val="00C377DD"/>
    <w:rsid w:val="00C45692"/>
    <w:rsid w:val="00C5234D"/>
    <w:rsid w:val="00C52F05"/>
    <w:rsid w:val="00C54DF0"/>
    <w:rsid w:val="00C57310"/>
    <w:rsid w:val="00C6051A"/>
    <w:rsid w:val="00C6441B"/>
    <w:rsid w:val="00C658F4"/>
    <w:rsid w:val="00C67731"/>
    <w:rsid w:val="00C67C20"/>
    <w:rsid w:val="00C7115D"/>
    <w:rsid w:val="00C71835"/>
    <w:rsid w:val="00C74452"/>
    <w:rsid w:val="00C80303"/>
    <w:rsid w:val="00C81651"/>
    <w:rsid w:val="00C82744"/>
    <w:rsid w:val="00C82E47"/>
    <w:rsid w:val="00C85CB9"/>
    <w:rsid w:val="00C87BA4"/>
    <w:rsid w:val="00C87E26"/>
    <w:rsid w:val="00C90657"/>
    <w:rsid w:val="00C932A3"/>
    <w:rsid w:val="00C9404B"/>
    <w:rsid w:val="00CA4DF4"/>
    <w:rsid w:val="00CB5114"/>
    <w:rsid w:val="00CC1720"/>
    <w:rsid w:val="00CC1DF4"/>
    <w:rsid w:val="00CC2329"/>
    <w:rsid w:val="00CC460E"/>
    <w:rsid w:val="00CD01B3"/>
    <w:rsid w:val="00CD05B2"/>
    <w:rsid w:val="00CD590B"/>
    <w:rsid w:val="00CD7A1F"/>
    <w:rsid w:val="00CE159B"/>
    <w:rsid w:val="00CF0F7F"/>
    <w:rsid w:val="00D06788"/>
    <w:rsid w:val="00D101F2"/>
    <w:rsid w:val="00D10722"/>
    <w:rsid w:val="00D10871"/>
    <w:rsid w:val="00D13F7B"/>
    <w:rsid w:val="00D27F40"/>
    <w:rsid w:val="00D30258"/>
    <w:rsid w:val="00D30ECA"/>
    <w:rsid w:val="00D32B16"/>
    <w:rsid w:val="00D32E52"/>
    <w:rsid w:val="00D33996"/>
    <w:rsid w:val="00D3590D"/>
    <w:rsid w:val="00D3728E"/>
    <w:rsid w:val="00D421B3"/>
    <w:rsid w:val="00D423E4"/>
    <w:rsid w:val="00D471E0"/>
    <w:rsid w:val="00D5398A"/>
    <w:rsid w:val="00D5411F"/>
    <w:rsid w:val="00D65817"/>
    <w:rsid w:val="00D823AC"/>
    <w:rsid w:val="00D92486"/>
    <w:rsid w:val="00DA3C09"/>
    <w:rsid w:val="00DA5A5B"/>
    <w:rsid w:val="00DB0B05"/>
    <w:rsid w:val="00DC0700"/>
    <w:rsid w:val="00DC2DDB"/>
    <w:rsid w:val="00DC3558"/>
    <w:rsid w:val="00DD2CE1"/>
    <w:rsid w:val="00DD46E2"/>
    <w:rsid w:val="00DE38E1"/>
    <w:rsid w:val="00DE47C4"/>
    <w:rsid w:val="00DE7160"/>
    <w:rsid w:val="00DE760A"/>
    <w:rsid w:val="00DE7AB5"/>
    <w:rsid w:val="00DF1A96"/>
    <w:rsid w:val="00DF36BC"/>
    <w:rsid w:val="00DF5BC3"/>
    <w:rsid w:val="00E0780B"/>
    <w:rsid w:val="00E10219"/>
    <w:rsid w:val="00E1147A"/>
    <w:rsid w:val="00E11D68"/>
    <w:rsid w:val="00E12714"/>
    <w:rsid w:val="00E12B21"/>
    <w:rsid w:val="00E12E7F"/>
    <w:rsid w:val="00E1718C"/>
    <w:rsid w:val="00E2126F"/>
    <w:rsid w:val="00E23A96"/>
    <w:rsid w:val="00E26E9B"/>
    <w:rsid w:val="00E2777C"/>
    <w:rsid w:val="00E31FB5"/>
    <w:rsid w:val="00E3264F"/>
    <w:rsid w:val="00E40F6B"/>
    <w:rsid w:val="00E41140"/>
    <w:rsid w:val="00E51859"/>
    <w:rsid w:val="00E55652"/>
    <w:rsid w:val="00E55978"/>
    <w:rsid w:val="00E57935"/>
    <w:rsid w:val="00E6107B"/>
    <w:rsid w:val="00E62357"/>
    <w:rsid w:val="00E751F9"/>
    <w:rsid w:val="00E765E8"/>
    <w:rsid w:val="00E77FCB"/>
    <w:rsid w:val="00E958B6"/>
    <w:rsid w:val="00E9597B"/>
    <w:rsid w:val="00E96858"/>
    <w:rsid w:val="00EA2C1D"/>
    <w:rsid w:val="00EB1493"/>
    <w:rsid w:val="00EB3353"/>
    <w:rsid w:val="00EB50EA"/>
    <w:rsid w:val="00EC186E"/>
    <w:rsid w:val="00EC3811"/>
    <w:rsid w:val="00EC453C"/>
    <w:rsid w:val="00EE0FA6"/>
    <w:rsid w:val="00EE7C78"/>
    <w:rsid w:val="00EF44D7"/>
    <w:rsid w:val="00F00744"/>
    <w:rsid w:val="00F05DBB"/>
    <w:rsid w:val="00F11987"/>
    <w:rsid w:val="00F13EEA"/>
    <w:rsid w:val="00F1427C"/>
    <w:rsid w:val="00F27B71"/>
    <w:rsid w:val="00F6072F"/>
    <w:rsid w:val="00F829EE"/>
    <w:rsid w:val="00F83FD8"/>
    <w:rsid w:val="00F851DA"/>
    <w:rsid w:val="00F862FF"/>
    <w:rsid w:val="00F901B1"/>
    <w:rsid w:val="00FA13D4"/>
    <w:rsid w:val="00FA2262"/>
    <w:rsid w:val="00FA2B4C"/>
    <w:rsid w:val="00FA558A"/>
    <w:rsid w:val="00FA741E"/>
    <w:rsid w:val="00FB05AC"/>
    <w:rsid w:val="00FB2C31"/>
    <w:rsid w:val="00FB342A"/>
    <w:rsid w:val="00FB53FD"/>
    <w:rsid w:val="00FB6ECB"/>
    <w:rsid w:val="00FC1A09"/>
    <w:rsid w:val="00FC1BF4"/>
    <w:rsid w:val="00FC37C8"/>
    <w:rsid w:val="00FC4AA9"/>
    <w:rsid w:val="00FC5EC7"/>
    <w:rsid w:val="00FC7A60"/>
    <w:rsid w:val="00FD538A"/>
    <w:rsid w:val="00FD5689"/>
    <w:rsid w:val="00FE18AE"/>
    <w:rsid w:val="00FE1A58"/>
    <w:rsid w:val="00FE6EA2"/>
    <w:rsid w:val="00FF6448"/>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1A6A1094"/>
  <w15:docId w15:val="{B409D1D2-3A4B-442C-AC33-07CA5AF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
    <w:qFormat/>
    <w:rsid w:val="00E96858"/>
    <w:pPr>
      <w:spacing w:after="120"/>
    </w:pPr>
    <w:rPr>
      <w:rFonts w:ascii="Arial" w:eastAsia="Arial" w:hAnsi="Arial"/>
    </w:rPr>
  </w:style>
  <w:style w:type="paragraph" w:styleId="Heading1">
    <w:name w:val="heading 1"/>
    <w:next w:val="Normal"/>
    <w:link w:val="Heading1Char"/>
    <w:qFormat/>
    <w:rsid w:val="008916A9"/>
    <w:pPr>
      <w:keepNext/>
      <w:keepLines/>
      <w:numPr>
        <w:numId w:val="39"/>
      </w:numPr>
      <w:spacing w:before="120" w:after="120" w:line="240" w:lineRule="atLeast"/>
      <w:outlineLvl w:val="0"/>
    </w:pPr>
    <w:rPr>
      <w:rFonts w:ascii="Arial" w:eastAsia="MS Gothic" w:hAnsi="Arial"/>
      <w:b/>
      <w:sz w:val="24"/>
    </w:rPr>
  </w:style>
  <w:style w:type="paragraph" w:styleId="Heading2">
    <w:name w:val="heading 2"/>
    <w:next w:val="Normal"/>
    <w:link w:val="Heading2Char"/>
    <w:qFormat/>
    <w:rsid w:val="008916A9"/>
    <w:pPr>
      <w:keepNext/>
      <w:keepLines/>
      <w:numPr>
        <w:ilvl w:val="1"/>
        <w:numId w:val="39"/>
      </w:numPr>
      <w:spacing w:before="80" w:after="80" w:line="240" w:lineRule="atLeast"/>
      <w:outlineLvl w:val="1"/>
    </w:pPr>
    <w:rPr>
      <w:rFonts w:ascii="Arial" w:hAnsi="Arial"/>
      <w:b/>
      <w:sz w:val="24"/>
    </w:rPr>
  </w:style>
  <w:style w:type="paragraph" w:styleId="Heading3">
    <w:name w:val="heading 3"/>
    <w:next w:val="Normal"/>
    <w:link w:val="Heading3Char"/>
    <w:qFormat/>
    <w:rsid w:val="008916A9"/>
    <w:pPr>
      <w:numPr>
        <w:ilvl w:val="2"/>
        <w:numId w:val="39"/>
      </w:numPr>
      <w:spacing w:before="40" w:after="40" w:line="240" w:lineRule="atLeast"/>
      <w:outlineLvl w:val="2"/>
    </w:pPr>
    <w:rPr>
      <w:rFonts w:ascii="Arial" w:hAnsi="Arial"/>
      <w:b/>
      <w:sz w:val="22"/>
    </w:rPr>
  </w:style>
  <w:style w:type="paragraph" w:styleId="Heading4">
    <w:name w:val="heading 4"/>
    <w:basedOn w:val="Normal"/>
    <w:next w:val="Normal"/>
    <w:link w:val="Heading4Char"/>
    <w:qFormat/>
    <w:rsid w:val="007E2AAD"/>
    <w:pPr>
      <w:keepLines/>
      <w:numPr>
        <w:ilvl w:val="3"/>
        <w:numId w:val="39"/>
      </w:numPr>
      <w:outlineLvl w:val="3"/>
    </w:pPr>
    <w:rPr>
      <w:b/>
      <w:sz w:val="22"/>
    </w:rPr>
  </w:style>
  <w:style w:type="paragraph" w:styleId="Heading5">
    <w:name w:val="heading 5"/>
    <w:basedOn w:val="Normal"/>
    <w:next w:val="Normal"/>
    <w:link w:val="Heading5Char"/>
    <w:qFormat/>
    <w:rsid w:val="008916A9"/>
    <w:pPr>
      <w:keepNext/>
      <w:keepLines/>
      <w:numPr>
        <w:ilvl w:val="4"/>
        <w:numId w:val="39"/>
      </w:numPr>
      <w:outlineLvl w:val="4"/>
    </w:pPr>
    <w:rPr>
      <w:b/>
    </w:rPr>
  </w:style>
  <w:style w:type="paragraph" w:styleId="Heading6">
    <w:name w:val="heading 6"/>
    <w:basedOn w:val="Normal"/>
    <w:next w:val="Normal"/>
    <w:link w:val="Heading6Char"/>
    <w:qFormat/>
    <w:rsid w:val="008916A9"/>
    <w:pPr>
      <w:numPr>
        <w:ilvl w:val="5"/>
        <w:numId w:val="39"/>
      </w:numPr>
      <w:outlineLvl w:val="5"/>
    </w:pPr>
    <w:rPr>
      <w:b/>
      <w:bCs/>
      <w:szCs w:val="22"/>
    </w:rPr>
  </w:style>
  <w:style w:type="paragraph" w:styleId="Heading7">
    <w:name w:val="heading 7"/>
    <w:basedOn w:val="Normal"/>
    <w:next w:val="Normal"/>
    <w:link w:val="Heading7Char"/>
    <w:qFormat/>
    <w:rsid w:val="00867913"/>
    <w:pPr>
      <w:numPr>
        <w:ilvl w:val="6"/>
        <w:numId w:val="39"/>
      </w:numPr>
      <w:spacing w:before="240" w:after="60"/>
      <w:outlineLvl w:val="6"/>
    </w:pPr>
    <w:rPr>
      <w:sz w:val="24"/>
      <w:szCs w:val="24"/>
    </w:rPr>
  </w:style>
  <w:style w:type="paragraph" w:styleId="Heading8">
    <w:name w:val="heading 8"/>
    <w:basedOn w:val="Normal"/>
    <w:next w:val="Normal"/>
    <w:link w:val="Heading8Char"/>
    <w:qFormat/>
    <w:rsid w:val="00867913"/>
    <w:pPr>
      <w:numPr>
        <w:ilvl w:val="7"/>
        <w:numId w:val="39"/>
      </w:numPr>
      <w:spacing w:before="240" w:after="60"/>
      <w:outlineLvl w:val="7"/>
    </w:pPr>
    <w:rPr>
      <w:i/>
      <w:iCs/>
      <w:sz w:val="24"/>
      <w:szCs w:val="24"/>
    </w:rPr>
  </w:style>
  <w:style w:type="paragraph" w:styleId="Heading9">
    <w:name w:val="heading 9"/>
    <w:basedOn w:val="Normal"/>
    <w:next w:val="Normal"/>
    <w:link w:val="Heading9Char"/>
    <w:qFormat/>
    <w:rsid w:val="00867913"/>
    <w:pPr>
      <w:numPr>
        <w:ilvl w:val="8"/>
        <w:numId w:val="3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link w:val="HeaderChar"/>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link w:val="FooterChar"/>
    <w:rsid w:val="00B509DC"/>
    <w:pPr>
      <w:tabs>
        <w:tab w:val="center" w:pos="4252"/>
        <w:tab w:val="right" w:pos="8504"/>
      </w:tabs>
      <w:snapToGrid w:val="0"/>
      <w:jc w:val="center"/>
    </w:pPr>
  </w:style>
  <w:style w:type="paragraph" w:styleId="TOC5">
    <w:name w:val="toc 5"/>
    <w:aliases w:val="t5"/>
    <w:basedOn w:val="TOC4"/>
    <w:semiHidden/>
  </w:style>
  <w:style w:type="paragraph" w:styleId="TOC4">
    <w:name w:val="toc 4"/>
    <w:aliases w:val="t4"/>
    <w:basedOn w:val="TOC1"/>
    <w:uiPriority w:val="39"/>
    <w:rsid w:val="00E6107B"/>
    <w:pPr>
      <w:spacing w:before="0"/>
      <w:ind w:left="794" w:hanging="794"/>
    </w:pPr>
    <w:rPr>
      <w:sz w:val="20"/>
    </w:rPr>
  </w:style>
  <w:style w:type="paragraph" w:styleId="TOC1">
    <w:name w:val="toc 1"/>
    <w:aliases w:val="t1"/>
    <w:basedOn w:val="Normal"/>
    <w:next w:val="TOC2"/>
    <w:uiPriority w:val="39"/>
    <w:rsid w:val="00E6107B"/>
    <w:pPr>
      <w:widowControl w:val="0"/>
      <w:tabs>
        <w:tab w:val="right" w:leader="dot" w:pos="9611"/>
      </w:tabs>
      <w:spacing w:before="240" w:after="60" w:line="280" w:lineRule="exact"/>
      <w:ind w:left="454" w:hanging="454"/>
    </w:pPr>
    <w:rPr>
      <w:rFonts w:eastAsia="MS Gothic"/>
      <w:sz w:val="22"/>
    </w:rPr>
  </w:style>
  <w:style w:type="paragraph" w:styleId="TOC2">
    <w:name w:val="toc 2"/>
    <w:aliases w:val="t2"/>
    <w:basedOn w:val="TOC1"/>
    <w:next w:val="TOC3"/>
    <w:uiPriority w:val="39"/>
    <w:rsid w:val="00E6107B"/>
    <w:pPr>
      <w:spacing w:before="0"/>
      <w:ind w:left="567" w:hanging="567"/>
    </w:pPr>
    <w:rPr>
      <w:sz w:val="20"/>
    </w:rPr>
  </w:style>
  <w:style w:type="paragraph" w:styleId="TOC3">
    <w:name w:val="toc 3"/>
    <w:aliases w:val="t3"/>
    <w:basedOn w:val="TOC1"/>
    <w:uiPriority w:val="39"/>
    <w:rsid w:val="00E6107B"/>
    <w:pPr>
      <w:spacing w:before="0"/>
      <w:ind w:left="680"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14"/>
      </w:numPr>
      <w:tabs>
        <w:tab w:val="clear" w:pos="648"/>
      </w:tabs>
      <w:ind w:left="578" w:hanging="289"/>
    </w:pPr>
  </w:style>
  <w:style w:type="paragraph" w:customStyle="1" w:styleId="level1unordered">
    <w:name w:val="level 1 unordered"/>
    <w:aliases w:val="1u"/>
    <w:basedOn w:val="level1ordered"/>
    <w:pPr>
      <w:numPr>
        <w:numId w:val="13"/>
      </w:numPr>
      <w:tabs>
        <w:tab w:val="clear" w:pos="360"/>
      </w:tabs>
      <w:spacing w:line="240" w:lineRule="exact"/>
      <w:ind w:left="289" w:hanging="289"/>
    </w:pPr>
  </w:style>
  <w:style w:type="paragraph" w:customStyle="1" w:styleId="level1ordered">
    <w:name w:val="level 1 ordered"/>
    <w:aliases w:val="1o,Level 1 ordered"/>
    <w:rsid w:val="006B7180"/>
    <w:pPr>
      <w:keepNext/>
      <w:tabs>
        <w:tab w:val="left" w:pos="289"/>
      </w:tabs>
      <w:spacing w:after="20" w:line="240" w:lineRule="atLeast"/>
      <w:ind w:left="289" w:hanging="289"/>
    </w:pPr>
    <w:rPr>
      <w:rFonts w:ascii="Arial" w:eastAsia="Arial" w:hAnsi="Arial" w:cs="Arial"/>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rsid w:val="006B7180"/>
    <w:pPr>
      <w:tabs>
        <w:tab w:val="left" w:pos="624"/>
      </w:tabs>
      <w:spacing w:after="20" w:line="240" w:lineRule="exact"/>
      <w:ind w:left="907" w:hanging="907"/>
    </w:pPr>
    <w:rPr>
      <w:rFonts w:ascii="Arial" w:eastAsia="Arial" w:hAnsi="Arial" w:cs="Arial"/>
    </w:rPr>
  </w:style>
  <w:style w:type="paragraph" w:customStyle="1" w:styleId="note">
    <w:name w:val="note"/>
    <w:aliases w:val="nt"/>
    <w:next w:val="Normal"/>
    <w:rsid w:val="006B7180"/>
    <w:pPr>
      <w:spacing w:after="20" w:line="240" w:lineRule="exact"/>
      <w:ind w:left="624" w:hanging="624"/>
    </w:pPr>
    <w:rPr>
      <w:rFonts w:ascii="Arial" w:eastAsia="Arial" w:hAnsi="Arial" w:cs="Arial"/>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20"/>
      </w:numPr>
      <w:tabs>
        <w:tab w:val="clear" w:pos="660"/>
      </w:tabs>
      <w:spacing w:line="240" w:lineRule="atLeast"/>
      <w:ind w:left="289" w:hanging="289"/>
    </w:pPr>
  </w:style>
  <w:style w:type="paragraph" w:customStyle="1" w:styleId="table2unordered">
    <w:name w:val="table 2 unordered"/>
    <w:aliases w:val="t2u"/>
    <w:basedOn w:val="table1unordered"/>
    <w:pPr>
      <w:numPr>
        <w:numId w:val="21"/>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hAnsi="Courier New"/>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rsid w:val="00433CD9"/>
    <w:pPr>
      <w:numPr>
        <w:numId w:val="0"/>
      </w:numPr>
    </w:pPr>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15"/>
      </w:numPr>
      <w:tabs>
        <w:tab w:val="clear" w:pos="289"/>
        <w:tab w:val="clear" w:pos="360"/>
        <w:tab w:val="left" w:pos="868"/>
      </w:tabs>
      <w:ind w:left="867" w:hanging="289"/>
    </w:pPr>
  </w:style>
  <w:style w:type="paragraph" w:customStyle="1" w:styleId="level1cont">
    <w:name w:val="level 1 cont"/>
    <w:aliases w:val="1c,Level 1 cont"/>
    <w:rsid w:val="006B7180"/>
    <w:pPr>
      <w:keepNext/>
      <w:keepLines/>
      <w:spacing w:after="20" w:line="240" w:lineRule="atLeast"/>
      <w:ind w:left="289"/>
    </w:pPr>
    <w:rPr>
      <w:rFonts w:ascii="Arial" w:eastAsia="Arial" w:hAnsi="Arial" w:cs="Arial"/>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rsid w:val="00433CD9"/>
    <w:pPr>
      <w:numPr>
        <w:numId w:val="0"/>
      </w:numPr>
    </w:pPr>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rsid w:val="00450E32"/>
    <w:pPr>
      <w:keepNext/>
      <w:spacing w:after="40" w:line="240" w:lineRule="atLeast"/>
      <w:jc w:val="right"/>
    </w:pPr>
    <w:rPr>
      <w:rFonts w:ascii="Arial" w:eastAsia="Arial" w:hAnsi="Arial" w:cs="Arial"/>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style>
  <w:style w:type="paragraph" w:customStyle="1" w:styleId="tablenumbernotecont">
    <w:name w:val="table number note cont"/>
    <w:aliases w:val="tnnc"/>
    <w:basedOn w:val="Normal"/>
    <w:pPr>
      <w:keepNext/>
      <w:keepLines/>
      <w:spacing w:after="20" w:line="240" w:lineRule="atLeast"/>
      <w:ind w:left="885"/>
    </w:p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pPr>
      <w:spacing w:before="120" w:after="120" w:line="240" w:lineRule="atLeast"/>
    </w:pPr>
    <w:rPr>
      <w:rFonts w:ascii="Arial" w:eastAsia="MS Gothic" w:hAnsi="Arial"/>
      <w:b/>
      <w:sz w:val="24"/>
    </w:rPr>
  </w:style>
  <w:style w:type="paragraph" w:customStyle="1" w:styleId="targetdevice">
    <w:name w:val="target device"/>
    <w:aliases w:val="td"/>
    <w:pPr>
      <w:spacing w:before="120" w:after="120" w:line="240" w:lineRule="atLeast"/>
    </w:pPr>
    <w:rPr>
      <w:rFonts w:ascii="Arial" w:eastAsia="MS Gothic" w:hAnsi="Arial"/>
      <w:b/>
      <w:sz w:val="24"/>
    </w:rPr>
  </w:style>
  <w:style w:type="paragraph" w:customStyle="1" w:styleId="contentsheader">
    <w:name w:val="contents header"/>
    <w:pPr>
      <w:spacing w:before="12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style>
  <w:style w:type="paragraph" w:styleId="BalloonText">
    <w:name w:val="Balloon Text"/>
    <w:basedOn w:val="Normal"/>
    <w:link w:val="BalloonTextChar"/>
    <w:semiHidden/>
    <w:rsid w:val="00867913"/>
    <w:rPr>
      <w:rFonts w:ascii="Tahoma" w:hAnsi="Tahoma" w:cs="Tahoma"/>
      <w:sz w:val="16"/>
      <w:szCs w:val="16"/>
    </w:rPr>
  </w:style>
  <w:style w:type="paragraph" w:styleId="BlockText">
    <w:name w:val="Block Text"/>
    <w:basedOn w:val="Normal"/>
    <w:rsid w:val="00867913"/>
    <w:pPr>
      <w:ind w:left="1440" w:right="1440"/>
    </w:pPr>
  </w:style>
  <w:style w:type="paragraph" w:styleId="BodyText">
    <w:name w:val="Body Text"/>
    <w:basedOn w:val="Normal"/>
    <w:link w:val="BodyTextChar"/>
    <w:rsid w:val="00867913"/>
  </w:style>
  <w:style w:type="paragraph" w:styleId="BodyText2">
    <w:name w:val="Body Text 2"/>
    <w:basedOn w:val="Normal"/>
    <w:link w:val="BodyText2Char"/>
    <w:rsid w:val="00867913"/>
    <w:pPr>
      <w:spacing w:line="480" w:lineRule="auto"/>
    </w:pPr>
  </w:style>
  <w:style w:type="paragraph" w:styleId="BodyText3">
    <w:name w:val="Body Text 3"/>
    <w:basedOn w:val="Normal"/>
    <w:link w:val="BodyText3Char"/>
    <w:rsid w:val="00867913"/>
    <w:rPr>
      <w:sz w:val="16"/>
      <w:szCs w:val="16"/>
    </w:rPr>
  </w:style>
  <w:style w:type="paragraph" w:styleId="BodyTextFirstIndent">
    <w:name w:val="Body Text First Indent"/>
    <w:basedOn w:val="BodyText"/>
    <w:link w:val="BodyTextFirstIndentChar"/>
    <w:rsid w:val="00867913"/>
    <w:pPr>
      <w:ind w:firstLine="210"/>
    </w:pPr>
  </w:style>
  <w:style w:type="paragraph" w:styleId="BodyTextIndent">
    <w:name w:val="Body Text Indent"/>
    <w:basedOn w:val="Normal"/>
    <w:link w:val="BodyTextIndentChar"/>
    <w:rsid w:val="00867913"/>
    <w:pPr>
      <w:ind w:left="360"/>
    </w:pPr>
  </w:style>
  <w:style w:type="paragraph" w:styleId="BodyTextFirstIndent2">
    <w:name w:val="Body Text First Indent 2"/>
    <w:basedOn w:val="BodyTextIndent"/>
    <w:link w:val="BodyTextFirstIndent2Char"/>
    <w:rsid w:val="00867913"/>
    <w:pPr>
      <w:ind w:firstLine="210"/>
    </w:pPr>
  </w:style>
  <w:style w:type="paragraph" w:styleId="BodyTextIndent2">
    <w:name w:val="Body Text Indent 2"/>
    <w:basedOn w:val="Normal"/>
    <w:link w:val="BodyTextIndent2Char"/>
    <w:rsid w:val="00867913"/>
    <w:pPr>
      <w:spacing w:line="480" w:lineRule="auto"/>
      <w:ind w:left="360"/>
    </w:pPr>
  </w:style>
  <w:style w:type="paragraph" w:styleId="BodyTextIndent3">
    <w:name w:val="Body Text Indent 3"/>
    <w:basedOn w:val="Normal"/>
    <w:link w:val="BodyTextIndent3Char"/>
    <w:rsid w:val="00867913"/>
    <w:pPr>
      <w:ind w:left="360"/>
    </w:pPr>
    <w:rPr>
      <w:sz w:val="16"/>
      <w:szCs w:val="16"/>
    </w:rPr>
  </w:style>
  <w:style w:type="paragraph" w:styleId="Caption">
    <w:name w:val="caption"/>
    <w:basedOn w:val="Normal"/>
    <w:next w:val="Normal"/>
    <w:qFormat/>
    <w:rsid w:val="00867913"/>
    <w:rPr>
      <w:b/>
      <w:bCs/>
    </w:rPr>
  </w:style>
  <w:style w:type="paragraph" w:styleId="Closing">
    <w:name w:val="Closing"/>
    <w:basedOn w:val="Normal"/>
    <w:link w:val="ClosingChar"/>
    <w:rsid w:val="00867913"/>
    <w:pPr>
      <w:ind w:left="4320"/>
    </w:pPr>
  </w:style>
  <w:style w:type="paragraph" w:styleId="CommentText">
    <w:name w:val="annotation text"/>
    <w:basedOn w:val="Normal"/>
    <w:link w:val="CommentTextChar"/>
    <w:semiHidden/>
    <w:rsid w:val="00867913"/>
  </w:style>
  <w:style w:type="paragraph" w:styleId="CommentSubject">
    <w:name w:val="annotation subject"/>
    <w:basedOn w:val="CommentText"/>
    <w:next w:val="CommentText"/>
    <w:link w:val="CommentSubjectChar"/>
    <w:semiHidden/>
    <w:rsid w:val="00867913"/>
    <w:rPr>
      <w:b/>
      <w:bCs/>
    </w:rPr>
  </w:style>
  <w:style w:type="paragraph" w:styleId="Date">
    <w:name w:val="Date"/>
    <w:basedOn w:val="Normal"/>
    <w:next w:val="Normal"/>
    <w:link w:val="DateChar"/>
    <w:rsid w:val="00867913"/>
  </w:style>
  <w:style w:type="paragraph" w:styleId="DocumentMap">
    <w:name w:val="Document Map"/>
    <w:basedOn w:val="Normal"/>
    <w:link w:val="DocumentMapChar"/>
    <w:semiHidden/>
    <w:rsid w:val="00867913"/>
    <w:pPr>
      <w:shd w:val="clear" w:color="auto" w:fill="000080"/>
    </w:pPr>
    <w:rPr>
      <w:rFonts w:ascii="Tahoma" w:hAnsi="Tahoma" w:cs="Tahoma"/>
    </w:rPr>
  </w:style>
  <w:style w:type="paragraph" w:styleId="E-mailSignature">
    <w:name w:val="E-mail Signature"/>
    <w:basedOn w:val="Normal"/>
    <w:link w:val="E-mailSignatureChar"/>
    <w:rsid w:val="00867913"/>
  </w:style>
  <w:style w:type="paragraph" w:styleId="EndnoteText">
    <w:name w:val="endnote text"/>
    <w:basedOn w:val="Normal"/>
    <w:link w:val="EndnoteTextChar"/>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867913"/>
    <w:rPr>
      <w:rFonts w:cs="Arial"/>
    </w:rPr>
  </w:style>
  <w:style w:type="paragraph" w:styleId="FootnoteText">
    <w:name w:val="footnote text"/>
    <w:basedOn w:val="Normal"/>
    <w:link w:val="FootnoteTextChar"/>
    <w:semiHidden/>
    <w:rsid w:val="00867913"/>
  </w:style>
  <w:style w:type="paragraph" w:styleId="HTMLAddress">
    <w:name w:val="HTML Address"/>
    <w:basedOn w:val="Normal"/>
    <w:link w:val="HTMLAddressChar"/>
    <w:rsid w:val="00867913"/>
    <w:rPr>
      <w:i/>
      <w:iCs/>
    </w:rPr>
  </w:style>
  <w:style w:type="paragraph" w:styleId="HTMLPreformatted">
    <w:name w:val="HTML Preformatted"/>
    <w:basedOn w:val="Normal"/>
    <w:link w:val="HTMLPreformattedChar"/>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
    <w:name w:val="List Bullet"/>
    <w:basedOn w:val="Normal"/>
    <w:rsid w:val="00867913"/>
    <w:pPr>
      <w:numPr>
        <w:numId w:val="24"/>
      </w:numPr>
    </w:pPr>
  </w:style>
  <w:style w:type="paragraph" w:styleId="ListBullet2">
    <w:name w:val="List Bullet 2"/>
    <w:basedOn w:val="Normal"/>
    <w:rsid w:val="00867913"/>
    <w:pPr>
      <w:numPr>
        <w:numId w:val="25"/>
      </w:numPr>
    </w:pPr>
  </w:style>
  <w:style w:type="paragraph" w:styleId="ListBullet3">
    <w:name w:val="List Bullet 3"/>
    <w:basedOn w:val="Normal"/>
    <w:rsid w:val="00867913"/>
    <w:pPr>
      <w:numPr>
        <w:numId w:val="26"/>
      </w:numPr>
    </w:pPr>
  </w:style>
  <w:style w:type="paragraph" w:styleId="ListBullet4">
    <w:name w:val="List Bullet 4"/>
    <w:basedOn w:val="Normal"/>
    <w:rsid w:val="00867913"/>
    <w:pPr>
      <w:numPr>
        <w:numId w:val="27"/>
      </w:numPr>
    </w:pPr>
  </w:style>
  <w:style w:type="paragraph" w:styleId="ListBullet5">
    <w:name w:val="List Bullet 5"/>
    <w:basedOn w:val="Normal"/>
    <w:rsid w:val="00867913"/>
    <w:pPr>
      <w:numPr>
        <w:numId w:val="28"/>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29"/>
      </w:numPr>
    </w:pPr>
  </w:style>
  <w:style w:type="paragraph" w:styleId="ListNumber2">
    <w:name w:val="List Number 2"/>
    <w:basedOn w:val="Normal"/>
    <w:rsid w:val="00867913"/>
    <w:pPr>
      <w:numPr>
        <w:numId w:val="11"/>
      </w:numPr>
    </w:pPr>
  </w:style>
  <w:style w:type="paragraph" w:styleId="ListNumber3">
    <w:name w:val="List Number 3"/>
    <w:basedOn w:val="Normal"/>
    <w:rsid w:val="00867913"/>
    <w:pPr>
      <w:numPr>
        <w:numId w:val="30"/>
      </w:numPr>
    </w:pPr>
  </w:style>
  <w:style w:type="paragraph" w:styleId="ListNumber4">
    <w:name w:val="List Number 4"/>
    <w:basedOn w:val="Normal"/>
    <w:rsid w:val="00867913"/>
    <w:pPr>
      <w:numPr>
        <w:numId w:val="31"/>
      </w:numPr>
    </w:pPr>
  </w:style>
  <w:style w:type="paragraph" w:styleId="ListNumber5">
    <w:name w:val="List Number 5"/>
    <w:basedOn w:val="Normal"/>
    <w:rsid w:val="00867913"/>
    <w:pPr>
      <w:numPr>
        <w:numId w:val="32"/>
      </w:numPr>
    </w:pPr>
  </w:style>
  <w:style w:type="paragraph" w:styleId="MacroText">
    <w:name w:val="macro"/>
    <w:link w:val="MacroTextChar"/>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link w:val="MessageHeaderChar"/>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link w:val="NoteHeadingChar"/>
    <w:rsid w:val="00867913"/>
  </w:style>
  <w:style w:type="paragraph" w:styleId="PlainText">
    <w:name w:val="Plain Text"/>
    <w:basedOn w:val="Normal"/>
    <w:link w:val="PlainTextChar"/>
    <w:rsid w:val="00867913"/>
    <w:rPr>
      <w:rFonts w:ascii="Courier New" w:hAnsi="Courier New" w:cs="Courier New"/>
    </w:rPr>
  </w:style>
  <w:style w:type="paragraph" w:styleId="Salutation">
    <w:name w:val="Salutation"/>
    <w:basedOn w:val="Normal"/>
    <w:next w:val="Normal"/>
    <w:link w:val="SalutationChar"/>
    <w:rsid w:val="00867913"/>
  </w:style>
  <w:style w:type="paragraph" w:styleId="Signature">
    <w:name w:val="Signature"/>
    <w:basedOn w:val="Normal"/>
    <w:link w:val="SignatureChar"/>
    <w:rsid w:val="00867913"/>
    <w:pPr>
      <w:ind w:left="4320"/>
    </w:pPr>
  </w:style>
  <w:style w:type="paragraph" w:styleId="Subtitle">
    <w:name w:val="Subtitle"/>
    <w:basedOn w:val="Normal"/>
    <w:link w:val="SubtitleChar"/>
    <w:qFormat/>
    <w:rsid w:val="00867913"/>
    <w:pPr>
      <w:spacing w:after="60"/>
      <w:jc w:val="center"/>
      <w:outlineLvl w:val="1"/>
    </w:pPr>
    <w:rPr>
      <w:rFonts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link w:val="TitleChar"/>
    <w:qFormat/>
    <w:rsid w:val="00867913"/>
    <w:pPr>
      <w:spacing w:before="240" w:after="60"/>
      <w:jc w:val="center"/>
      <w:outlineLvl w:val="0"/>
    </w:pPr>
    <w:rPr>
      <w:rFonts w:cs="Arial"/>
      <w:b/>
      <w:bCs/>
      <w:kern w:val="28"/>
      <w:sz w:val="32"/>
      <w:szCs w:val="32"/>
    </w:rPr>
  </w:style>
  <w:style w:type="paragraph" w:styleId="TOAHeading">
    <w:name w:val="toa heading"/>
    <w:basedOn w:val="Normal"/>
    <w:next w:val="Normal"/>
    <w:semiHidden/>
    <w:rsid w:val="00867913"/>
    <w:pPr>
      <w:spacing w:before="120"/>
    </w:pPr>
    <w:rPr>
      <w:rFonts w:cs="Arial"/>
      <w:b/>
      <w:bCs/>
      <w:sz w:val="24"/>
      <w:szCs w:val="24"/>
    </w:rPr>
  </w:style>
  <w:style w:type="paragraph" w:styleId="TOC6">
    <w:name w:val="toc 6"/>
    <w:basedOn w:val="Normal"/>
    <w:next w:val="Normal"/>
    <w:autoRedefine/>
    <w:semiHidden/>
    <w:rsid w:val="00867913"/>
    <w:pPr>
      <w:ind w:left="1000"/>
    </w:pPr>
  </w:style>
  <w:style w:type="paragraph" w:styleId="TOC7">
    <w:name w:val="toc 7"/>
    <w:basedOn w:val="Normal"/>
    <w:next w:val="Normal"/>
    <w:autoRedefine/>
    <w:semiHidden/>
    <w:rsid w:val="00867913"/>
    <w:pPr>
      <w:ind w:left="1200"/>
    </w:pPr>
  </w:style>
  <w:style w:type="paragraph" w:styleId="TOC8">
    <w:name w:val="toc 8"/>
    <w:basedOn w:val="Normal"/>
    <w:next w:val="Normal"/>
    <w:autoRedefine/>
    <w:semiHidden/>
    <w:rsid w:val="00867913"/>
    <w:pPr>
      <w:ind w:left="1400"/>
    </w:pPr>
  </w:style>
  <w:style w:type="paragraph" w:styleId="TOC9">
    <w:name w:val="toc 9"/>
    <w:basedOn w:val="Normal"/>
    <w:next w:val="Normal"/>
    <w:autoRedefine/>
    <w:semiHidden/>
    <w:rsid w:val="00867913"/>
    <w:pPr>
      <w:ind w:left="1600"/>
    </w:pPr>
  </w:style>
  <w:style w:type="character" w:styleId="PageNumber">
    <w:name w:val="page number"/>
    <w:basedOn w:val="DefaultParagraphFont"/>
    <w:rsid w:val="00B509DC"/>
  </w:style>
  <w:style w:type="paragraph" w:styleId="ListParagraph">
    <w:name w:val="List Paragraph"/>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paragraph" w:customStyle="1" w:styleId="a">
    <w:name w:val="番号無見出し"/>
    <w:basedOn w:val="Heading3"/>
    <w:next w:val="BodyText"/>
    <w:rsid w:val="000F6718"/>
    <w:pPr>
      <w:keepNext/>
      <w:numPr>
        <w:ilvl w:val="0"/>
        <w:numId w:val="0"/>
      </w:numPr>
      <w:spacing w:before="120" w:after="60" w:line="300" w:lineRule="exact"/>
      <w:outlineLvl w:val="9"/>
    </w:pPr>
    <w:rPr>
      <w:rFonts w:eastAsia="MS Gothic"/>
      <w:b w:val="0"/>
      <w:sz w:val="24"/>
    </w:rPr>
  </w:style>
  <w:style w:type="table" w:styleId="TableGrid">
    <w:name w:val="Table Grid"/>
    <w:basedOn w:val="TableNormal"/>
    <w:rsid w:val="000F67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C5F"/>
    <w:rPr>
      <w:color w:val="605E5C"/>
      <w:shd w:val="clear" w:color="auto" w:fill="E1DFDD"/>
    </w:rPr>
  </w:style>
  <w:style w:type="character" w:customStyle="1" w:styleId="Heading2Char">
    <w:name w:val="Heading 2 Char"/>
    <w:basedOn w:val="DefaultParagraphFont"/>
    <w:link w:val="Heading2"/>
    <w:rsid w:val="007127FA"/>
    <w:rPr>
      <w:rFonts w:ascii="Arial" w:hAnsi="Arial"/>
      <w:b/>
      <w:sz w:val="24"/>
    </w:rPr>
  </w:style>
  <w:style w:type="character" w:customStyle="1" w:styleId="Heading3Char">
    <w:name w:val="Heading 3 Char"/>
    <w:basedOn w:val="DefaultParagraphFont"/>
    <w:link w:val="Heading3"/>
    <w:rsid w:val="007127FA"/>
    <w:rPr>
      <w:rFonts w:ascii="Arial" w:hAnsi="Arial"/>
      <w:b/>
      <w:sz w:val="22"/>
    </w:rPr>
  </w:style>
  <w:style w:type="character" w:customStyle="1" w:styleId="Heading1Char">
    <w:name w:val="Heading 1 Char"/>
    <w:basedOn w:val="DefaultParagraphFont"/>
    <w:link w:val="Heading1"/>
    <w:rsid w:val="00421F10"/>
    <w:rPr>
      <w:rFonts w:ascii="Arial" w:eastAsia="MS Gothic" w:hAnsi="Arial"/>
      <w:b/>
      <w:sz w:val="24"/>
    </w:rPr>
  </w:style>
  <w:style w:type="character" w:customStyle="1" w:styleId="Heading4Char">
    <w:name w:val="Heading 4 Char"/>
    <w:basedOn w:val="DefaultParagraphFont"/>
    <w:link w:val="Heading4"/>
    <w:rsid w:val="00421F10"/>
    <w:rPr>
      <w:rFonts w:ascii="Arial" w:eastAsia="Arial" w:hAnsi="Arial"/>
      <w:b/>
      <w:sz w:val="22"/>
    </w:rPr>
  </w:style>
  <w:style w:type="character" w:customStyle="1" w:styleId="Heading5Char">
    <w:name w:val="Heading 5 Char"/>
    <w:basedOn w:val="DefaultParagraphFont"/>
    <w:link w:val="Heading5"/>
    <w:rsid w:val="00421F10"/>
    <w:rPr>
      <w:rFonts w:ascii="Arial" w:eastAsia="Arial" w:hAnsi="Arial"/>
      <w:b/>
    </w:rPr>
  </w:style>
  <w:style w:type="character" w:customStyle="1" w:styleId="Heading6Char">
    <w:name w:val="Heading 6 Char"/>
    <w:basedOn w:val="DefaultParagraphFont"/>
    <w:link w:val="Heading6"/>
    <w:rsid w:val="00421F10"/>
    <w:rPr>
      <w:rFonts w:ascii="Arial" w:eastAsia="Arial" w:hAnsi="Arial"/>
      <w:b/>
      <w:bCs/>
      <w:szCs w:val="22"/>
    </w:rPr>
  </w:style>
  <w:style w:type="character" w:customStyle="1" w:styleId="Heading7Char">
    <w:name w:val="Heading 7 Char"/>
    <w:basedOn w:val="DefaultParagraphFont"/>
    <w:link w:val="Heading7"/>
    <w:rsid w:val="00421F10"/>
    <w:rPr>
      <w:rFonts w:ascii="Arial" w:eastAsia="Arial" w:hAnsi="Arial"/>
      <w:sz w:val="24"/>
      <w:szCs w:val="24"/>
    </w:rPr>
  </w:style>
  <w:style w:type="character" w:customStyle="1" w:styleId="Heading8Char">
    <w:name w:val="Heading 8 Char"/>
    <w:basedOn w:val="DefaultParagraphFont"/>
    <w:link w:val="Heading8"/>
    <w:rsid w:val="00421F10"/>
    <w:rPr>
      <w:rFonts w:ascii="Arial" w:eastAsia="Arial" w:hAnsi="Arial"/>
      <w:i/>
      <w:iCs/>
      <w:sz w:val="24"/>
      <w:szCs w:val="24"/>
    </w:rPr>
  </w:style>
  <w:style w:type="character" w:customStyle="1" w:styleId="Heading9Char">
    <w:name w:val="Heading 9 Char"/>
    <w:basedOn w:val="DefaultParagraphFont"/>
    <w:link w:val="Heading9"/>
    <w:rsid w:val="00421F10"/>
    <w:rPr>
      <w:rFonts w:ascii="Arial" w:eastAsia="Arial" w:hAnsi="Arial" w:cs="Arial"/>
      <w:sz w:val="22"/>
      <w:szCs w:val="22"/>
    </w:rPr>
  </w:style>
  <w:style w:type="character" w:customStyle="1" w:styleId="HeaderChar">
    <w:name w:val="Header Char"/>
    <w:basedOn w:val="DefaultParagraphFont"/>
    <w:link w:val="Header"/>
    <w:rsid w:val="00421F10"/>
    <w:rPr>
      <w:rFonts w:ascii="Arial" w:eastAsia="Arial" w:hAnsi="Arial"/>
    </w:rPr>
  </w:style>
  <w:style w:type="character" w:customStyle="1" w:styleId="FooterChar">
    <w:name w:val="Footer Char"/>
    <w:basedOn w:val="DefaultParagraphFont"/>
    <w:link w:val="Footer"/>
    <w:rsid w:val="00421F10"/>
    <w:rPr>
      <w:rFonts w:ascii="Arial" w:eastAsia="Arial" w:hAnsi="Arial"/>
    </w:rPr>
  </w:style>
  <w:style w:type="character" w:customStyle="1" w:styleId="BalloonTextChar">
    <w:name w:val="Balloon Text Char"/>
    <w:basedOn w:val="DefaultParagraphFont"/>
    <w:link w:val="BalloonText"/>
    <w:semiHidden/>
    <w:rsid w:val="00421F10"/>
    <w:rPr>
      <w:rFonts w:ascii="Tahoma" w:eastAsia="Arial" w:hAnsi="Tahoma" w:cs="Tahoma"/>
      <w:sz w:val="16"/>
      <w:szCs w:val="16"/>
    </w:rPr>
  </w:style>
  <w:style w:type="character" w:customStyle="1" w:styleId="BodyTextChar">
    <w:name w:val="Body Text Char"/>
    <w:basedOn w:val="DefaultParagraphFont"/>
    <w:link w:val="BodyText"/>
    <w:rsid w:val="00421F10"/>
    <w:rPr>
      <w:rFonts w:ascii="Arial" w:eastAsia="Arial" w:hAnsi="Arial"/>
    </w:rPr>
  </w:style>
  <w:style w:type="character" w:customStyle="1" w:styleId="BodyText2Char">
    <w:name w:val="Body Text 2 Char"/>
    <w:basedOn w:val="DefaultParagraphFont"/>
    <w:link w:val="BodyText2"/>
    <w:rsid w:val="00421F10"/>
    <w:rPr>
      <w:rFonts w:ascii="Arial" w:eastAsia="Arial" w:hAnsi="Arial"/>
    </w:rPr>
  </w:style>
  <w:style w:type="character" w:customStyle="1" w:styleId="BodyText3Char">
    <w:name w:val="Body Text 3 Char"/>
    <w:basedOn w:val="DefaultParagraphFont"/>
    <w:link w:val="BodyText3"/>
    <w:rsid w:val="00421F10"/>
    <w:rPr>
      <w:rFonts w:ascii="Arial" w:eastAsia="Arial" w:hAnsi="Arial"/>
      <w:sz w:val="16"/>
      <w:szCs w:val="16"/>
    </w:rPr>
  </w:style>
  <w:style w:type="character" w:customStyle="1" w:styleId="BodyTextFirstIndentChar">
    <w:name w:val="Body Text First Indent Char"/>
    <w:basedOn w:val="BodyTextChar"/>
    <w:link w:val="BodyTextFirstIndent"/>
    <w:rsid w:val="00421F10"/>
    <w:rPr>
      <w:rFonts w:ascii="Arial" w:eastAsia="Arial" w:hAnsi="Arial"/>
    </w:rPr>
  </w:style>
  <w:style w:type="character" w:customStyle="1" w:styleId="BodyTextIndentChar">
    <w:name w:val="Body Text Indent Char"/>
    <w:basedOn w:val="DefaultParagraphFont"/>
    <w:link w:val="BodyTextIndent"/>
    <w:rsid w:val="00421F10"/>
    <w:rPr>
      <w:rFonts w:ascii="Arial" w:eastAsia="Arial" w:hAnsi="Arial"/>
    </w:rPr>
  </w:style>
  <w:style w:type="character" w:customStyle="1" w:styleId="BodyTextFirstIndent2Char">
    <w:name w:val="Body Text First Indent 2 Char"/>
    <w:basedOn w:val="BodyTextIndentChar"/>
    <w:link w:val="BodyTextFirstIndent2"/>
    <w:rsid w:val="00421F10"/>
    <w:rPr>
      <w:rFonts w:ascii="Arial" w:eastAsia="Arial" w:hAnsi="Arial"/>
    </w:rPr>
  </w:style>
  <w:style w:type="character" w:customStyle="1" w:styleId="BodyTextIndent2Char">
    <w:name w:val="Body Text Indent 2 Char"/>
    <w:basedOn w:val="DefaultParagraphFont"/>
    <w:link w:val="BodyTextIndent2"/>
    <w:rsid w:val="00421F10"/>
    <w:rPr>
      <w:rFonts w:ascii="Arial" w:eastAsia="Arial" w:hAnsi="Arial"/>
    </w:rPr>
  </w:style>
  <w:style w:type="character" w:customStyle="1" w:styleId="BodyTextIndent3Char">
    <w:name w:val="Body Text Indent 3 Char"/>
    <w:basedOn w:val="DefaultParagraphFont"/>
    <w:link w:val="BodyTextIndent3"/>
    <w:rsid w:val="00421F10"/>
    <w:rPr>
      <w:rFonts w:ascii="Arial" w:eastAsia="Arial" w:hAnsi="Arial"/>
      <w:sz w:val="16"/>
      <w:szCs w:val="16"/>
    </w:rPr>
  </w:style>
  <w:style w:type="character" w:customStyle="1" w:styleId="ClosingChar">
    <w:name w:val="Closing Char"/>
    <w:basedOn w:val="DefaultParagraphFont"/>
    <w:link w:val="Closing"/>
    <w:rsid w:val="00421F10"/>
    <w:rPr>
      <w:rFonts w:ascii="Arial" w:eastAsia="Arial" w:hAnsi="Arial"/>
    </w:rPr>
  </w:style>
  <w:style w:type="character" w:customStyle="1" w:styleId="CommentTextChar">
    <w:name w:val="Comment Text Char"/>
    <w:basedOn w:val="DefaultParagraphFont"/>
    <w:link w:val="CommentText"/>
    <w:semiHidden/>
    <w:rsid w:val="00421F10"/>
    <w:rPr>
      <w:rFonts w:ascii="Arial" w:eastAsia="Arial" w:hAnsi="Arial"/>
    </w:rPr>
  </w:style>
  <w:style w:type="character" w:customStyle="1" w:styleId="CommentSubjectChar">
    <w:name w:val="Comment Subject Char"/>
    <w:basedOn w:val="CommentTextChar"/>
    <w:link w:val="CommentSubject"/>
    <w:semiHidden/>
    <w:rsid w:val="00421F10"/>
    <w:rPr>
      <w:rFonts w:ascii="Arial" w:eastAsia="Arial" w:hAnsi="Arial"/>
      <w:b/>
      <w:bCs/>
    </w:rPr>
  </w:style>
  <w:style w:type="character" w:customStyle="1" w:styleId="DateChar">
    <w:name w:val="Date Char"/>
    <w:basedOn w:val="DefaultParagraphFont"/>
    <w:link w:val="Date"/>
    <w:rsid w:val="00421F10"/>
    <w:rPr>
      <w:rFonts w:ascii="Arial" w:eastAsia="Arial" w:hAnsi="Arial"/>
    </w:rPr>
  </w:style>
  <w:style w:type="character" w:customStyle="1" w:styleId="DocumentMapChar">
    <w:name w:val="Document Map Char"/>
    <w:basedOn w:val="DefaultParagraphFont"/>
    <w:link w:val="DocumentMap"/>
    <w:semiHidden/>
    <w:rsid w:val="00421F10"/>
    <w:rPr>
      <w:rFonts w:ascii="Tahoma" w:eastAsia="Arial" w:hAnsi="Tahoma" w:cs="Tahoma"/>
      <w:shd w:val="clear" w:color="auto" w:fill="000080"/>
    </w:rPr>
  </w:style>
  <w:style w:type="character" w:customStyle="1" w:styleId="E-mailSignatureChar">
    <w:name w:val="E-mail Signature Char"/>
    <w:basedOn w:val="DefaultParagraphFont"/>
    <w:link w:val="E-mailSignature"/>
    <w:rsid w:val="00421F10"/>
    <w:rPr>
      <w:rFonts w:ascii="Arial" w:eastAsia="Arial" w:hAnsi="Arial"/>
    </w:rPr>
  </w:style>
  <w:style w:type="character" w:customStyle="1" w:styleId="EndnoteTextChar">
    <w:name w:val="Endnote Text Char"/>
    <w:basedOn w:val="DefaultParagraphFont"/>
    <w:link w:val="EndnoteText"/>
    <w:semiHidden/>
    <w:rsid w:val="00421F10"/>
    <w:rPr>
      <w:rFonts w:ascii="Arial" w:eastAsia="Arial" w:hAnsi="Arial"/>
    </w:rPr>
  </w:style>
  <w:style w:type="character" w:customStyle="1" w:styleId="FootnoteTextChar">
    <w:name w:val="Footnote Text Char"/>
    <w:basedOn w:val="DefaultParagraphFont"/>
    <w:link w:val="FootnoteText"/>
    <w:semiHidden/>
    <w:rsid w:val="00421F10"/>
    <w:rPr>
      <w:rFonts w:ascii="Arial" w:eastAsia="Arial" w:hAnsi="Arial"/>
    </w:rPr>
  </w:style>
  <w:style w:type="character" w:customStyle="1" w:styleId="HTMLAddressChar">
    <w:name w:val="HTML Address Char"/>
    <w:basedOn w:val="DefaultParagraphFont"/>
    <w:link w:val="HTMLAddress"/>
    <w:rsid w:val="00421F10"/>
    <w:rPr>
      <w:rFonts w:ascii="Arial" w:eastAsia="Arial" w:hAnsi="Arial"/>
      <w:i/>
      <w:iCs/>
    </w:rPr>
  </w:style>
  <w:style w:type="character" w:customStyle="1" w:styleId="HTMLPreformattedChar">
    <w:name w:val="HTML Preformatted Char"/>
    <w:basedOn w:val="DefaultParagraphFont"/>
    <w:link w:val="HTMLPreformatted"/>
    <w:rsid w:val="00421F10"/>
    <w:rPr>
      <w:rFonts w:ascii="Courier New" w:eastAsia="Arial" w:hAnsi="Courier New" w:cs="Courier New"/>
    </w:rPr>
  </w:style>
  <w:style w:type="character" w:customStyle="1" w:styleId="MacroTextChar">
    <w:name w:val="Macro Text Char"/>
    <w:basedOn w:val="DefaultParagraphFont"/>
    <w:link w:val="MacroText"/>
    <w:semiHidden/>
    <w:rsid w:val="00421F10"/>
    <w:rPr>
      <w:rFonts w:ascii="Courier New" w:hAnsi="Courier New" w:cs="Courier New"/>
    </w:rPr>
  </w:style>
  <w:style w:type="character" w:customStyle="1" w:styleId="MessageHeaderChar">
    <w:name w:val="Message Header Char"/>
    <w:basedOn w:val="DefaultParagraphFont"/>
    <w:link w:val="MessageHeader"/>
    <w:rsid w:val="00421F10"/>
    <w:rPr>
      <w:rFonts w:ascii="Arial" w:eastAsia="Arial" w:hAnsi="Arial" w:cs="Arial"/>
      <w:sz w:val="24"/>
      <w:szCs w:val="24"/>
      <w:shd w:val="pct20" w:color="auto" w:fill="auto"/>
    </w:rPr>
  </w:style>
  <w:style w:type="character" w:customStyle="1" w:styleId="NoteHeadingChar">
    <w:name w:val="Note Heading Char"/>
    <w:basedOn w:val="DefaultParagraphFont"/>
    <w:link w:val="NoteHeading"/>
    <w:rsid w:val="00421F10"/>
    <w:rPr>
      <w:rFonts w:ascii="Arial" w:eastAsia="Arial" w:hAnsi="Arial"/>
    </w:rPr>
  </w:style>
  <w:style w:type="character" w:customStyle="1" w:styleId="PlainTextChar">
    <w:name w:val="Plain Text Char"/>
    <w:basedOn w:val="DefaultParagraphFont"/>
    <w:link w:val="PlainText"/>
    <w:rsid w:val="00421F10"/>
    <w:rPr>
      <w:rFonts w:ascii="Courier New" w:eastAsia="Arial" w:hAnsi="Courier New" w:cs="Courier New"/>
    </w:rPr>
  </w:style>
  <w:style w:type="character" w:customStyle="1" w:styleId="SalutationChar">
    <w:name w:val="Salutation Char"/>
    <w:basedOn w:val="DefaultParagraphFont"/>
    <w:link w:val="Salutation"/>
    <w:rsid w:val="00421F10"/>
    <w:rPr>
      <w:rFonts w:ascii="Arial" w:eastAsia="Arial" w:hAnsi="Arial"/>
    </w:rPr>
  </w:style>
  <w:style w:type="character" w:customStyle="1" w:styleId="SignatureChar">
    <w:name w:val="Signature Char"/>
    <w:basedOn w:val="DefaultParagraphFont"/>
    <w:link w:val="Signature"/>
    <w:rsid w:val="00421F10"/>
    <w:rPr>
      <w:rFonts w:ascii="Arial" w:eastAsia="Arial" w:hAnsi="Arial"/>
    </w:rPr>
  </w:style>
  <w:style w:type="character" w:customStyle="1" w:styleId="SubtitleChar">
    <w:name w:val="Subtitle Char"/>
    <w:basedOn w:val="DefaultParagraphFont"/>
    <w:link w:val="Subtitle"/>
    <w:rsid w:val="00421F10"/>
    <w:rPr>
      <w:rFonts w:ascii="Arial" w:eastAsia="Arial" w:hAnsi="Arial" w:cs="Arial"/>
      <w:sz w:val="24"/>
      <w:szCs w:val="24"/>
    </w:rPr>
  </w:style>
  <w:style w:type="character" w:customStyle="1" w:styleId="TitleChar">
    <w:name w:val="Title Char"/>
    <w:basedOn w:val="DefaultParagraphFont"/>
    <w:link w:val="Title"/>
    <w:rsid w:val="00421F10"/>
    <w:rPr>
      <w:rFonts w:ascii="Arial" w:eastAsia="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renesas.com/contact/" TargetMode="External"/><Relationship Id="rId2" Type="http://schemas.openxmlformats.org/officeDocument/2006/relationships/numbering" Target="numbering.xml"/><Relationship Id="rId16" Type="http://schemas.openxmlformats.org/officeDocument/2006/relationships/hyperlink" Target="https://www.renesa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rinkar\Documents\_%20%20%20%20Renesas\Coding%20Standard\ane_template_word_20201125\msantpwe2020112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E0248-86EE-40BD-867E-8B903A17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msantpwe20201125.dotm</Template>
  <TotalTime>19873</TotalTime>
  <Pages>4</Pages>
  <Words>2345</Words>
  <Characters>13373</Characters>
  <Application>Microsoft Office Word</Application>
  <DocSecurity>0</DocSecurity>
  <Lines>111</Lines>
  <Paragraphs>31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Product Name</vt:lpstr>
      <vt:lpstr>Product Name</vt:lpstr>
    </vt:vector>
  </TitlesOfParts>
  <Manager>R01ANxxxxEJ0100</Manager>
  <Company>Rev.1.00</Company>
  <LinksUpToDate>false</LinksUpToDate>
  <CharactersWithSpaces>15687</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subject>Document Name</dc:subject>
  <dc:creator>Drinkard, Dale</dc:creator>
  <cp:keywords>16-bit, low power consumption, 45.5 μA/MHz, general purpose</cp:keywords>
  <dc:description/>
  <cp:lastModifiedBy>Dale Drinkard</cp:lastModifiedBy>
  <cp:revision>24</cp:revision>
  <cp:lastPrinted>2018-11-14T00:08:00Z</cp:lastPrinted>
  <dcterms:created xsi:type="dcterms:W3CDTF">2020-12-06T13:58:00Z</dcterms:created>
  <dcterms:modified xsi:type="dcterms:W3CDTF">2024-06-19T15:21:00Z</dcterms:modified>
  <cp:category>Nov.25.20</cp:category>
</cp:coreProperties>
</file>