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</w:rPr>
      </w:pPr>
      <w:r>
        <w:rPr>
          <w:rFonts w:hint="eastAsia"/>
          <w:sz w:val="28"/>
        </w:rPr>
        <w:t>登录页  所用用户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>-学校管理员（院校版）</w:t>
      </w:r>
    </w:p>
    <w:p/>
    <w:p>
      <w:pPr>
        <w:rPr>
          <w:sz w:val="28"/>
        </w:rPr>
      </w:pPr>
      <w:r>
        <w:rPr>
          <w:rFonts w:hint="eastAsia"/>
          <w:sz w:val="28"/>
        </w:rPr>
        <w:t>首页：</w:t>
      </w:r>
    </w:p>
    <w:p>
      <w:r>
        <w:rPr>
          <w:rFonts w:hint="eastAsia"/>
        </w:rPr>
        <w:t>亲爱的XX,欢迎您！</w:t>
      </w:r>
      <w:bookmarkStart w:id="9" w:name="_GoBack"/>
      <w:bookmarkEnd w:id="9"/>
    </w:p>
    <w:p/>
    <w:p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</w:rPr>
        <w:t>给展示流程图：</w:t>
      </w:r>
    </w:p>
    <w:p>
      <w:r>
        <w:rPr>
          <w:rFonts w:hint="eastAsia"/>
        </w:rPr>
        <w:t>第一页：完善个人资料</w:t>
      </w:r>
    </w:p>
    <w:p>
      <w:r>
        <w:rPr>
          <w:rFonts w:hint="eastAsia"/>
        </w:rPr>
        <w:t>第二页：完成</w:t>
      </w:r>
      <w:bookmarkStart w:id="0" w:name="OLE_LINK8"/>
      <w:bookmarkStart w:id="1" w:name="OLE_LINK9"/>
      <w:r>
        <w:rPr>
          <w:rFonts w:hint="eastAsia"/>
        </w:rPr>
        <w:t>职业测评</w:t>
      </w:r>
      <w:bookmarkEnd w:id="0"/>
      <w:bookmarkEnd w:id="1"/>
    </w:p>
    <w:p>
      <w:r>
        <w:rPr>
          <w:rFonts w:hint="eastAsia"/>
        </w:rPr>
        <w:t>第三页：下载测评结果</w:t>
      </w:r>
    </w:p>
    <w:p>
      <w:pPr>
        <w:rPr>
          <w:b/>
          <w:sz w:val="18"/>
        </w:rPr>
      </w:pPr>
      <w:r>
        <w:rPr>
          <w:rFonts w:hint="eastAsia"/>
          <w:b/>
          <w:sz w:val="18"/>
        </w:rPr>
        <w:t>以下需要学校购买才予以开放展示：4页面完成出现5页面，5页面完成才有6页面</w:t>
      </w:r>
    </w:p>
    <w:p>
      <w:r>
        <w:rPr>
          <w:rFonts w:hint="eastAsia"/>
        </w:rPr>
        <w:t>第四页：专家咨询</w:t>
      </w:r>
    </w:p>
    <w:p>
      <w:r>
        <w:rPr>
          <w:rFonts w:hint="eastAsia"/>
        </w:rPr>
        <w:t>第五页：咨询反馈</w:t>
      </w:r>
    </w:p>
    <w:p>
      <w:r>
        <w:rPr>
          <w:rFonts w:hint="eastAsia"/>
        </w:rPr>
        <w:t>第六页：咨询报告</w:t>
      </w:r>
    </w:p>
    <w:tbl>
      <w:tblPr>
        <w:tblStyle w:val="10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77"/>
        <w:gridCol w:w="2218"/>
        <w:gridCol w:w="2218"/>
        <w:gridCol w:w="2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咨询师-</w:t>
            </w:r>
            <w:r>
              <w:rPr>
                <w:rFonts w:hint="eastAsia"/>
                <w:color w:val="FF0000"/>
                <w:sz w:val="18"/>
                <w:szCs w:val="18"/>
              </w:rPr>
              <w:t>只展示分配客户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学校管理员-</w:t>
            </w:r>
            <w:r>
              <w:rPr>
                <w:rFonts w:hint="eastAsia"/>
                <w:color w:val="FF0000"/>
                <w:sz w:val="18"/>
                <w:szCs w:val="18"/>
              </w:rPr>
              <w:t>所有学生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公司管理员-</w:t>
            </w:r>
            <w:r>
              <w:rPr>
                <w:rFonts w:hint="eastAsia"/>
                <w:color w:val="FF0000"/>
                <w:sz w:val="18"/>
                <w:szCs w:val="18"/>
              </w:rPr>
              <w:t>所有学生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账户权限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列表、配置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个人资料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列表、编辑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职业测评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编辑、预览、下载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列表、配置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测评报告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预览、下载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编辑（配测评结果）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列表、配置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列表、配置、编辑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专家咨询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列表、预览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咨询反馈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列表、预览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咨询报告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预览、下载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列表，预览、下载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咨询师个人资料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咨询客户列表</w:t>
            </w:r>
          </w:p>
        </w:tc>
        <w:tc>
          <w:tcPr>
            <w:tcW w:w="217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列表，预览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列表、预览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列表、配置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账户权限--管理员配置客户列表</w:t>
      </w:r>
    </w:p>
    <w:tbl>
      <w:tblPr>
        <w:tblStyle w:val="10"/>
        <w:tblW w:w="106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146"/>
        <w:gridCol w:w="2146"/>
        <w:gridCol w:w="2146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登录账户</w:t>
            </w: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登录时间</w:t>
            </w:r>
          </w:p>
        </w:tc>
        <w:tc>
          <w:tcPr>
            <w:tcW w:w="2099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hxy-0001</w:t>
            </w: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99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99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hxy-9999</w:t>
            </w: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4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099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p>
      <w:pPr>
        <w:rPr>
          <w:b/>
          <w:color w:val="7030A0"/>
        </w:rPr>
      </w:pPr>
      <w:r>
        <w:rPr>
          <w:rFonts w:hint="eastAsia"/>
          <w:b/>
          <w:color w:val="7030A0"/>
        </w:rPr>
        <w:t>咨询师-（单独）</w:t>
      </w:r>
    </w:p>
    <w:p>
      <w:r>
        <w:rPr>
          <w:rFonts w:hint="eastAsia"/>
        </w:rPr>
        <w:t>第一页：咨询师个人资料</w:t>
      </w:r>
      <w:r>
        <w:rPr>
          <w:color w:val="FF0000"/>
        </w:rPr>
        <w:t>—</w:t>
      </w:r>
      <w:r>
        <w:rPr>
          <w:rFonts w:hint="eastAsia"/>
          <w:color w:val="FF0000"/>
        </w:rPr>
        <w:t>在学生的第四页展示</w:t>
      </w:r>
    </w:p>
    <w:p>
      <w:r>
        <w:rPr>
          <w:rFonts w:hint="eastAsia"/>
        </w:rPr>
        <w:t>第二页：咨询客户列表—</w:t>
      </w:r>
      <w:r>
        <w:rPr>
          <w:rFonts w:hint="eastAsia"/>
          <w:color w:val="FF0000"/>
        </w:rPr>
        <w:t>只展示管理员分配的客户</w:t>
      </w:r>
    </w:p>
    <w:p>
      <w:r>
        <w:rPr>
          <w:rFonts w:hint="eastAsia"/>
        </w:rPr>
        <w:t>按照咨询分配时间倒序，未完成排上面，完成排下面</w:t>
      </w:r>
    </w:p>
    <w:tbl>
      <w:tblPr>
        <w:tblStyle w:val="10"/>
        <w:tblW w:w="10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528"/>
        <w:gridCol w:w="1528"/>
        <w:gridCol w:w="1528"/>
        <w:gridCol w:w="3051"/>
        <w:gridCol w:w="1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top"/>
          </w:tcPr>
          <w:p>
            <w:pPr>
              <w:rPr>
                <w:color w:val="FF0000"/>
                <w:sz w:val="18"/>
                <w:szCs w:val="18"/>
                <w:highlight w:val="yellow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签约时间</w:t>
            </w:r>
          </w:p>
        </w:tc>
        <w:tc>
          <w:tcPr>
            <w:tcW w:w="152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资料到齐时间</w:t>
            </w:r>
          </w:p>
        </w:tc>
        <w:tc>
          <w:tcPr>
            <w:tcW w:w="152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期望咨询时间</w:t>
            </w:r>
          </w:p>
        </w:tc>
        <w:tc>
          <w:tcPr>
            <w:tcW w:w="152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客户姓名</w:t>
            </w:r>
          </w:p>
        </w:tc>
        <w:tc>
          <w:tcPr>
            <w:tcW w:w="305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测评、分析问卷</w:t>
            </w:r>
          </w:p>
        </w:tc>
        <w:tc>
          <w:tcPr>
            <w:tcW w:w="152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这个是显示什么？</w:t>
            </w:r>
          </w:p>
        </w:tc>
        <w:tc>
          <w:tcPr>
            <w:tcW w:w="152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填完测评，系统生成报告的时间</w:t>
            </w:r>
          </w:p>
        </w:tc>
        <w:tc>
          <w:tcPr>
            <w:tcW w:w="152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填写第四页咨询安排的时间</w:t>
            </w:r>
          </w:p>
        </w:tc>
        <w:tc>
          <w:tcPr>
            <w:tcW w:w="1528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051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预览、下载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链接第三页测评结果</w:t>
            </w:r>
          </w:p>
        </w:tc>
        <w:tc>
          <w:tcPr>
            <w:tcW w:w="1521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</w:t>
            </w:r>
          </w:p>
        </w:tc>
      </w:tr>
    </w:tbl>
    <w:p>
      <w:r>
        <w:rPr>
          <w:rFonts w:hint="eastAsia"/>
        </w:rPr>
        <w:t>点击客户姓名看到个人资料  点击对应项目看到相应内容</w:t>
      </w:r>
    </w:p>
    <w:p/>
    <w:p>
      <w:r>
        <w:rPr>
          <w:rFonts w:hint="eastAsia"/>
        </w:rPr>
        <w:t>第三页：案例准备与撰写咨询报告-</w:t>
      </w:r>
      <w:r>
        <w:rPr>
          <w:rFonts w:hint="eastAsia"/>
          <w:color w:val="FF0000"/>
        </w:rPr>
        <w:t>只展示管理员分配的客户</w:t>
      </w:r>
    </w:p>
    <w:tbl>
      <w:tblPr>
        <w:tblStyle w:val="10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6"/>
        <w:gridCol w:w="3561"/>
        <w:gridCol w:w="3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  <w:vAlign w:val="top"/>
          </w:tcPr>
          <w:p>
            <w:r>
              <w:rPr>
                <w:rFonts w:hint="eastAsia"/>
              </w:rPr>
              <w:t>咨询时间7</w:t>
            </w:r>
          </w:p>
        </w:tc>
        <w:tc>
          <w:tcPr>
            <w:tcW w:w="3561" w:type="dxa"/>
            <w:vAlign w:val="top"/>
          </w:tcPr>
          <w:p>
            <w:r>
              <w:rPr>
                <w:rFonts w:hint="eastAsia"/>
              </w:rPr>
              <w:t>客户姓名5</w:t>
            </w:r>
          </w:p>
        </w:tc>
        <w:tc>
          <w:tcPr>
            <w:tcW w:w="3555" w:type="dxa"/>
            <w:vAlign w:val="top"/>
          </w:tcPr>
          <w:p>
            <w:r>
              <w:rPr>
                <w:rFonts w:hint="eastAsia"/>
              </w:rPr>
              <w:t>报告完成   预览   下载</w:t>
            </w:r>
          </w:p>
        </w:tc>
      </w:tr>
    </w:tbl>
    <w:p/>
    <w:p>
      <w:r>
        <w:rPr>
          <w:rFonts w:hint="eastAsia"/>
        </w:rPr>
        <w:t>第四页：客户满意反馈</w:t>
      </w:r>
      <w:r>
        <w:rPr>
          <w:rFonts w:hint="eastAsia"/>
          <w:color w:val="FF0000"/>
        </w:rPr>
        <w:t>只展示管理员分配的客户</w:t>
      </w:r>
    </w:p>
    <w:tbl>
      <w:tblPr>
        <w:tblStyle w:val="10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28"/>
        <w:gridCol w:w="1525"/>
        <w:gridCol w:w="1525"/>
        <w:gridCol w:w="1525"/>
        <w:gridCol w:w="1525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r>
              <w:rPr>
                <w:rFonts w:hint="eastAsia"/>
              </w:rPr>
              <w:t>咨询时间7</w:t>
            </w:r>
          </w:p>
        </w:tc>
        <w:tc>
          <w:tcPr>
            <w:tcW w:w="1528" w:type="dxa"/>
            <w:vAlign w:val="top"/>
          </w:tcPr>
          <w:p>
            <w:r>
              <w:rPr>
                <w:rFonts w:hint="eastAsia"/>
              </w:rPr>
              <w:t>客户姓名5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总评8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有益值9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期望值10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专业度11</w:t>
            </w:r>
          </w:p>
        </w:tc>
        <w:tc>
          <w:tcPr>
            <w:tcW w:w="1523" w:type="dxa"/>
            <w:vAlign w:val="top"/>
          </w:tcPr>
          <w:p>
            <w:r>
              <w:rPr>
                <w:rFonts w:hint="eastAsia"/>
              </w:rPr>
              <w:t>详情12</w:t>
            </w:r>
          </w:p>
        </w:tc>
      </w:tr>
    </w:tbl>
    <w:p/>
    <w:p/>
    <w:p>
      <w:pPr>
        <w:rPr>
          <w:sz w:val="28"/>
        </w:rPr>
      </w:pPr>
      <w:r>
        <w:rPr>
          <w:rFonts w:hint="eastAsia"/>
          <w:sz w:val="28"/>
        </w:rPr>
        <w:t xml:space="preserve">第一页：个人资料   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>-学校管理员（院校版）</w:t>
      </w:r>
    </w:p>
    <w:p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E06A09"/>
        </w:rPr>
        <w:t>编辑权限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7030A0"/>
        </w:rPr>
        <w:t>咨询师-</w:t>
      </w:r>
      <w:r>
        <w:rPr>
          <w:rFonts w:hint="eastAsia"/>
          <w:b/>
          <w:color w:val="E06A09"/>
        </w:rPr>
        <w:t>只读权限，</w:t>
      </w:r>
      <w:r>
        <w:rPr>
          <w:rFonts w:hint="eastAsia"/>
          <w:b/>
        </w:rPr>
        <w:t>管理员配置更改权限</w:t>
      </w:r>
    </w:p>
    <w:tbl>
      <w:tblPr>
        <w:tblStyle w:val="10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44"/>
        <w:gridCol w:w="1335"/>
        <w:gridCol w:w="1335"/>
        <w:gridCol w:w="1335"/>
        <w:gridCol w:w="1335"/>
        <w:gridCol w:w="1335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8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所在院系1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专业2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班级3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学号4</w:t>
            </w: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姓名5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性别6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出生日期7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血型8</w:t>
            </w: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籍贯9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政治面貌10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健康状况11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学历12</w:t>
            </w: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联系电话13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Email   14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联系地址15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上传照片16</w:t>
            </w: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500k内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8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家庭情况：17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家庭成员17-1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姓名 17-2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工作单位17-3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职务17-4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联系方式17-5</w:t>
            </w:r>
          </w:p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新增家庭成员</w:t>
            </w: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如：父亲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如：母亲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面临问题18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>学业规划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 xml:space="preserve">专业选择  </w:t>
            </w: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 xml:space="preserve">了解职业  </w:t>
            </w: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 xml:space="preserve">求职指导    </w:t>
            </w: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 xml:space="preserve">职业规划    </w:t>
            </w: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 xml:space="preserve">自我认知   </w:t>
            </w: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 xml:space="preserve">自我提升   </w:t>
            </w:r>
            <w:r>
              <w:rPr>
                <w:sz w:val="18"/>
              </w:rPr>
              <w:sym w:font="Marlett" w:char="0031"/>
            </w:r>
            <w:r>
              <w:rPr>
                <w:rFonts w:hint="eastAsia"/>
                <w:sz w:val="18"/>
              </w:rPr>
              <w:t xml:space="preserve">  人际关系 </w:t>
            </w:r>
            <w:bookmarkStart w:id="2" w:name="OLE_LINK6"/>
            <w:bookmarkStart w:id="3" w:name="OLE_LINK7"/>
            <w:r>
              <w:rPr>
                <w:sz w:val="18"/>
              </w:rPr>
              <w:sym w:font="Marlett" w:char="0031"/>
            </w:r>
            <w:bookmarkEnd w:id="2"/>
            <w:bookmarkEnd w:id="3"/>
            <w:r>
              <w:rPr>
                <w:rFonts w:hint="eastAsia"/>
                <w:sz w:val="18"/>
              </w:rPr>
              <w:t xml:space="preserve">其它            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遇到的职业规划方面最大</w:t>
            </w:r>
            <w:r>
              <w:rPr>
                <w:sz w:val="18"/>
              </w:rPr>
              <w:t>困惑</w:t>
            </w:r>
            <w:r>
              <w:rPr>
                <w:rFonts w:hint="eastAsia"/>
                <w:sz w:val="18"/>
              </w:rPr>
              <w:t>18-1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期望解决</w:t>
            </w:r>
            <w:r>
              <w:rPr>
                <w:rFonts w:hint="eastAsia"/>
                <w:sz w:val="18"/>
              </w:rPr>
              <w:t>18-2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目标学校19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目标专业20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目标企业21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目标职务22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目标薪资23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目标工作的24</w:t>
            </w: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教育经历：25</w:t>
            </w:r>
          </w:p>
        </w:tc>
        <w:tc>
          <w:tcPr>
            <w:tcW w:w="1344" w:type="dxa"/>
            <w:vAlign w:val="top"/>
          </w:tcPr>
          <w:p>
            <w:pPr>
              <w:ind w:firstLine="74"/>
              <w:rPr>
                <w:sz w:val="18"/>
              </w:rPr>
            </w:pPr>
            <w:r>
              <w:rPr>
                <w:rFonts w:hint="eastAsia"/>
                <w:sz w:val="18"/>
              </w:rPr>
              <w:t>时间25-1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学校25-2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学习成绩25-3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校内职务25-4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新增教育背景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color w:val="0070C0"/>
                <w:sz w:val="18"/>
              </w:rPr>
            </w:pPr>
            <w:r>
              <w:rPr>
                <w:rFonts w:hint="eastAsia"/>
                <w:color w:val="0070C0"/>
                <w:sz w:val="18"/>
              </w:rPr>
              <w:t>初中</w:t>
            </w:r>
          </w:p>
        </w:tc>
        <w:tc>
          <w:tcPr>
            <w:tcW w:w="1344" w:type="dxa"/>
            <w:vAlign w:val="top"/>
          </w:tcPr>
          <w:p>
            <w:pPr>
              <w:ind w:firstLine="74"/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color w:val="0070C0"/>
                <w:sz w:val="18"/>
              </w:rPr>
            </w:pPr>
            <w:r>
              <w:rPr>
                <w:rFonts w:hint="eastAsia"/>
                <w:color w:val="0070C0"/>
                <w:sz w:val="18"/>
              </w:rPr>
              <w:t>高中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color w:val="0070C0"/>
                <w:sz w:val="18"/>
              </w:rPr>
            </w:pPr>
            <w:r>
              <w:rPr>
                <w:rFonts w:hint="eastAsia"/>
                <w:color w:val="0070C0"/>
                <w:sz w:val="18"/>
              </w:rPr>
              <w:t>大学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所获证书、荣誉 26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参加过哪些社团 27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2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参加过哪些培训 28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社会实践：29</w:t>
            </w:r>
          </w:p>
        </w:tc>
        <w:tc>
          <w:tcPr>
            <w:tcW w:w="1344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时间29-1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组织单位29-2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实践内容35-3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实践收获35-4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1327" w:type="dxa"/>
            <w:vAlign w:val="top"/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新增社会实践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/>
        </w:tc>
        <w:tc>
          <w:tcPr>
            <w:tcW w:w="1344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2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/>
        </w:tc>
        <w:tc>
          <w:tcPr>
            <w:tcW w:w="1344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35" w:type="dxa"/>
            <w:vAlign w:val="top"/>
          </w:tcPr>
          <w:p/>
        </w:tc>
        <w:tc>
          <w:tcPr>
            <w:tcW w:w="1327" w:type="dxa"/>
            <w:vAlign w:val="top"/>
          </w:tcPr>
          <w:p/>
        </w:tc>
      </w:tr>
    </w:tbl>
    <w:p/>
    <w:p/>
    <w:p>
      <w:pPr>
        <w:rPr>
          <w:sz w:val="28"/>
        </w:rPr>
      </w:pPr>
      <w:r>
        <w:rPr>
          <w:rFonts w:hint="eastAsia"/>
          <w:sz w:val="28"/>
        </w:rPr>
        <w:t xml:space="preserve">第二页  职业测评 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>-学校管理员（院校版）</w:t>
      </w:r>
    </w:p>
    <w:p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E06A09"/>
        </w:rPr>
        <w:t>编辑权限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7030A0"/>
        </w:rPr>
        <w:t>咨询师-</w:t>
      </w:r>
      <w:r>
        <w:rPr>
          <w:rFonts w:hint="eastAsia"/>
          <w:b/>
          <w:color w:val="E06A09"/>
        </w:rPr>
        <w:t>只读权限，</w:t>
      </w:r>
      <w:r>
        <w:rPr>
          <w:rFonts w:hint="eastAsia"/>
          <w:b/>
        </w:rPr>
        <w:t>管理员配置更改权限</w:t>
      </w:r>
    </w:p>
    <w:tbl>
      <w:tblPr>
        <w:tblStyle w:val="10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2177"/>
        <w:gridCol w:w="2218"/>
        <w:gridCol w:w="2218"/>
        <w:gridCol w:w="2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2177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咨询师-</w:t>
            </w:r>
            <w:r>
              <w:rPr>
                <w:rFonts w:hint="eastAsia"/>
                <w:color w:val="FF0000"/>
                <w:sz w:val="18"/>
              </w:rPr>
              <w:t>只展示分配客户</w:t>
            </w:r>
          </w:p>
        </w:tc>
        <w:tc>
          <w:tcPr>
            <w:tcW w:w="2218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学校管理员-</w:t>
            </w:r>
            <w:r>
              <w:rPr>
                <w:rFonts w:hint="eastAsia"/>
                <w:color w:val="FF0000"/>
                <w:sz w:val="18"/>
              </w:rPr>
              <w:t>所有学生</w:t>
            </w:r>
          </w:p>
        </w:tc>
        <w:tc>
          <w:tcPr>
            <w:tcW w:w="2113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公司管理员-</w:t>
            </w:r>
            <w:r>
              <w:rPr>
                <w:rFonts w:hint="eastAsia"/>
                <w:color w:val="FF0000"/>
                <w:sz w:val="18"/>
              </w:rPr>
              <w:t>所有学生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职业倾向性测评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单选</w:t>
            </w:r>
          </w:p>
        </w:tc>
        <w:tc>
          <w:tcPr>
            <w:tcW w:w="22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配置是否开放使用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配置内容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霍兰德兴趣测评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单选，编辑</w:t>
            </w:r>
          </w:p>
        </w:tc>
        <w:tc>
          <w:tcPr>
            <w:tcW w:w="22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配置是否开放使用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配置内容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职业分析用表C、D（学生版）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编辑</w:t>
            </w:r>
          </w:p>
        </w:tc>
        <w:tc>
          <w:tcPr>
            <w:tcW w:w="22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预览</w:t>
            </w:r>
          </w:p>
        </w:tc>
        <w:tc>
          <w:tcPr>
            <w:tcW w:w="2218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配置是否开放使用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配置内容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ind w:firstLine="105" w:firstLineChars="50"/>
        <w:rPr>
          <w:b/>
        </w:rPr>
      </w:pPr>
      <w:r>
        <w:rPr>
          <w:rFonts w:hint="eastAsia"/>
          <w:b/>
        </w:rPr>
        <w:t>测评完成后弹出下框，让客户点击确定</w:t>
      </w:r>
      <w:r>
        <w:rPr>
          <w:b/>
        </w:rPr>
        <w:t>—</w:t>
      </w:r>
      <w:r>
        <w:rPr>
          <w:rFonts w:hint="eastAsia"/>
          <w:b/>
        </w:rPr>
        <w:t>才有权限进入专家咨询页面(学校购买了咨询才开放)</w:t>
      </w:r>
    </w:p>
    <w:tbl>
      <w:tblPr>
        <w:tblStyle w:val="9"/>
        <w:tblW w:w="97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30" w:hRule="atLeast"/>
        </w:trPr>
        <w:tc>
          <w:tcPr>
            <w:tcW w:w="9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1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>您已确实以上信息均为属实。如您所填写的信息有误，可能会直接导致测评或咨询的重大误差或错误，其后果自负。</w:t>
            </w:r>
          </w:p>
          <w:p>
            <w:pPr>
              <w:pStyle w:val="11"/>
              <w:numPr>
                <w:ilvl w:val="0"/>
                <w:numId w:val="1"/>
              </w:numPr>
              <w:spacing w:line="240" w:lineRule="exact"/>
              <w:ind w:firstLineChars="0"/>
            </w:pPr>
            <w:r>
              <w:rPr>
                <w:rFonts w:hint="eastAsia"/>
                <w:i/>
                <w:color w:val="FF0000"/>
              </w:rPr>
              <w:t>公司所提之建议仅作参考之用</w:t>
            </w:r>
            <w:r>
              <w:rPr>
                <w:i/>
                <w:color w:val="FF0000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我们鼓励您实施咨询师提供的方案。</w:t>
            </w:r>
          </w:p>
          <w:p>
            <w:pPr>
              <w:pStyle w:val="11"/>
              <w:numPr>
                <w:ilvl w:val="0"/>
                <w:numId w:val="1"/>
              </w:numPr>
              <w:spacing w:line="240" w:lineRule="exact"/>
              <w:ind w:firstLineChars="0"/>
            </w:pPr>
            <w:r>
              <w:rPr>
                <w:rFonts w:hint="eastAsia"/>
              </w:rPr>
              <w:t>公司将对您提供资料保密。</w:t>
            </w:r>
          </w:p>
        </w:tc>
      </w:tr>
    </w:tbl>
    <w:p>
      <w:pPr>
        <w:spacing w:line="240" w:lineRule="exact"/>
        <w:rPr>
          <w:sz w:val="18"/>
        </w:rPr>
      </w:pPr>
    </w:p>
    <w:p>
      <w:pPr>
        <w:rPr>
          <w:sz w:val="28"/>
        </w:rPr>
      </w:pPr>
      <w:r>
        <w:rPr>
          <w:rFonts w:hint="eastAsia"/>
          <w:sz w:val="28"/>
        </w:rPr>
        <w:t>第三页  测评报告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>-学校管理员（院校版）</w:t>
      </w:r>
    </w:p>
    <w:p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7030A0"/>
        </w:rPr>
        <w:t>-</w:t>
      </w:r>
      <w:r>
        <w:rPr>
          <w:rFonts w:hint="eastAsia"/>
          <w:b/>
          <w:color w:val="E06A09"/>
        </w:rPr>
        <w:t>只读权限（可打印下载），</w:t>
      </w:r>
      <w:r>
        <w:rPr>
          <w:rFonts w:hint="eastAsia"/>
          <w:b/>
        </w:rPr>
        <w:t>管理员</w:t>
      </w:r>
      <w:r>
        <w:rPr>
          <w:rFonts w:hint="eastAsia"/>
          <w:b/>
          <w:color w:val="7030A0"/>
        </w:rPr>
        <w:t>-</w:t>
      </w:r>
      <w:r>
        <w:rPr>
          <w:rFonts w:hint="eastAsia"/>
          <w:b/>
          <w:color w:val="E06A09"/>
        </w:rPr>
        <w:t>编辑管理权限</w:t>
      </w:r>
    </w:p>
    <w:tbl>
      <w:tblPr>
        <w:tblStyle w:val="10"/>
        <w:tblW w:w="80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2670" w:type="dxa"/>
            <w:vAlign w:val="top"/>
          </w:tcPr>
          <w:p>
            <w:r>
              <w:rPr>
                <w:rFonts w:hint="eastAsia"/>
              </w:rPr>
              <w:t>MBTI</w:t>
            </w:r>
          </w:p>
        </w:tc>
        <w:tc>
          <w:tcPr>
            <w:tcW w:w="2671" w:type="dxa"/>
            <w:vAlign w:val="top"/>
          </w:tcPr>
          <w:p>
            <w:r>
              <w:rPr>
                <w:rFonts w:hint="eastAsia"/>
              </w:rPr>
              <w:t>预览，下载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/>
        </w:tc>
        <w:tc>
          <w:tcPr>
            <w:tcW w:w="2670" w:type="dxa"/>
            <w:vAlign w:val="top"/>
          </w:tcPr>
          <w:p>
            <w:r>
              <w:rPr>
                <w:rFonts w:hint="eastAsia"/>
              </w:rPr>
              <w:t>霍兰德</w:t>
            </w:r>
          </w:p>
        </w:tc>
        <w:tc>
          <w:tcPr>
            <w:tcW w:w="2671" w:type="dxa"/>
            <w:vAlign w:val="top"/>
          </w:tcPr>
          <w:p>
            <w:r>
              <w:rPr>
                <w:rFonts w:hint="eastAsia"/>
              </w:rPr>
              <w:t>预览，下载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/>
        </w:tc>
        <w:tc>
          <w:tcPr>
            <w:tcW w:w="2670" w:type="dxa"/>
            <w:vAlign w:val="top"/>
          </w:tcPr>
          <w:p>
            <w:r>
              <w:rPr>
                <w:rFonts w:hint="eastAsia"/>
              </w:rPr>
              <w:t>职业满意度</w:t>
            </w:r>
          </w:p>
        </w:tc>
        <w:tc>
          <w:tcPr>
            <w:tcW w:w="2671" w:type="dxa"/>
            <w:vAlign w:val="top"/>
          </w:tcPr>
          <w:p>
            <w:r>
              <w:rPr>
                <w:rFonts w:hint="eastAsia"/>
              </w:rPr>
              <w:t>预览，下载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/>
        </w:tc>
        <w:tc>
          <w:tcPr>
            <w:tcW w:w="2670" w:type="dxa"/>
            <w:vAlign w:val="top"/>
          </w:tcPr>
          <w:p>
            <w:r>
              <w:rPr>
                <w:rFonts w:hint="eastAsia"/>
              </w:rPr>
              <w:t>……</w:t>
            </w:r>
          </w:p>
        </w:tc>
        <w:tc>
          <w:tcPr>
            <w:tcW w:w="267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/>
        </w:tc>
        <w:tc>
          <w:tcPr>
            <w:tcW w:w="2670" w:type="dxa"/>
            <w:vAlign w:val="top"/>
          </w:tcPr>
          <w:p/>
        </w:tc>
        <w:tc>
          <w:tcPr>
            <w:tcW w:w="2671" w:type="dxa"/>
            <w:vAlign w:val="top"/>
          </w:tcPr>
          <w:p/>
        </w:tc>
      </w:tr>
    </w:tbl>
    <w:p/>
    <w:p>
      <w:r>
        <w:rPr>
          <w:rFonts w:hint="eastAsia"/>
        </w:rPr>
        <w:t>测评报告展示以下部分：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MBTI测评：</w:t>
      </w:r>
      <w:bookmarkStart w:id="4" w:name="OLE_LINK1"/>
      <w:bookmarkStart w:id="5" w:name="OLE_LINK2"/>
      <w:bookmarkStart w:id="6" w:name="OLE_LINK3"/>
      <w:bookmarkStart w:id="7" w:name="OLE_LINK4"/>
      <w:bookmarkStart w:id="8" w:name="OLE_LINK5"/>
      <w:r>
        <w:rPr>
          <w:rFonts w:hint="eastAsia"/>
        </w:rPr>
        <w:t xml:space="preserve"> </w:t>
      </w:r>
    </w:p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Fonts w:hint="eastAsia" w:ascii="黑体" w:hAnsi="黑体" w:eastAsia="黑体"/>
          <w:b/>
          <w:bCs/>
          <w:sz w:val="28"/>
          <w:szCs w:val="36"/>
        </w:rPr>
        <w:t>【 MBTI性格类型介绍 】</w:t>
      </w:r>
    </w:p>
    <w:p>
      <w:pPr>
        <w:spacing w:before="156" w:beforeLines="50" w:after="156" w:afterLines="50" w:line="360" w:lineRule="auto"/>
        <w:ind w:firstLine="450" w:firstLineChars="250"/>
        <w:jc w:val="left"/>
        <w:rPr>
          <w:sz w:val="18"/>
        </w:rPr>
      </w:pPr>
      <w:r>
        <w:rPr>
          <w:rFonts w:hint="eastAsia"/>
          <w:sz w:val="18"/>
        </w:rPr>
        <w:t xml:space="preserve">迈尔斯－布里格斯性格类型指标(MBTI)以瑞士心理学家荣格划分的8种类型为基础，加以扩展，形成四个维度，即                 </w:t>
      </w:r>
    </w:p>
    <w:p>
      <w:pPr>
        <w:spacing w:before="156" w:beforeLines="50" w:after="156" w:afterLines="50" w:line="360" w:lineRule="auto"/>
        <w:ind w:firstLine="1620" w:firstLineChars="900"/>
        <w:jc w:val="left"/>
        <w:rPr>
          <w:sz w:val="18"/>
        </w:rPr>
      </w:pPr>
      <w:r>
        <w:rPr>
          <w:rFonts w:hint="eastAsia"/>
          <w:sz w:val="18"/>
        </w:rPr>
        <w:t>① 外向(E)－内向(I)       ② 实感(S)－直觉(N)</w:t>
      </w:r>
    </w:p>
    <w:p>
      <w:pPr>
        <w:spacing w:before="156" w:beforeLines="50" w:after="156" w:afterLines="50" w:line="360" w:lineRule="auto"/>
        <w:ind w:firstLine="1620" w:firstLineChars="900"/>
        <w:jc w:val="left"/>
        <w:rPr>
          <w:sz w:val="18"/>
        </w:rPr>
      </w:pPr>
      <w:r>
        <w:rPr>
          <w:rFonts w:hint="eastAsia"/>
          <w:sz w:val="18"/>
        </w:rPr>
        <w:t>③ 思考(T)－情感(F)       ④ 判断(J)－认知(P)</w:t>
      </w:r>
    </w:p>
    <w:p>
      <w:pPr>
        <w:pStyle w:val="6"/>
        <w:spacing w:line="360" w:lineRule="auto"/>
        <w:ind w:firstLine="325" w:firstLineChars="250"/>
        <w:rPr>
          <w:sz w:val="13"/>
        </w:rPr>
      </w:pPr>
      <w:r>
        <w:rPr>
          <w:rFonts w:hint="eastAsia"/>
          <w:sz w:val="13"/>
        </w:rPr>
        <w:t>四个维度如同四把标尺，每个人的性格都会落在标尺的某个点上，这个点靠近那个端点，就意味着个体就有哪方面的偏好。如在第一维度上，个体的性格靠近外向这一端，就偏外向，而且越接近端点，偏好越强。</w:t>
      </w:r>
    </w:p>
    <w:p>
      <w:pPr>
        <w:spacing w:line="360" w:lineRule="auto"/>
        <w:ind w:firstLine="361" w:firstLineChars="20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你的MBTI类型</w:t>
      </w:r>
      <w:r>
        <w:rPr>
          <w:b/>
          <w:bCs/>
          <w:sz w:val="18"/>
        </w:rPr>
        <w:t xml:space="preserve"> </w:t>
      </w:r>
    </w:p>
    <w:p>
      <w:pPr>
        <w:spacing w:line="360" w:lineRule="auto"/>
        <w:ind w:firstLine="360" w:firstLineChars="200"/>
        <w:rPr>
          <w:sz w:val="18"/>
        </w:rPr>
      </w:pPr>
      <w:r>
        <w:rPr>
          <w:rFonts w:hint="eastAsia"/>
          <w:sz w:val="18"/>
        </w:rPr>
        <w:t>通过对照下表中四个维度的描述，可以识别出自己在每个维度上的偏好，取每个维度上偏好类型的代表字母，即可以由四个字母构成你的性格类型，如ISFJ，即内向实感情感判断型，ENFP，即外向直觉情感认知型。四个维度、八个端点可组合成下表的16种性格类型，你必然属于其中的一种。</w:t>
      </w:r>
    </w:p>
    <w:p>
      <w:pPr>
        <w:spacing w:line="360" w:lineRule="auto"/>
        <w:ind w:firstLine="361" w:firstLineChars="20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根据下图，结合你的性格类型可作对比</w:t>
      </w:r>
    </w:p>
    <w:p>
      <w:pPr>
        <w:spacing w:line="360" w:lineRule="auto"/>
        <w:ind w:firstLine="360" w:firstLineChars="200"/>
        <w:rPr>
          <w:sz w:val="18"/>
        </w:rPr>
      </w:pPr>
      <w:r>
        <w:rPr>
          <w:rFonts w:hint="eastAsia"/>
          <w:sz w:val="18"/>
        </w:rPr>
        <w:t>MBTI向度数值图，从四个不同方面上可以看出，所在纬度的强度，在每一组中两个数值之间的差异，差异越大，表明高数值所在的纬度在日常生活中表现越强烈，差异越小，表明两个纬度表象不明显，或者说在这个偏好上，能做到相对平衡。</w:t>
      </w:r>
    </w:p>
    <w:p>
      <w:pPr>
        <w:tabs>
          <w:tab w:val="left" w:pos="960"/>
        </w:tabs>
        <w:spacing w:line="360" w:lineRule="auto"/>
        <w:ind w:firstLine="354" w:firstLineChars="196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具体每一组数值所在日常生活中表现的方式，以及表现出处理事物的方法，可以结合到下图做详细对比：</w:t>
      </w:r>
    </w:p>
    <w:p>
      <w:pPr>
        <w:tabs>
          <w:tab w:val="left" w:pos="1980"/>
        </w:tabs>
        <w:rPr>
          <w:sz w:val="18"/>
        </w:rPr>
      </w:pPr>
      <w:r>
        <w:rPr>
          <w:rFonts w:ascii="宋体" w:hAnsi="宋体"/>
          <w:sz w:val="28"/>
        </w:rPr>
        <w:tab/>
      </w:r>
    </w:p>
    <w:tbl>
      <w:tblPr>
        <w:tblStyle w:val="9"/>
        <w:tblW w:w="9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513"/>
        <w:gridCol w:w="4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73" w:hRule="atLeast"/>
        </w:trPr>
        <w:tc>
          <w:tcPr>
            <w:tcW w:w="4513" w:type="dxa"/>
            <w:vAlign w:val="top"/>
          </w:tcPr>
          <w:p>
            <w:pPr>
              <w:wordWrap w:val="0"/>
              <w:spacing w:line="276" w:lineRule="auto"/>
              <w:jc w:val="right"/>
              <w:rPr>
                <w:sz w:val="16"/>
                <w:szCs w:val="18"/>
              </w:rPr>
            </w:pPr>
            <w:r>
              <w:rPr>
                <w:i/>
                <w:iCs/>
                <w:sz w:val="16"/>
                <w:szCs w:val="18"/>
              </w:rPr>
              <w:t xml:space="preserve">我们与世界怎样互动，能量释放到何处 </w:t>
            </w:r>
            <w:r>
              <w:rPr>
                <w:b/>
                <w:bCs/>
                <w:sz w:val="16"/>
                <w:szCs w:val="22"/>
              </w:rPr>
              <w:t>外</w:t>
            </w:r>
            <w:r>
              <w:rPr>
                <w:rFonts w:hint="eastAsia"/>
                <w:b/>
                <w:bCs/>
                <w:sz w:val="16"/>
                <w:szCs w:val="22"/>
              </w:rPr>
              <w:t>向</w:t>
            </w:r>
            <w:r>
              <w:rPr>
                <w:sz w:val="16"/>
                <w:szCs w:val="18"/>
              </w:rPr>
              <w:t>（E）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从人际交往中获得能量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喜欢外出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表情丰富，外露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喜欢交互作用，合群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喜行动、多样性（不能长期坚持）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不怕打扰，喜自由沟通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讲，然后想；易冲动、易后悔、易受他人影响</w:t>
            </w:r>
          </w:p>
        </w:tc>
        <w:tc>
          <w:tcPr>
            <w:tcW w:w="4665" w:type="dxa"/>
            <w:vAlign w:val="top"/>
          </w:tcPr>
          <w:p>
            <w:pPr>
              <w:spacing w:line="276" w:lineRule="auto"/>
              <w:rPr>
                <w:sz w:val="16"/>
                <w:szCs w:val="18"/>
              </w:rPr>
            </w:pPr>
            <w:r>
              <w:rPr>
                <w:b/>
                <w:bCs/>
                <w:sz w:val="16"/>
                <w:szCs w:val="22"/>
              </w:rPr>
              <w:t>内</w:t>
            </w:r>
            <w:r>
              <w:rPr>
                <w:rFonts w:hint="eastAsia"/>
                <w:b/>
                <w:bCs/>
                <w:sz w:val="16"/>
                <w:szCs w:val="22"/>
              </w:rPr>
              <w:t>向</w:t>
            </w:r>
            <w:r>
              <w:rPr>
                <w:sz w:val="16"/>
                <w:szCs w:val="18"/>
              </w:rPr>
              <w:t>（I）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从时间中获得能量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喜静、多思、冥想（离群、与外界相互误解）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谨慎、不露表情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社会行为的反射性（会失去机会）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独立、负责、细致、周到、不蛮干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不怕长时间做事、勤奋；怕打扰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先想然后讲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0" w:hRule="atLeast"/>
        </w:trPr>
        <w:tc>
          <w:tcPr>
            <w:tcW w:w="4513" w:type="dxa"/>
            <w:vAlign w:val="top"/>
          </w:tcPr>
          <w:p>
            <w:pPr>
              <w:spacing w:line="276" w:lineRule="auto"/>
              <w:rPr>
                <w:sz w:val="16"/>
                <w:szCs w:val="18"/>
              </w:rPr>
            </w:pPr>
            <w:r>
              <w:rPr>
                <w:i/>
                <w:iCs/>
                <w:sz w:val="16"/>
                <w:szCs w:val="18"/>
              </w:rPr>
              <w:t xml:space="preserve">我们留意到的信息种类             </w:t>
            </w:r>
            <w:r>
              <w:rPr>
                <w:rFonts w:hint="eastAsia"/>
                <w:b/>
                <w:bCs/>
                <w:sz w:val="16"/>
                <w:szCs w:val="22"/>
              </w:rPr>
              <w:t>实感</w:t>
            </w:r>
            <w:r>
              <w:rPr>
                <w:sz w:val="16"/>
                <w:szCs w:val="18"/>
              </w:rPr>
              <w:t>（S）</w:t>
            </w:r>
            <w:r>
              <w:rPr>
                <w:sz w:val="16"/>
                <w:szCs w:val="22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通过五官感受世界</w:t>
            </w: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注重真实的存在</w:t>
            </w: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 xml:space="preserve">实际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用已经有的技能解决问题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喜具体明确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重细节（少全面性）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脚踏实地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做事有可能的结果、能忍耐、小心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可做重复工作（不喜新）不喜展望</w:t>
            </w:r>
          </w:p>
        </w:tc>
        <w:tc>
          <w:tcPr>
            <w:tcW w:w="4665" w:type="dxa"/>
            <w:vAlign w:val="top"/>
          </w:tcPr>
          <w:p>
            <w:pPr>
              <w:spacing w:line="276" w:lineRule="auto"/>
              <w:rPr>
                <w:sz w:val="16"/>
                <w:szCs w:val="18"/>
              </w:rPr>
            </w:pPr>
            <w:r>
              <w:rPr>
                <w:b/>
                <w:bCs/>
                <w:sz w:val="16"/>
                <w:szCs w:val="22"/>
              </w:rPr>
              <w:t>直觉</w:t>
            </w:r>
            <w:r>
              <w:rPr>
                <w:sz w:val="16"/>
                <w:szCs w:val="18"/>
              </w:rPr>
              <w:t>（N）</w:t>
            </w:r>
            <w:r>
              <w:rPr>
                <w:sz w:val="16"/>
                <w:szCs w:val="22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通过第六感洞察世界</w:t>
            </w:r>
            <w:r>
              <w:rPr>
                <w:rFonts w:hint="eastAsia"/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>注重应该如何</w:t>
            </w:r>
            <w:r>
              <w:rPr>
                <w:rFonts w:hint="eastAsia"/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 xml:space="preserve">较笼统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喜学新技能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不重准确、喜抽象和理论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重可能性，讨厌细节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好高骛远，喜欢新问题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凭爱好做事，对事情的态度易变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提新见解、匆促结论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95" w:hRule="atLeast"/>
        </w:trPr>
        <w:tc>
          <w:tcPr>
            <w:tcW w:w="4513" w:type="dxa"/>
            <w:vAlign w:val="top"/>
          </w:tcPr>
          <w:p>
            <w:pPr>
              <w:spacing w:line="276" w:lineRule="auto"/>
              <w:rPr>
                <w:sz w:val="16"/>
                <w:szCs w:val="18"/>
              </w:rPr>
            </w:pPr>
            <w:r>
              <w:rPr>
                <w:i/>
                <w:iCs/>
                <w:sz w:val="16"/>
                <w:szCs w:val="18"/>
              </w:rPr>
              <w:t>我们的决策方式</w:t>
            </w:r>
            <w:r>
              <w:rPr>
                <w:b/>
                <w:bCs/>
                <w:sz w:val="16"/>
                <w:szCs w:val="22"/>
              </w:rPr>
              <w:t xml:space="preserve">                   </w:t>
            </w:r>
            <w:r>
              <w:rPr>
                <w:rFonts w:hint="eastAsia"/>
                <w:b/>
                <w:bCs/>
                <w:sz w:val="16"/>
                <w:szCs w:val="22"/>
              </w:rPr>
              <w:t>思考</w:t>
            </w:r>
            <w:r>
              <w:rPr>
                <w:sz w:val="16"/>
                <w:szCs w:val="18"/>
              </w:rPr>
              <w:t>（T）</w:t>
            </w:r>
            <w:r>
              <w:rPr>
                <w:sz w:val="16"/>
                <w:szCs w:val="22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分析，用逻辑客观方式决策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坚信自己的观点正确，不考虑他人意见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清晰、正义、不喜欢调和主义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批判和鉴别力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规则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工作中少表现出情感，也不喜欢他人感情用事</w:t>
            </w:r>
          </w:p>
        </w:tc>
        <w:tc>
          <w:tcPr>
            <w:tcW w:w="4665" w:type="dxa"/>
            <w:vAlign w:val="top"/>
          </w:tcPr>
          <w:p>
            <w:pPr>
              <w:spacing w:line="276" w:lineRule="auto"/>
              <w:rPr>
                <w:sz w:val="16"/>
                <w:szCs w:val="18"/>
              </w:rPr>
            </w:pPr>
            <w:r>
              <w:rPr>
                <w:b/>
                <w:bCs/>
                <w:sz w:val="16"/>
                <w:szCs w:val="22"/>
              </w:rPr>
              <w:t>情感</w:t>
            </w:r>
            <w:r>
              <w:rPr>
                <w:sz w:val="16"/>
                <w:szCs w:val="18"/>
              </w:rPr>
              <w:t xml:space="preserve">（F）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主观和综合，用个人化的、价值导向的方式决策；考虑决策对他人的影响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和谐、宽容、喜欢调解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不按照逻辑思考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考虑环境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喜欢工作场景中的情感，从赞美中得到享受，也希望他人的赞美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47" w:hRule="atLeast"/>
        </w:trPr>
        <w:tc>
          <w:tcPr>
            <w:tcW w:w="4513" w:type="dxa"/>
            <w:vAlign w:val="top"/>
          </w:tcPr>
          <w:p>
            <w:pPr>
              <w:spacing w:line="276" w:lineRule="auto"/>
              <w:rPr>
                <w:sz w:val="16"/>
                <w:szCs w:val="18"/>
              </w:rPr>
            </w:pPr>
            <w:r>
              <w:rPr>
                <w:i/>
                <w:iCs/>
                <w:sz w:val="16"/>
                <w:szCs w:val="18"/>
              </w:rPr>
              <w:t xml:space="preserve">我们喜欢一种更有条理（做决定）  </w:t>
            </w:r>
            <w:r>
              <w:rPr>
                <w:sz w:val="16"/>
                <w:szCs w:val="18"/>
              </w:rPr>
              <w:t xml:space="preserve">    </w:t>
            </w:r>
            <w:r>
              <w:rPr>
                <w:b/>
                <w:bCs/>
                <w:sz w:val="16"/>
                <w:szCs w:val="22"/>
              </w:rPr>
              <w:t>判断</w:t>
            </w:r>
            <w:r>
              <w:rPr>
                <w:sz w:val="16"/>
                <w:szCs w:val="18"/>
              </w:rPr>
              <w:t>（J）</w:t>
            </w:r>
            <w:r>
              <w:rPr>
                <w:sz w:val="16"/>
                <w:szCs w:val="22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封闭定向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结构化和组织化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时间导向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决断，事情都有正误之分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喜命令，控制、反应迅速，喜欢完成任务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不善适应</w:t>
            </w:r>
          </w:p>
        </w:tc>
        <w:tc>
          <w:tcPr>
            <w:tcW w:w="4665" w:type="dxa"/>
            <w:vAlign w:val="top"/>
          </w:tcPr>
          <w:p>
            <w:pPr>
              <w:spacing w:line="276" w:lineRule="auto"/>
              <w:rPr>
                <w:sz w:val="16"/>
                <w:szCs w:val="18"/>
              </w:rPr>
            </w:pPr>
            <w:r>
              <w:rPr>
                <w:rFonts w:hint="eastAsia"/>
                <w:b/>
                <w:bCs/>
                <w:sz w:val="16"/>
                <w:szCs w:val="22"/>
              </w:rPr>
              <w:t>认</w:t>
            </w:r>
            <w:r>
              <w:rPr>
                <w:b/>
                <w:bCs/>
                <w:sz w:val="16"/>
                <w:szCs w:val="22"/>
              </w:rPr>
              <w:t>知</w:t>
            </w:r>
            <w:r>
              <w:rPr>
                <w:sz w:val="16"/>
                <w:szCs w:val="18"/>
              </w:rPr>
              <w:t>（P）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i/>
                <w:iCs/>
                <w:sz w:val="16"/>
                <w:szCs w:val="18"/>
              </w:rPr>
              <w:t>还是更随意性的（获取信息）生活方式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开放定向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弹性化和自发化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探索和开放结局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好奇，喜欢收集新信息而不是做结论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喜欢观望</w:t>
            </w:r>
            <w:r>
              <w:rPr>
                <w:rFonts w:hint="eastAsia"/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>喜欢开始许多新的项目</w:t>
            </w:r>
            <w:r>
              <w:rPr>
                <w:rFonts w:hint="eastAsia"/>
                <w:sz w:val="16"/>
                <w:szCs w:val="18"/>
              </w:rPr>
              <w:t>,</w:t>
            </w:r>
            <w:r>
              <w:rPr>
                <w:sz w:val="16"/>
                <w:szCs w:val="18"/>
              </w:rPr>
              <w:t xml:space="preserve">但不完成 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left="867" w:hanging="357"/>
              <w:rPr>
                <w:b/>
                <w:bCs/>
                <w:sz w:val="16"/>
              </w:rPr>
            </w:pPr>
            <w:r>
              <w:rPr>
                <w:sz w:val="16"/>
                <w:szCs w:val="18"/>
              </w:rPr>
              <w:t>优柔寡断、易分散注意</w:t>
            </w:r>
          </w:p>
        </w:tc>
      </w:tr>
    </w:tbl>
    <w:p/>
    <w:p/>
    <w:p>
      <w:pPr>
        <w:spacing w:line="480" w:lineRule="auto"/>
        <w:rPr>
          <w:rFonts w:ascii="宋体" w:hAnsi="宋体"/>
          <w:b/>
          <w:bCs/>
          <w:sz w:val="18"/>
        </w:rPr>
      </w:pPr>
      <w:r>
        <w:rPr>
          <w:rFonts w:hint="eastAsia" w:ascii="宋体" w:hAnsi="宋体" w:eastAsia="宋体" w:cs="Times New Roman"/>
          <w:b/>
          <w:bCs/>
          <w:kern w:val="2"/>
          <w:sz w:val="18"/>
          <w:szCs w:val="24"/>
          <w:lang w:val="en-US" w:eastAsia="zh-CN" w:bidi="ar-SA"/>
        </w:rPr>
        <w:pict>
          <v:shape id="图片 2" o:spid="_x0000_s1026" type="#_x0000_t75" style="position:absolute;left:0;margin-left:-2.25pt;margin-top:7.65pt;height:122.25pt;width:350.2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p>
      <w:pPr>
        <w:spacing w:line="480" w:lineRule="auto"/>
        <w:rPr>
          <w:rFonts w:ascii="宋体" w:hAnsi="宋体"/>
          <w:b/>
          <w:bCs/>
          <w:sz w:val="18"/>
        </w:rPr>
      </w:pPr>
    </w:p>
    <w:p>
      <w:pPr>
        <w:spacing w:line="480" w:lineRule="auto"/>
        <w:rPr>
          <w:rFonts w:ascii="宋体" w:hAnsi="宋体"/>
          <w:b/>
          <w:bCs/>
          <w:sz w:val="18"/>
        </w:rPr>
      </w:pPr>
    </w:p>
    <w:p>
      <w:pPr>
        <w:spacing w:line="480" w:lineRule="auto"/>
        <w:rPr>
          <w:rFonts w:ascii="宋体" w:hAnsi="宋体"/>
          <w:b/>
          <w:bCs/>
          <w:sz w:val="18"/>
        </w:rPr>
      </w:pPr>
    </w:p>
    <w:p>
      <w:pPr>
        <w:spacing w:line="480" w:lineRule="auto"/>
        <w:rPr>
          <w:rFonts w:ascii="宋体" w:hAnsi="宋体"/>
          <w:b/>
          <w:bCs/>
          <w:sz w:val="18"/>
        </w:rPr>
      </w:pPr>
      <w:r>
        <w:rPr>
          <w:rFonts w:ascii="宋体" w:hAnsi="宋体"/>
          <w:b/>
          <w:bCs/>
          <w:sz w:val="18"/>
          <w:highlight w:val="yellow"/>
        </w:rPr>
        <w:t>ENFJ</w:t>
      </w:r>
      <w:r>
        <w:rPr>
          <w:rFonts w:hint="eastAsia" w:ascii="宋体" w:hAnsi="宋体"/>
          <w:b/>
          <w:bCs/>
          <w:sz w:val="18"/>
        </w:rPr>
        <w:t xml:space="preserve">   教师/教导者（外向、直觉、情感、判断型）</w:t>
      </w:r>
    </w:p>
    <w:bookmarkEnd w:id="4"/>
    <w:bookmarkEnd w:id="5"/>
    <w:bookmarkEnd w:id="6"/>
    <w:bookmarkEnd w:id="7"/>
    <w:bookmarkEnd w:id="8"/>
    <w:p>
      <w:pPr>
        <w:spacing w:line="480" w:lineRule="auto"/>
        <w:rPr>
          <w:rFonts w:ascii="宋体" w:hAnsi="宋体"/>
          <w:b/>
          <w:bCs/>
          <w:sz w:val="18"/>
        </w:rPr>
      </w:pPr>
      <w:r>
        <w:rPr>
          <w:rFonts w:hint="eastAsia" w:ascii="宋体" w:hAnsi="宋体"/>
          <w:b/>
          <w:bCs/>
          <w:sz w:val="18"/>
        </w:rPr>
        <w:t>性格特点：</w:t>
      </w:r>
    </w:p>
    <w:p>
      <w:pPr>
        <w:numPr>
          <w:ilvl w:val="0"/>
          <w:numId w:val="4"/>
        </w:numPr>
        <w:jc w:val="lef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待人友善，性格开朗，内心充满了热情，愿意帮助别人，与人相处时话语亲切、措辞得体，易让人产生好感；</w:t>
      </w:r>
    </w:p>
    <w:p>
      <w:pPr>
        <w:numPr>
          <w:ilvl w:val="0"/>
          <w:numId w:val="4"/>
        </w:numPr>
        <w:jc w:val="lef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极富同情心，周围的朋友遇到不快时愿意向您倾吐和诉说，您比较容易理解别人的感受，但有时也会受到他人坏情绪的影响而心情不好，有时也会因此而受到伤害；</w:t>
      </w:r>
    </w:p>
    <w:p>
      <w:pPr>
        <w:numPr>
          <w:ilvl w:val="0"/>
          <w:numId w:val="4"/>
        </w:numPr>
        <w:jc w:val="lef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做事富有创造力，具有革新意识，独具匠心；做事很有主见，但有时也会因固执己见而使他人不悦；</w:t>
      </w:r>
    </w:p>
    <w:p>
      <w:pPr>
        <w:numPr>
          <w:ilvl w:val="0"/>
          <w:numId w:val="4"/>
        </w:numPr>
        <w:spacing w:line="280" w:lineRule="exac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条理性强，注重程序，很具责任心，有爱心，对生活充满热情。</w:t>
      </w:r>
    </w:p>
    <w:p>
      <w:pPr>
        <w:numPr>
          <w:ilvl w:val="0"/>
          <w:numId w:val="4"/>
        </w:numPr>
        <w:spacing w:line="280" w:lineRule="exact"/>
        <w:rPr>
          <w:rFonts w:ascii="宋体" w:hAnsi="宋体"/>
          <w:b/>
          <w:bCs/>
          <w:sz w:val="18"/>
        </w:rPr>
      </w:pPr>
      <w:r>
        <w:rPr>
          <w:rFonts w:hint="eastAsia" w:ascii="宋体" w:hAnsi="宋体"/>
          <w:sz w:val="18"/>
        </w:rPr>
        <w:t>您往往对自己很挑剔。不过，由于自认为要为别人的感情负责，所以很少在公众场合发表批评意见，您对行为的是非曲直明察秋毫，是社交高手。</w:t>
      </w:r>
    </w:p>
    <w:p>
      <w:pPr>
        <w:spacing w:line="480" w:lineRule="auto"/>
        <w:rPr>
          <w:rFonts w:ascii="宋体" w:hAnsi="宋体"/>
          <w:b/>
          <w:bCs/>
          <w:sz w:val="18"/>
        </w:rPr>
      </w:pPr>
      <w:r>
        <w:rPr>
          <w:rFonts w:hint="eastAsia" w:ascii="宋体" w:hAnsi="宋体"/>
          <w:b/>
          <w:bCs/>
          <w:sz w:val="18"/>
        </w:rPr>
        <w:t>适合职业：</w:t>
      </w:r>
    </w:p>
    <w:p>
      <w:pPr>
        <w:jc w:val="lef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合适的工作是，工作中能建立温馨的人际关系，能使自己置身于自己信赖、且富有创意的人群中工作。希望工作多姿多彩，但又能有条不紊的干。</w:t>
      </w:r>
    </w:p>
    <w:p>
      <w:pPr>
        <w:jc w:val="lef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概括起来，以下工作是比较适合你的首选，当然并不局限于此：</w:t>
      </w:r>
    </w:p>
    <w:p>
      <w:pPr>
        <w:jc w:val="left"/>
        <w:rPr>
          <w:rFonts w:ascii="宋体" w:hAnsi="宋体"/>
          <w:sz w:val="18"/>
        </w:rPr>
      </w:pPr>
    </w:p>
    <w:tbl>
      <w:tblPr>
        <w:tblStyle w:val="9"/>
        <w:tblW w:w="93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52"/>
        <w:gridCol w:w="4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5" w:hRule="atLeast"/>
        </w:trPr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广告客户主管、专员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杂志编辑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临床医师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职业规划师 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公司培训专员 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双语教师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大学教授（人文科学）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募捐者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销售经理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程序设计员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广告客户经理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协调人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作家/记者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教师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健康从业人员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市场/营销人员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作家/新闻记者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社会工作者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人力资源工作者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电视制片人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人力资源开发培训人员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小企业经理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生态旅游业专家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公关专业人士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交流总裁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</w:rPr>
            </w:pPr>
            <w:r>
              <w:rPr>
                <w:rFonts w:hint="eastAsia" w:ascii="宋体" w:hAnsi="宋体"/>
                <w:sz w:val="18"/>
              </w:rPr>
              <w:t>非营利机构总裁</w:t>
            </w:r>
          </w:p>
        </w:tc>
      </w:tr>
    </w:tbl>
    <w:p>
      <w:pPr>
        <w:spacing w:line="480" w:lineRule="auto"/>
        <w:rPr>
          <w:rFonts w:ascii="宋体" w:hAnsi="宋体"/>
          <w:b/>
          <w:bCs/>
          <w:sz w:val="18"/>
        </w:rPr>
      </w:pPr>
      <w:r>
        <w:rPr>
          <w:rFonts w:hint="eastAsia" w:ascii="宋体" w:hAnsi="宋体"/>
          <w:b/>
          <w:bCs/>
          <w:sz w:val="18"/>
        </w:rPr>
        <w:t>专家建议：</w:t>
      </w:r>
      <w:r>
        <w:rPr>
          <w:rFonts w:hint="eastAsia"/>
          <w:b/>
          <w:color w:val="7030A0"/>
          <w:szCs w:val="21"/>
        </w:rPr>
        <w:t>咨询师-</w:t>
      </w:r>
      <w:r>
        <w:rPr>
          <w:rFonts w:hint="eastAsia"/>
          <w:b/>
          <w:szCs w:val="21"/>
        </w:rPr>
        <w:t>管理员</w:t>
      </w:r>
      <w:r>
        <w:rPr>
          <w:rFonts w:hint="eastAsia"/>
          <w:b/>
          <w:color w:val="E06A09"/>
          <w:szCs w:val="21"/>
        </w:rPr>
        <w:t>页面展示，学生页面隐去</w:t>
      </w:r>
    </w:p>
    <w:p>
      <w:pPr>
        <w:spacing w:line="280" w:lineRule="exact"/>
        <w:rPr>
          <w:rFonts w:ascii="宋体" w:hAnsi="宋体"/>
          <w:b/>
          <w:bCs/>
          <w:sz w:val="18"/>
          <w:u w:val="single"/>
        </w:rPr>
      </w:pPr>
      <w:r>
        <w:rPr>
          <w:rFonts w:hint="eastAsia" w:ascii="宋体" w:hAnsi="宋体"/>
          <w:sz w:val="18"/>
        </w:rPr>
        <w:t>有时候您可能太过于专注于别人的感受，而使自己的情绪受到较大的波动，甚至影响工作的效率和开展，这时您需要坚定信念，减小他人坏情绪对您的影响。</w:t>
      </w:r>
    </w:p>
    <w:p/>
    <w:p/>
    <w:p/>
    <w:p/>
    <w:p>
      <w:r>
        <w:rPr>
          <w:rFonts w:hint="eastAsia"/>
        </w:rPr>
        <w:t>2、霍兰德</w:t>
      </w:r>
    </w:p>
    <w:p/>
    <w:p>
      <w:pPr>
        <w:ind w:firstLine="480" w:firstLineChars="20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7" type="#_x0000_t75" style="height:163.5pt;width:222.8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afterLines="0"/>
        <w:ind w:right="11" w:firstLine="360" w:firstLineChars="200"/>
        <w:jc w:val="left"/>
        <w:rPr>
          <w:rFonts w:ascii="Times New Roman" w:hAnsi="Times New Roman"/>
          <w:sz w:val="18"/>
          <w:szCs w:val="24"/>
        </w:rPr>
      </w:pPr>
      <w:r>
        <w:rPr>
          <w:rFonts w:hint="eastAsia" w:ascii="Times New Roman" w:hAnsi="Times New Roman"/>
          <w:sz w:val="18"/>
          <w:szCs w:val="24"/>
        </w:rPr>
        <w:t>Sunward Career SDS职业倾向性测验是对个人性格特质、兴趣爱好、实际能力等要素进行的综合评估。您可以对照上图查看您自己的所擅长方面，以及所在类型。</w:t>
      </w:r>
    </w:p>
    <w:tbl>
      <w:tblPr>
        <w:tblStyle w:val="9"/>
        <w:tblW w:w="88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602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008" w:type="dxa"/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类 型</w:t>
            </w:r>
          </w:p>
        </w:tc>
        <w:tc>
          <w:tcPr>
            <w:tcW w:w="6029" w:type="dxa"/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人  格  类  型</w:t>
            </w:r>
          </w:p>
        </w:tc>
        <w:tc>
          <w:tcPr>
            <w:tcW w:w="1843" w:type="dxa"/>
            <w:shd w:val="clear" w:color="auto" w:fill="FFC000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对应的职业环境类型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实际型</w:t>
            </w:r>
          </w:p>
        </w:tc>
        <w:tc>
          <w:tcPr>
            <w:tcW w:w="6029" w:type="dxa"/>
            <w:vAlign w:val="center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 w:firstLine="360" w:firstLineChars="200"/>
              <w:rPr>
                <w:sz w:val="18"/>
              </w:rPr>
            </w:pPr>
            <w:r>
              <w:rPr>
                <w:rFonts w:hint="eastAsia"/>
                <w:sz w:val="18"/>
              </w:rPr>
              <w:t>富有技术能力，喜爱具体的行动，喜欢有规则的具体劳动和需要基本操作技能的工作。处理人际关系或与人交涉的技能较弱。重视权利、金钱的价值，性格上有内向、顺应等倾向。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/>
              <w:rPr>
                <w:sz w:val="18"/>
              </w:rPr>
            </w:pPr>
            <w:r>
              <w:rPr>
                <w:rFonts w:hint="eastAsia"/>
                <w:sz w:val="18"/>
              </w:rPr>
              <w:t>机械性、技术性、实际操作性、解决具体问题的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调查型</w:t>
            </w:r>
          </w:p>
        </w:tc>
        <w:tc>
          <w:tcPr>
            <w:tcW w:w="6029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 w:firstLine="360" w:firstLineChars="200"/>
              <w:rPr>
                <w:sz w:val="18"/>
              </w:rPr>
            </w:pPr>
            <w:r>
              <w:rPr>
                <w:rFonts w:hint="eastAsia"/>
                <w:sz w:val="18"/>
              </w:rPr>
              <w:t>具有聪明、理性、好奇、精确、批评、分析性、深思熟虑、合理、内省等人格特征，有科学的、数学的能力，重视科学性事物的价值，偏爱对事物构成的理解。在回避社交性方面，与现实型有质的区别。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/>
              <w:rPr>
                <w:sz w:val="18"/>
              </w:rPr>
            </w:pPr>
            <w:r>
              <w:rPr>
                <w:rFonts w:hint="eastAsia"/>
                <w:sz w:val="18"/>
              </w:rPr>
              <w:t>需要用科学的、数学研究的能力与智力解决问题的。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艺术型</w:t>
            </w:r>
          </w:p>
        </w:tc>
        <w:tc>
          <w:tcPr>
            <w:tcW w:w="6029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 w:firstLine="360" w:firstLineChars="200"/>
              <w:rPr>
                <w:sz w:val="18"/>
              </w:rPr>
            </w:pPr>
            <w:r>
              <w:rPr>
                <w:rFonts w:hint="eastAsia"/>
                <w:sz w:val="18"/>
              </w:rPr>
              <w:t>具有想象、冲动、直觉、无秩序、情绪化、理想化、有创意、不重实际等人格特征，喜欢艺术性质的职业和环境,不善于事物工作。独创性，想象力丰富，有优秀的艺术能力与感受力，追求美的价值。性格上有强烈的显示自己的主张，不喜欢规则性、组织性的约束，自我制约能力稍差，情绪表现趋向自由。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/>
              <w:rPr>
                <w:sz w:val="18"/>
              </w:rPr>
            </w:pPr>
            <w:r>
              <w:rPr>
                <w:rFonts w:hint="eastAsia"/>
                <w:sz w:val="18"/>
              </w:rPr>
              <w:t>没有束缚的、有必要发挥创造力的。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社会型</w:t>
            </w:r>
          </w:p>
        </w:tc>
        <w:tc>
          <w:tcPr>
            <w:tcW w:w="6029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 w:firstLine="360" w:firstLineChars="200"/>
              <w:rPr>
                <w:sz w:val="18"/>
              </w:rPr>
            </w:pPr>
            <w:r>
              <w:rPr>
                <w:rFonts w:hint="eastAsia"/>
                <w:sz w:val="18"/>
              </w:rPr>
              <w:t>具有合作、友善、助人、负责、圆滑、善社交、善言谈、洞察力强等人格特征，喜欢社会交往、关心社会问题、有教导别人的能力。重视社会性、道德性活动的价值。性格上有善于协调、责任感强、亲切等倾向。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/>
              <w:rPr>
                <w:sz w:val="18"/>
              </w:rPr>
            </w:pPr>
            <w:r>
              <w:rPr>
                <w:rFonts w:hint="eastAsia"/>
                <w:sz w:val="18"/>
              </w:rPr>
              <w:t>需要服务能力的（对人、对社会）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事业型</w:t>
            </w:r>
          </w:p>
        </w:tc>
        <w:tc>
          <w:tcPr>
            <w:tcW w:w="6029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 w:firstLine="360" w:firstLineChars="200"/>
              <w:rPr>
                <w:sz w:val="18"/>
              </w:rPr>
            </w:pPr>
            <w:r>
              <w:rPr>
                <w:rFonts w:hint="eastAsia"/>
                <w:sz w:val="18"/>
              </w:rPr>
              <w:t>富有冒险、野心、独断、乐观、自信、精力充沛、善社交等人格特征，具有表现力与指导力，期望权利和地位，重视政治、经济等方面成功的价值。性格上有积极的、社交性的、充满自信等倾向。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/>
              <w:rPr>
                <w:sz w:val="18"/>
              </w:rPr>
            </w:pPr>
            <w:r>
              <w:rPr>
                <w:rFonts w:hint="eastAsia"/>
                <w:sz w:val="18"/>
              </w:rPr>
              <w:t>需要计划、经营等有说服力、统率力的。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常规型</w:t>
            </w:r>
          </w:p>
        </w:tc>
        <w:tc>
          <w:tcPr>
            <w:tcW w:w="6029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 w:firstLine="360" w:firstLineChars="200"/>
              <w:rPr>
                <w:sz w:val="18"/>
              </w:rPr>
            </w:pPr>
            <w:r>
              <w:rPr>
                <w:rFonts w:hint="eastAsia"/>
                <w:sz w:val="18"/>
              </w:rPr>
              <w:t>具有顺从、谨慎、保守、实际、稳重、有效率等人格特征，喜欢有系统有条理的工作任务，希望组织与秩序，但缺乏艺术上的能力。性格上有尊重规则、保守、慎重等倾向。</w:t>
            </w:r>
          </w:p>
        </w:tc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spacing w:before="62" w:beforeLines="20" w:after="62" w:afterLines="20" w:line="288" w:lineRule="auto"/>
              <w:ind w:right="11"/>
              <w:rPr>
                <w:sz w:val="18"/>
              </w:rPr>
            </w:pPr>
            <w:r>
              <w:rPr>
                <w:rFonts w:hint="eastAsia"/>
                <w:sz w:val="18"/>
              </w:rPr>
              <w:t>需要服从规则与传统，且反复进行事务处理的。</w:t>
            </w:r>
          </w:p>
        </w:tc>
      </w:tr>
    </w:tbl>
    <w:p>
      <w:pPr>
        <w:rPr>
          <w:sz w:val="18"/>
        </w:rPr>
      </w:pPr>
      <w:r>
        <w:rPr>
          <w:rFonts w:hint="eastAsia" w:ascii="宋体" w:hAnsi="宋体"/>
          <w:bCs/>
          <w:color w:val="FF0000"/>
          <w:sz w:val="18"/>
          <w:szCs w:val="21"/>
        </w:rPr>
        <w:t>以上关于“职业满意度测试”、“MBTI性格类型测试”“霍兰德职业倾向性测试”的测评结果主要作为职业规划师案例分析研究之用，并不作为判断该客户职业选择与行动的直接依据。</w:t>
      </w:r>
    </w:p>
    <w:p/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职业满意度</w:t>
      </w:r>
    </w:p>
    <w:p>
      <w:pPr>
        <w:pStyle w:val="11"/>
        <w:spacing w:before="156" w:beforeLines="50"/>
        <w:ind w:left="360" w:firstLine="0" w:firstLineChars="0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职业满意度测评内容解释</w:t>
      </w:r>
    </w:p>
    <w:tbl>
      <w:tblPr>
        <w:tblStyle w:val="9"/>
        <w:tblW w:w="78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4"/>
        <w:gridCol w:w="6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3" w:hRule="atLeast"/>
          <w:jc w:val="center"/>
        </w:trPr>
        <w:tc>
          <w:tcPr>
            <w:tcW w:w="116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 目</w:t>
            </w:r>
          </w:p>
        </w:tc>
        <w:tc>
          <w:tcPr>
            <w:tcW w:w="670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    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tcBorders>
              <w:top w:val="single" w:color="auto" w:sz="6" w:space="0"/>
            </w:tcBorders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跳槽率</w:t>
            </w:r>
          </w:p>
        </w:tc>
        <w:tc>
          <w:tcPr>
            <w:tcW w:w="670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跳槽率是用来衡量跳槽指数的高低，也可以指本岗位的稳定性。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工资福利</w:t>
            </w:r>
          </w:p>
        </w:tc>
        <w:tc>
          <w:tcPr>
            <w:tcW w:w="670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员工在企业中所能得到工资外的额外奖励，如：培训，红利，补贴等。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313" w:hRule="atLeast"/>
          <w:jc w:val="center"/>
        </w:trPr>
        <w:tc>
          <w:tcPr>
            <w:tcW w:w="116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工作认同感</w:t>
            </w:r>
          </w:p>
        </w:tc>
        <w:tc>
          <w:tcPr>
            <w:tcW w:w="670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从个人角度来评定，所在岗位的工作本身以及所延伸问题是否与个人的一直性。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工作价值</w:t>
            </w:r>
          </w:p>
        </w:tc>
        <w:tc>
          <w:tcPr>
            <w:tcW w:w="670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职业为个人在工作中所带来的成就感。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发展机会</w:t>
            </w:r>
          </w:p>
        </w:tc>
        <w:tc>
          <w:tcPr>
            <w:tcW w:w="670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组织所能为个人提供的上升空间。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工作适合度</w:t>
            </w:r>
          </w:p>
        </w:tc>
        <w:tc>
          <w:tcPr>
            <w:tcW w:w="670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个人特制，例如性格，爱好，倾向，专业，能力等方面与所在岗位的结合度。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自我认知</w:t>
            </w:r>
          </w:p>
        </w:tc>
        <w:tc>
          <w:tcPr>
            <w:tcW w:w="670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对自我的分析，认识，了解。是否能清楚的了解自己的性格和所需。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人际关系</w:t>
            </w:r>
          </w:p>
        </w:tc>
        <w:tc>
          <w:tcPr>
            <w:tcW w:w="670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一般这里所指即工作中和同事以及上司之间的关系。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工作条件</w:t>
            </w:r>
          </w:p>
        </w:tc>
        <w:tc>
          <w:tcPr>
            <w:tcW w:w="6704" w:type="dxa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企业可给予员工工作中的支持。（如：办公环境，人员支配，时间管理等）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6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组织气氛</w:t>
            </w:r>
          </w:p>
        </w:tc>
        <w:tc>
          <w:tcPr>
            <w:tcW w:w="670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所在组织的工作氛围，员工士气。</w:t>
            </w:r>
          </w:p>
        </w:tc>
      </w:tr>
    </w:tbl>
    <w:p>
      <w:pPr>
        <w:pStyle w:val="11"/>
        <w:ind w:left="360" w:firstLine="0" w:firstLineChars="0"/>
      </w:pPr>
    </w:p>
    <w:p>
      <w:pPr>
        <w:rPr>
          <w:sz w:val="22"/>
        </w:rPr>
      </w:pPr>
      <w:r>
        <w:rPr>
          <w:rFonts w:hint="eastAsia"/>
          <w:sz w:val="28"/>
        </w:rPr>
        <w:t>第四页：专家咨询（结果呈现在客户首页）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>-学校管理员（院校版）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E06A09"/>
        </w:rPr>
        <w:t>编辑权限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7030A0"/>
        </w:rPr>
        <w:t>咨询师-</w:t>
      </w:r>
      <w:r>
        <w:rPr>
          <w:rFonts w:hint="eastAsia"/>
          <w:b/>
          <w:color w:val="E06A09"/>
        </w:rPr>
        <w:t xml:space="preserve">只读权限（放咨询师页面第二页）  </w:t>
      </w:r>
      <w:r>
        <w:rPr>
          <w:rFonts w:hint="eastAsia"/>
          <w:b/>
        </w:rPr>
        <w:t>管理员配置管理权限</w:t>
      </w:r>
    </w:p>
    <w:p>
      <w:pPr>
        <w:spacing w:line="240" w:lineRule="exact"/>
      </w:pPr>
    </w:p>
    <w:p>
      <w:pPr>
        <w:spacing w:line="240" w:lineRule="exact"/>
        <w:rPr>
          <w:b/>
          <w:color w:val="FF0000"/>
        </w:rPr>
      </w:pPr>
      <w:r>
        <w:rPr>
          <w:rFonts w:hint="eastAsia"/>
        </w:rPr>
        <w:t>您期望安排咨询的时间</w:t>
      </w:r>
      <w:r>
        <w:rPr>
          <w:rFonts w:hint="eastAsia"/>
          <w:b/>
          <w:color w:val="FF0000"/>
        </w:rPr>
        <w:t>：</w:t>
      </w:r>
    </w:p>
    <w:p>
      <w:pPr>
        <w:spacing w:line="240" w:lineRule="exact"/>
      </w:pPr>
      <w:r>
        <w:rPr>
          <w:rFonts w:hint="eastAsia"/>
          <w:b/>
          <w:color w:val="FF0000"/>
        </w:rPr>
        <w:t>1、</w:t>
      </w:r>
      <w:r>
        <w:rPr>
          <w:sz w:val="18"/>
        </w:rPr>
        <w:sym w:font="Marlett" w:char="0031"/>
      </w:r>
      <w:r>
        <w:rPr>
          <w:rFonts w:hint="eastAsia"/>
          <w:b/>
          <w:color w:val="FF0000"/>
        </w:rPr>
        <w:t>周一至周五、</w:t>
      </w:r>
      <w:r>
        <w:rPr>
          <w:sz w:val="18"/>
        </w:rPr>
        <w:sym w:font="Marlett" w:char="0031"/>
      </w:r>
      <w:r>
        <w:rPr>
          <w:rFonts w:hint="eastAsia"/>
          <w:b/>
          <w:color w:val="FF0000"/>
        </w:rPr>
        <w:t>周末、</w:t>
      </w:r>
      <w:r>
        <w:rPr>
          <w:sz w:val="18"/>
        </w:rPr>
        <w:sym w:font="Marlett" w:char="0031"/>
      </w:r>
      <w:r>
        <w:rPr>
          <w:rFonts w:hint="eastAsia"/>
          <w:b/>
          <w:color w:val="FF0000"/>
        </w:rPr>
        <w:t>上午、</w:t>
      </w:r>
      <w:r>
        <w:rPr>
          <w:sz w:val="18"/>
        </w:rPr>
        <w:sym w:font="Marlett" w:char="0031"/>
      </w:r>
      <w:r>
        <w:rPr>
          <w:rFonts w:hint="eastAsia"/>
          <w:b/>
          <w:color w:val="FF0000"/>
        </w:rPr>
        <w:t>下午、</w:t>
      </w:r>
      <w:r>
        <w:rPr>
          <w:sz w:val="18"/>
        </w:rPr>
        <w:sym w:font="Marlett" w:char="0031"/>
      </w:r>
      <w:r>
        <w:rPr>
          <w:rFonts w:hint="eastAsia"/>
          <w:b/>
          <w:color w:val="FF0000"/>
        </w:rPr>
        <w:t>晚上</w:t>
      </w:r>
    </w:p>
    <w:p>
      <w:pPr>
        <w:spacing w:line="240" w:lineRule="exact"/>
        <w:rPr>
          <w:b/>
          <w:color w:val="FF0000"/>
          <w:u w:val="single"/>
        </w:rPr>
      </w:pPr>
      <w:r>
        <w:rPr>
          <w:rFonts w:hint="eastAsia"/>
          <w:b/>
          <w:color w:val="FF0000"/>
        </w:rPr>
        <w:t>2、具体日期</w:t>
      </w:r>
      <w:r>
        <w:rPr>
          <w:rFonts w:hint="eastAsia"/>
          <w:b/>
          <w:color w:val="FF0000"/>
          <w:u w:val="single"/>
        </w:rPr>
        <w:t xml:space="preserve">              </w:t>
      </w:r>
    </w:p>
    <w:p>
      <w:pPr>
        <w:spacing w:line="240" w:lineRule="exact"/>
        <w:rPr>
          <w:b/>
          <w:color w:val="FF0000"/>
        </w:rPr>
      </w:pPr>
      <w:r>
        <w:rPr>
          <w:rFonts w:hint="eastAsia"/>
        </w:rPr>
        <w:t>您期望安排咨询的方式</w:t>
      </w:r>
      <w:r>
        <w:rPr>
          <w:rFonts w:hint="eastAsia"/>
          <w:b/>
          <w:color w:val="FF0000"/>
        </w:rPr>
        <w:t>：</w:t>
      </w:r>
    </w:p>
    <w:p>
      <w:pPr>
        <w:pStyle w:val="11"/>
        <w:numPr>
          <w:ilvl w:val="0"/>
          <w:numId w:val="7"/>
        </w:numPr>
        <w:spacing w:line="240" w:lineRule="exac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面谈咨询</w:t>
      </w:r>
    </w:p>
    <w:p>
      <w:pPr>
        <w:pStyle w:val="11"/>
        <w:numPr>
          <w:ilvl w:val="0"/>
          <w:numId w:val="7"/>
        </w:numPr>
        <w:spacing w:line="240" w:lineRule="exac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电话咨询</w:t>
      </w:r>
    </w:p>
    <w:p>
      <w:pPr>
        <w:pStyle w:val="11"/>
        <w:numPr>
          <w:ilvl w:val="0"/>
          <w:numId w:val="7"/>
        </w:numPr>
        <w:spacing w:line="240" w:lineRule="exact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QQ语音或视频咨询</w:t>
      </w:r>
    </w:p>
    <w:p>
      <w:pPr>
        <w:spacing w:line="240" w:lineRule="exact"/>
        <w:rPr>
          <w:b/>
          <w:color w:val="FF0000"/>
        </w:rPr>
      </w:pPr>
    </w:p>
    <w:p>
      <w:pPr>
        <w:rPr>
          <w:b/>
        </w:rPr>
      </w:pPr>
      <w:r>
        <w:rPr>
          <w:b/>
        </w:rPr>
        <w:t>填写成功后，页面显示：</w:t>
      </w:r>
    </w:p>
    <w:p>
      <w:r>
        <w:rPr>
          <w:rFonts w:hint="eastAsia"/>
        </w:rPr>
        <w:t>为您匹配专家小组分析4-7个工作日，分析结束工作人员会与您联系安排咨询时间。祝您愉快！</w:t>
      </w:r>
    </w:p>
    <w:p>
      <w:pPr>
        <w:rPr>
          <w:rFonts w:hint="eastAsia"/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第五页  咨询反馈（结果呈现在咨询师第四页）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>-学校管理员（院校版）</w:t>
      </w:r>
    </w:p>
    <w:p>
      <w:pPr>
        <w:rPr>
          <w:b/>
        </w:rPr>
      </w:pPr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E06A09"/>
        </w:rPr>
        <w:t>编辑权限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7030A0"/>
        </w:rPr>
        <w:t>咨询师-</w:t>
      </w:r>
      <w:r>
        <w:rPr>
          <w:rFonts w:hint="eastAsia"/>
          <w:b/>
          <w:color w:val="E06A09"/>
        </w:rPr>
        <w:t>只读权限，</w:t>
      </w:r>
      <w:r>
        <w:rPr>
          <w:rFonts w:hint="eastAsia"/>
          <w:b/>
        </w:rPr>
        <w:t>管理员配置管理权限</w:t>
      </w:r>
    </w:p>
    <w:p>
      <w:pPr>
        <w:rPr>
          <w:rFonts w:hint="eastAsia"/>
          <w:b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b/>
          <w:sz w:val="18"/>
          <w:szCs w:val="18"/>
        </w:rPr>
        <w:t>您对本次咨询项目的整体满意度如何？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很好 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不错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尚可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差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很差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How is the consulting procedure?  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</w:t>
      </w:r>
      <w:r>
        <w:rPr>
          <w:rFonts w:hint="eastAsia"/>
          <w:sz w:val="18"/>
          <w:szCs w:val="18"/>
        </w:rPr>
        <w:t xml:space="preserve">  Excellent</w:t>
      </w:r>
      <w:r>
        <w:rPr>
          <w:sz w:val="18"/>
          <w:szCs w:val="18"/>
        </w:rPr>
        <w:t xml:space="preserve">   Good      Fair      Bad     Very Bad</w:t>
      </w:r>
    </w:p>
    <w:p>
      <w:pPr>
        <w:rPr>
          <w:sz w:val="18"/>
          <w:szCs w:val="18"/>
        </w:rPr>
      </w:pPr>
    </w:p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一、服务Service</w:t>
      </w:r>
      <w:r>
        <w:rPr>
          <w:b/>
          <w:sz w:val="18"/>
          <w:szCs w:val="18"/>
        </w:rPr>
        <w:t>s</w:t>
      </w:r>
      <w:r>
        <w:rPr>
          <w:rFonts w:hint="eastAsia"/>
          <w:sz w:val="18"/>
          <w:szCs w:val="18"/>
        </w:rPr>
        <w:t>（10分为效果最好）：</w:t>
      </w:r>
    </w:p>
    <w:p>
      <w:pPr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在首次来访咨询时，您对我们的服务满意吗？</w:t>
      </w:r>
      <w:r>
        <w:rPr>
          <w:sz w:val="18"/>
          <w:szCs w:val="18"/>
        </w:rPr>
        <w:t>Do you satisfy with our service in your first coming?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在第一阶段访谈中，公司对您的需求有很好的了解吗？</w:t>
      </w:r>
      <w:r>
        <w:rPr>
          <w:sz w:val="18"/>
          <w:szCs w:val="18"/>
        </w:rPr>
        <w:t>Did we understand your situation well in first interview?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第一阶段的访谈您感到愉快吗？</w:t>
      </w:r>
      <w:r>
        <w:rPr>
          <w:sz w:val="18"/>
          <w:szCs w:val="18"/>
        </w:rPr>
        <w:t>Are you happy in first interview?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与您预约的访谈时间令您满意吗？</w:t>
      </w:r>
      <w:r>
        <w:rPr>
          <w:sz w:val="18"/>
          <w:szCs w:val="18"/>
        </w:rPr>
        <w:t>Do you satisfy with time scheduling?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针对本次咨询项目而言，您达到您的期望值了吗？</w:t>
      </w:r>
      <w:r>
        <w:rPr>
          <w:sz w:val="18"/>
          <w:szCs w:val="18"/>
        </w:rPr>
        <w:t>Did you meet expectation for this program?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本次咨询对您的工作及发展有助益吗？</w:t>
      </w:r>
      <w:r>
        <w:rPr>
          <w:sz w:val="18"/>
          <w:szCs w:val="18"/>
        </w:rPr>
        <w:t>Do you feel helpful for your personal development?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numPr>
          <w:ilvl w:val="0"/>
          <w:numId w:val="8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您认为职业规划师的专业度如何？</w:t>
      </w:r>
      <w:r>
        <w:rPr>
          <w:sz w:val="18"/>
          <w:szCs w:val="18"/>
        </w:rPr>
        <w:t xml:space="preserve">How do you evaluate the consultant’s professional services? 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8． 您对公司的咨询环境满意吗?</w:t>
      </w:r>
      <w:r>
        <w:rPr>
          <w:sz w:val="18"/>
          <w:szCs w:val="18"/>
        </w:rPr>
        <w:t xml:space="preserve"> Do you satisfy with place arrangement?</w:t>
      </w:r>
    </w:p>
    <w:p>
      <w:pPr>
        <w:ind w:firstLine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sym w:font="Marlett" w:char="F031"/>
      </w:r>
    </w:p>
    <w:p>
      <w:pPr>
        <w:ind w:firstLine="4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10     9      8      7      6      5      4      3      2      1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二、非常感谢您对我们的服务提出宝贵意见。</w:t>
      </w:r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We appreciate your advises/suggestions as regard to our services.</w:t>
      </w:r>
    </w:p>
    <w:p>
      <w:pPr>
        <w:spacing w:before="156" w:beforeLines="50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   </w:t>
      </w:r>
    </w:p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三、请谈谈您对本次咨询的评价。</w:t>
      </w:r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sz w:val="18"/>
          <w:szCs w:val="18"/>
        </w:rPr>
        <w:t>Please kindly give us some remarks on our consultation for you.</w:t>
      </w:r>
    </w:p>
    <w:p>
      <w:pPr>
        <w:spacing w:before="156" w:beforeLines="50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   </w:t>
      </w:r>
    </w:p>
    <w:p>
      <w:pPr>
        <w:rPr>
          <w:sz w:val="18"/>
          <w:szCs w:val="18"/>
        </w:rPr>
      </w:pPr>
    </w:p>
    <w:p/>
    <w:p>
      <w:pPr>
        <w:rPr>
          <w:sz w:val="28"/>
        </w:rPr>
      </w:pPr>
      <w:r>
        <w:rPr>
          <w:rFonts w:hint="eastAsia"/>
          <w:sz w:val="28"/>
        </w:rPr>
        <w:t>第六页  咨询报告（结果呈现在客户首页），咨询师呈现第三页</w:t>
      </w:r>
    </w:p>
    <w:p>
      <w:r>
        <w:rPr>
          <w:rFonts w:hint="eastAsia"/>
          <w:b/>
          <w:color w:val="FF0000"/>
        </w:rPr>
        <w:t>学生</w:t>
      </w:r>
      <w:r>
        <w:rPr>
          <w:rFonts w:hint="eastAsia"/>
          <w:b/>
        </w:rPr>
        <w:t>-</w:t>
      </w:r>
      <w:r>
        <w:rPr>
          <w:rFonts w:hint="eastAsia"/>
          <w:b/>
          <w:color w:val="7030A0"/>
        </w:rPr>
        <w:t>咨询师</w:t>
      </w:r>
      <w:r>
        <w:rPr>
          <w:rFonts w:hint="eastAsia"/>
          <w:b/>
        </w:rPr>
        <w:t>-学校管理员（院校版）</w:t>
      </w:r>
    </w:p>
    <w:p>
      <w:pPr>
        <w:rPr>
          <w:szCs w:val="21"/>
        </w:rPr>
      </w:pPr>
      <w:r>
        <w:rPr>
          <w:rFonts w:hint="eastAsia"/>
          <w:b/>
          <w:color w:val="FF0000"/>
          <w:szCs w:val="21"/>
        </w:rPr>
        <w:t>学生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color w:val="E06A09"/>
          <w:szCs w:val="21"/>
        </w:rPr>
        <w:t>只读权限，</w:t>
      </w:r>
      <w:r>
        <w:rPr>
          <w:rFonts w:hint="eastAsia"/>
          <w:b/>
          <w:color w:val="7030A0"/>
          <w:szCs w:val="21"/>
        </w:rPr>
        <w:t>咨询师-</w:t>
      </w:r>
      <w:r>
        <w:rPr>
          <w:rFonts w:hint="eastAsia"/>
          <w:b/>
          <w:color w:val="E06A09"/>
          <w:szCs w:val="21"/>
        </w:rPr>
        <w:t>编辑权限</w:t>
      </w:r>
      <w:r>
        <w:rPr>
          <w:rFonts w:hint="eastAsia"/>
          <w:b/>
          <w:color w:val="7030A0"/>
          <w:szCs w:val="21"/>
        </w:rPr>
        <w:t xml:space="preserve">  </w:t>
      </w:r>
      <w:r>
        <w:rPr>
          <w:rFonts w:hint="eastAsia"/>
          <w:b/>
          <w:szCs w:val="21"/>
        </w:rPr>
        <w:t>管理员</w:t>
      </w:r>
    </w:p>
    <w:p/>
    <w:p>
      <w:pPr>
        <w:rPr>
          <w:szCs w:val="21"/>
        </w:rPr>
      </w:pPr>
      <w:r>
        <w:rPr>
          <w:rFonts w:hint="eastAsia"/>
          <w:b/>
          <w:color w:val="7030A0"/>
          <w:szCs w:val="21"/>
        </w:rPr>
        <w:t>咨询师-</w:t>
      </w:r>
      <w:r>
        <w:rPr>
          <w:rFonts w:hint="eastAsia"/>
          <w:szCs w:val="21"/>
        </w:rPr>
        <w:t>编辑报告后提交保存，由</w:t>
      </w:r>
      <w:r>
        <w:rPr>
          <w:rFonts w:hint="eastAsia"/>
          <w:b/>
          <w:szCs w:val="21"/>
        </w:rPr>
        <w:t>管理员</w:t>
      </w:r>
      <w:r>
        <w:rPr>
          <w:rFonts w:hint="eastAsia"/>
          <w:szCs w:val="21"/>
        </w:rPr>
        <w:t>审核通过，</w:t>
      </w:r>
      <w:r>
        <w:rPr>
          <w:rFonts w:hint="eastAsia"/>
          <w:b/>
          <w:color w:val="FF0000"/>
          <w:szCs w:val="21"/>
        </w:rPr>
        <w:t>学生</w:t>
      </w:r>
      <w:r>
        <w:rPr>
          <w:rFonts w:hint="eastAsia"/>
          <w:szCs w:val="21"/>
        </w:rPr>
        <w:t>才有权限阅读</w:t>
      </w:r>
    </w:p>
    <w:tbl>
      <w:tblPr>
        <w:tblStyle w:val="10"/>
        <w:tblW w:w="7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80"/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1780" w:type="dxa"/>
            <w:vAlign w:val="top"/>
          </w:tcPr>
          <w:p>
            <w:r>
              <w:rPr>
                <w:rFonts w:hint="eastAsia"/>
              </w:rPr>
              <w:t>咨询时间</w:t>
            </w:r>
          </w:p>
        </w:tc>
        <w:tc>
          <w:tcPr>
            <w:tcW w:w="1780" w:type="dxa"/>
            <w:vAlign w:val="top"/>
          </w:tcPr>
          <w:p>
            <w:r>
              <w:rPr>
                <w:rFonts w:hint="eastAsia"/>
              </w:rPr>
              <w:t>报告</w:t>
            </w:r>
          </w:p>
        </w:tc>
        <w:tc>
          <w:tcPr>
            <w:tcW w:w="1780" w:type="dxa"/>
            <w:vAlign w:val="top"/>
          </w:tcPr>
          <w:p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vAlign w:val="top"/>
          </w:tcPr>
          <w:p/>
        </w:tc>
        <w:tc>
          <w:tcPr>
            <w:tcW w:w="1780" w:type="dxa"/>
            <w:vAlign w:val="top"/>
          </w:tcPr>
          <w:p/>
        </w:tc>
        <w:tc>
          <w:tcPr>
            <w:tcW w:w="1780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预览、下载【咨询师未完成，灰显；完成显示】</w:t>
            </w:r>
          </w:p>
          <w:p/>
        </w:tc>
        <w:tc>
          <w:tcPr>
            <w:tcW w:w="1780" w:type="dxa"/>
            <w:vAlign w:val="top"/>
          </w:tcPr>
          <w:p>
            <w:r>
              <w:rPr>
                <w:rFonts w:hint="eastAsia"/>
                <w:b/>
              </w:rPr>
              <w:t>管理员单独开发</w:t>
            </w:r>
          </w:p>
        </w:tc>
      </w:tr>
    </w:tbl>
    <w:p>
      <w:pPr>
        <w:rPr>
          <w:sz w:val="18"/>
        </w:rPr>
      </w:pPr>
    </w:p>
    <w:p>
      <w:pPr>
        <w:jc w:val="center"/>
        <w:rPr>
          <w:sz w:val="18"/>
        </w:rPr>
      </w:pPr>
    </w:p>
    <w:p>
      <w:pPr>
        <w:jc w:val="center"/>
        <w:rPr>
          <w:rFonts w:ascii="宋体" w:hAnsi="宋体"/>
          <w:b/>
          <w:bCs/>
          <w:sz w:val="36"/>
          <w:szCs w:val="44"/>
        </w:rPr>
      </w:pPr>
      <w:r>
        <w:rPr>
          <w:rFonts w:hint="eastAsia" w:ascii="宋体" w:hAnsi="宋体"/>
          <w:b/>
          <w:bCs/>
          <w:sz w:val="36"/>
          <w:szCs w:val="44"/>
        </w:rPr>
        <w:t>上海向阳生涯企业管理咨询有限公司</w:t>
      </w:r>
    </w:p>
    <w:p>
      <w:pPr>
        <w:jc w:val="center"/>
        <w:rPr>
          <w:rFonts w:ascii="宋体" w:hAnsi="宋体" w:cs="Arial"/>
          <w:b/>
          <w:bCs/>
          <w:sz w:val="24"/>
          <w:szCs w:val="32"/>
        </w:rPr>
      </w:pPr>
      <w:r>
        <w:rPr>
          <w:rFonts w:hint="eastAsia" w:ascii="宋体" w:hAnsi="宋体" w:cs="Arial"/>
          <w:b/>
          <w:bCs/>
          <w:sz w:val="24"/>
          <w:szCs w:val="32"/>
        </w:rPr>
        <w:t>SHANGHAI SUNWARD CAREER CONSULTING CO., LTD</w:t>
      </w:r>
    </w:p>
    <w:p>
      <w:pPr>
        <w:jc w:val="center"/>
        <w:rPr>
          <w:rFonts w:ascii="黑体" w:hAnsi="宋体" w:eastAsia="黑体"/>
          <w:b/>
          <w:spacing w:val="112"/>
          <w:sz w:val="52"/>
          <w:szCs w:val="72"/>
        </w:rPr>
      </w:pPr>
    </w:p>
    <w:p>
      <w:pPr>
        <w:jc w:val="center"/>
        <w:rPr>
          <w:rFonts w:ascii="黑体" w:hAnsi="宋体" w:eastAsia="黑体"/>
          <w:b/>
          <w:spacing w:val="112"/>
          <w:sz w:val="52"/>
          <w:szCs w:val="72"/>
        </w:rPr>
      </w:pPr>
      <w:r>
        <w:rPr>
          <w:rFonts w:hint="eastAsia" w:ascii="黑体" w:hAnsi="宋体" w:eastAsia="黑体"/>
          <w:b/>
          <w:spacing w:val="112"/>
          <w:sz w:val="52"/>
          <w:szCs w:val="72"/>
        </w:rPr>
        <w:t>职业咨询报告</w:t>
      </w:r>
    </w:p>
    <w:p>
      <w:pPr>
        <w:jc w:val="center"/>
        <w:rPr>
          <w:rFonts w:ascii="黑体" w:hAnsi="宋体" w:eastAsia="黑体"/>
          <w:b/>
          <w:spacing w:val="112"/>
          <w:sz w:val="52"/>
          <w:szCs w:val="72"/>
        </w:rPr>
      </w:pPr>
    </w:p>
    <w:p>
      <w:pPr>
        <w:jc w:val="center"/>
        <w:rPr>
          <w:rFonts w:ascii="宋体" w:hAnsi="宋体" w:cs="Arial"/>
          <w:b/>
          <w:bCs/>
          <w:sz w:val="18"/>
          <w:szCs w:val="21"/>
        </w:rPr>
      </w:pPr>
      <w:r>
        <w:rPr>
          <w:rFonts w:ascii="Times New Roman" w:hAnsi="Times New Roman" w:eastAsia="宋体" w:cs="Times New Roman"/>
          <w:kern w:val="2"/>
          <w:sz w:val="18"/>
          <w:szCs w:val="24"/>
          <w:lang w:val="en-US" w:eastAsia="zh-CN" w:bidi="ar-SA"/>
        </w:rPr>
        <w:pict>
          <v:shape id="图片 37" o:spid="_x0000_s1028" type="#_x0000_t75" style="height:138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80" w:lineRule="exact"/>
        <w:rPr>
          <w:rFonts w:ascii="宋体" w:hAnsi="宋体" w:cs="Arial"/>
          <w:b/>
          <w:bCs/>
          <w:sz w:val="18"/>
          <w:szCs w:val="21"/>
        </w:rPr>
      </w:pPr>
    </w:p>
    <w:p>
      <w:pPr>
        <w:spacing w:line="380" w:lineRule="exact"/>
        <w:ind w:firstLine="2254" w:firstLineChars="802"/>
        <w:rPr>
          <w:rFonts w:ascii="宋体" w:hAnsi="宋体"/>
          <w:b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 xml:space="preserve">姓  名： </w:t>
      </w:r>
    </w:p>
    <w:p>
      <w:pPr>
        <w:tabs>
          <w:tab w:val="left" w:pos="1905"/>
          <w:tab w:val="center" w:pos="4153"/>
        </w:tabs>
        <w:spacing w:line="380" w:lineRule="exact"/>
        <w:ind w:firstLine="2254" w:firstLineChars="802"/>
        <w:rPr>
          <w:rFonts w:ascii="宋体" w:hAnsi="宋体"/>
          <w:b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 xml:space="preserve">专  家： </w:t>
      </w:r>
    </w:p>
    <w:p>
      <w:pPr>
        <w:tabs>
          <w:tab w:val="left" w:pos="1905"/>
          <w:tab w:val="center" w:pos="4153"/>
        </w:tabs>
        <w:spacing w:line="380" w:lineRule="exact"/>
        <w:ind w:firstLine="2254" w:firstLineChars="802"/>
        <w:rPr>
          <w:rFonts w:ascii="宋体" w:hAnsi="宋体"/>
          <w:b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 xml:space="preserve">日  期： </w:t>
      </w:r>
    </w:p>
    <w:p>
      <w:pPr>
        <w:tabs>
          <w:tab w:val="left" w:pos="1905"/>
          <w:tab w:val="center" w:pos="4153"/>
        </w:tabs>
        <w:spacing w:line="380" w:lineRule="exact"/>
        <w:ind w:firstLine="2254" w:firstLineChars="802"/>
        <w:rPr>
          <w:rFonts w:ascii="宋体" w:hAnsi="宋体"/>
          <w:b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>电  话： 021-58361096</w:t>
      </w:r>
    </w:p>
    <w:p>
      <w:pPr>
        <w:tabs>
          <w:tab w:val="left" w:pos="1905"/>
          <w:tab w:val="center" w:pos="4153"/>
        </w:tabs>
        <w:spacing w:line="380" w:lineRule="exact"/>
        <w:ind w:firstLine="2254" w:firstLineChars="802"/>
        <w:rPr>
          <w:rFonts w:ascii="宋体" w:hAnsi="宋体"/>
          <w:b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>邮  箱： service@ccdm.com.cn</w:t>
      </w:r>
    </w:p>
    <w:p>
      <w:pPr>
        <w:tabs>
          <w:tab w:val="left" w:pos="1905"/>
          <w:tab w:val="center" w:pos="4153"/>
        </w:tabs>
        <w:spacing w:line="380" w:lineRule="exact"/>
        <w:ind w:firstLine="2254" w:firstLineChars="802"/>
        <w:rPr>
          <w:rFonts w:ascii="隶书" w:hAnsi="宋体" w:eastAsia="隶书"/>
          <w:b/>
          <w:spacing w:val="28"/>
          <w:sz w:val="28"/>
          <w:szCs w:val="30"/>
        </w:rPr>
      </w:pPr>
      <w:r>
        <w:rPr>
          <w:rFonts w:hint="eastAsia" w:ascii="宋体" w:hAnsi="宋体"/>
          <w:b/>
          <w:sz w:val="28"/>
          <w:szCs w:val="30"/>
        </w:rPr>
        <w:t>地  址： 中国·上海·世纪大道1500号1601室</w:t>
      </w:r>
    </w:p>
    <w:p>
      <w:pPr>
        <w:tabs>
          <w:tab w:val="left" w:pos="1905"/>
          <w:tab w:val="center" w:pos="4153"/>
        </w:tabs>
        <w:rPr>
          <w:rFonts w:ascii="隶书" w:hAnsi="宋体" w:eastAsia="隶书"/>
          <w:b/>
          <w:spacing w:val="28"/>
          <w:sz w:val="36"/>
          <w:szCs w:val="52"/>
        </w:rPr>
      </w:pPr>
    </w:p>
    <w:p>
      <w:pPr>
        <w:tabs>
          <w:tab w:val="left" w:pos="1905"/>
          <w:tab w:val="center" w:pos="4153"/>
        </w:tabs>
        <w:spacing w:line="360" w:lineRule="auto"/>
        <w:jc w:val="center"/>
        <w:rPr>
          <w:rFonts w:ascii="黑体" w:hAnsi="黑体" w:eastAsia="黑体"/>
          <w:spacing w:val="28"/>
          <w:szCs w:val="52"/>
        </w:rPr>
      </w:pPr>
      <w:r>
        <w:rPr>
          <w:rFonts w:hint="eastAsia" w:ascii="黑体" w:hAnsi="黑体" w:eastAsia="黑体"/>
          <w:spacing w:val="28"/>
          <w:szCs w:val="52"/>
        </w:rPr>
        <w:t>中国职业规划第一品牌</w:t>
      </w:r>
    </w:p>
    <w:p>
      <w:pPr>
        <w:tabs>
          <w:tab w:val="left" w:pos="1905"/>
          <w:tab w:val="center" w:pos="4153"/>
        </w:tabs>
        <w:spacing w:line="360" w:lineRule="auto"/>
        <w:jc w:val="center"/>
        <w:rPr>
          <w:rFonts w:ascii="黑体" w:hAnsi="黑体" w:eastAsia="黑体"/>
          <w:spacing w:val="28"/>
          <w:szCs w:val="52"/>
        </w:rPr>
      </w:pPr>
      <w:r>
        <w:rPr>
          <w:rFonts w:hint="eastAsia" w:ascii="黑体" w:hAnsi="黑体" w:eastAsia="黑体"/>
          <w:spacing w:val="28"/>
          <w:szCs w:val="52"/>
        </w:rPr>
        <w:t>全国领先的职业生涯管理专业服务商</w:t>
      </w:r>
    </w:p>
    <w:p>
      <w:pPr>
        <w:tabs>
          <w:tab w:val="left" w:pos="1905"/>
          <w:tab w:val="center" w:pos="4153"/>
        </w:tabs>
        <w:jc w:val="center"/>
        <w:rPr>
          <w:rStyle w:val="8"/>
          <w:rFonts w:ascii="楷体_GB2312" w:hAnsi="宋体" w:eastAsia="楷体_GB2312"/>
          <w:bCs/>
          <w:szCs w:val="52"/>
        </w:rPr>
      </w:pPr>
    </w:p>
    <w:p>
      <w:pPr>
        <w:tabs>
          <w:tab w:val="left" w:pos="1905"/>
          <w:tab w:val="center" w:pos="4153"/>
        </w:tabs>
        <w:spacing w:line="288" w:lineRule="auto"/>
        <w:jc w:val="center"/>
        <w:rPr>
          <w:rStyle w:val="8"/>
          <w:rFonts w:ascii="楷体_GB2312" w:hAnsi="宋体" w:eastAsia="楷体_GB2312"/>
          <w:bCs/>
          <w:color w:val="auto"/>
          <w:szCs w:val="52"/>
          <w:u w:val="none"/>
        </w:rPr>
      </w:pPr>
      <w:r>
        <w:rPr>
          <w:rStyle w:val="8"/>
          <w:rFonts w:hint="eastAsia" w:ascii="楷体_GB2312" w:hAnsi="宋体" w:eastAsia="楷体_GB2312"/>
          <w:bCs/>
          <w:color w:val="auto"/>
          <w:szCs w:val="52"/>
          <w:u w:val="none"/>
        </w:rPr>
        <w:t>本报告包括 “客户基本情况”“测评结果”“专家分析”“解决方案”</w:t>
      </w:r>
    </w:p>
    <w:p>
      <w:pPr>
        <w:tabs>
          <w:tab w:val="left" w:pos="1905"/>
          <w:tab w:val="center" w:pos="4153"/>
        </w:tabs>
        <w:spacing w:line="288" w:lineRule="auto"/>
        <w:jc w:val="center"/>
        <w:rPr>
          <w:rStyle w:val="8"/>
          <w:rFonts w:ascii="楷体_GB2312" w:hAnsi="宋体" w:eastAsia="楷体_GB2312"/>
          <w:bCs/>
          <w:color w:val="auto"/>
          <w:szCs w:val="52"/>
          <w:u w:val="none"/>
        </w:rPr>
      </w:pPr>
      <w:r>
        <w:rPr>
          <w:rStyle w:val="8"/>
          <w:rFonts w:hint="eastAsia" w:ascii="楷体_GB2312" w:hAnsi="宋体" w:eastAsia="楷体_GB2312"/>
          <w:bCs/>
          <w:color w:val="auto"/>
          <w:szCs w:val="52"/>
          <w:u w:val="none"/>
        </w:rPr>
        <w:t>“特别提示”五个部分。本报告最终解释权归向阳生涯所有。</w:t>
      </w:r>
    </w:p>
    <w:p>
      <w:pPr>
        <w:tabs>
          <w:tab w:val="left" w:pos="1905"/>
          <w:tab w:val="center" w:pos="4153"/>
        </w:tabs>
        <w:spacing w:line="288" w:lineRule="auto"/>
        <w:jc w:val="center"/>
        <w:rPr>
          <w:rStyle w:val="8"/>
          <w:rFonts w:ascii="楷体_GB2312" w:hAnsi="宋体" w:eastAsia="楷体_GB2312"/>
          <w:b/>
          <w:bCs/>
          <w:szCs w:val="52"/>
        </w:rPr>
      </w:pPr>
      <w:r>
        <w:rPr>
          <w:rStyle w:val="8"/>
          <w:rFonts w:hint="eastAsia" w:ascii="楷体_GB2312" w:hAnsi="宋体" w:eastAsia="楷体_GB2312"/>
          <w:bCs/>
          <w:szCs w:val="52"/>
        </w:rPr>
        <w:t>欢迎访问：</w:t>
      </w:r>
      <w:r>
        <w:fldChar w:fldCharType="begin"/>
      </w:r>
      <w:r>
        <w:instrText xml:space="preserve">HYPERLINK "http://www.xycareer.com/" </w:instrText>
      </w:r>
      <w:r>
        <w:fldChar w:fldCharType="separate"/>
      </w:r>
      <w:r>
        <w:rPr>
          <w:rStyle w:val="8"/>
          <w:rFonts w:hint="eastAsia" w:ascii="楷体_GB2312" w:hAnsi="宋体" w:eastAsia="楷体_GB2312"/>
          <w:bCs/>
          <w:szCs w:val="52"/>
        </w:rPr>
        <w:t>www.XyCareer.com</w:t>
      </w:r>
      <w:r>
        <w:fldChar w:fldCharType="end"/>
      </w:r>
    </w:p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Style w:val="8"/>
          <w:rFonts w:ascii="楷体_GB2312" w:hAnsi="宋体" w:eastAsia="楷体_GB2312"/>
          <w:bCs/>
          <w:spacing w:val="28"/>
          <w:szCs w:val="52"/>
        </w:rPr>
        <w:br w:type="page"/>
      </w:r>
      <w:r>
        <w:rPr>
          <w:rFonts w:hint="eastAsia" w:ascii="黑体" w:hAnsi="黑体" w:eastAsia="黑体"/>
          <w:b/>
          <w:bCs/>
          <w:sz w:val="28"/>
          <w:szCs w:val="36"/>
        </w:rPr>
        <w:t>【 客户基本情况 】</w:t>
      </w:r>
    </w:p>
    <w:p>
      <w:pPr>
        <w:autoSpaceDE w:val="0"/>
        <w:autoSpaceDN w:val="0"/>
        <w:adjustRightInd w:val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  <w:lang w:val="zh-CN"/>
        </w:rPr>
        <w:t>一、客户基本信息</w:t>
      </w:r>
      <w:r>
        <w:rPr>
          <w:rFonts w:hint="eastAsia" w:ascii="宋体" w:hAnsi="宋体"/>
          <w:b/>
          <w:bCs/>
        </w:rPr>
        <w:t>：</w:t>
      </w:r>
    </w:p>
    <w:p>
      <w:pPr>
        <w:rPr>
          <w:rFonts w:hint="eastAsia" w:ascii="宋体" w:hAnsi="宋体"/>
          <w:szCs w:val="21"/>
          <w:lang w:val="zh-CN"/>
        </w:rPr>
      </w:pP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二、当前面临的问题及解决问题的关键： </w:t>
      </w:r>
    </w:p>
    <w:p>
      <w:pPr>
        <w:autoSpaceDE w:val="0"/>
        <w:autoSpaceDN w:val="0"/>
        <w:adjustRightInd w:val="0"/>
        <w:rPr>
          <w:rFonts w:hint="eastAsia" w:ascii="宋体" w:hAnsi="宋体"/>
          <w:szCs w:val="21"/>
        </w:rPr>
      </w:pPr>
    </w:p>
    <w:p>
      <w:pPr>
        <w:autoSpaceDE w:val="0"/>
        <w:autoSpaceDN w:val="0"/>
        <w:adjustRightInd w:val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三、教育/培训背景分析：</w:t>
      </w:r>
    </w:p>
    <w:p>
      <w:pPr>
        <w:spacing w:line="360" w:lineRule="auto"/>
        <w:ind w:left="227" w:right="25" w:rightChars="12"/>
        <w:rPr>
          <w:rFonts w:hint="eastAsia" w:ascii="宋体" w:hAnsi="宋体"/>
          <w:bCs/>
        </w:rPr>
      </w:pPr>
    </w:p>
    <w:p>
      <w:r>
        <w:rPr>
          <w:rFonts w:hint="eastAsia" w:ascii="宋体" w:hAnsi="宋体" w:cs="宋体-18030"/>
          <w:b/>
          <w:bCs/>
          <w:color w:val="000000"/>
          <w:sz w:val="18"/>
          <w:szCs w:val="21"/>
        </w:rPr>
        <w:t>职业规划师点评</w:t>
      </w:r>
      <w:r>
        <w:rPr>
          <w:rFonts w:hint="eastAsia"/>
        </w:rPr>
        <w:t>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autoSpaceDE w:val="0"/>
        <w:autoSpaceDN w:val="0"/>
        <w:adjustRightInd w:val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四、职业经历分析：</w:t>
      </w:r>
    </w:p>
    <w:p>
      <w:pPr>
        <w:spacing w:line="360" w:lineRule="auto"/>
        <w:ind w:left="227" w:right="25" w:rightChars="12"/>
        <w:rPr>
          <w:rFonts w:hint="eastAsia" w:ascii="宋体" w:hAnsi="宋体"/>
          <w:bCs/>
        </w:rPr>
      </w:pPr>
    </w:p>
    <w:p>
      <w:r>
        <w:rPr>
          <w:rFonts w:hint="eastAsia" w:ascii="宋体" w:hAnsi="宋体" w:cs="宋体-18030"/>
          <w:b/>
          <w:bCs/>
          <w:color w:val="000000"/>
          <w:sz w:val="18"/>
          <w:szCs w:val="21"/>
        </w:rPr>
        <w:t>职业规划师点评</w:t>
      </w:r>
      <w:r>
        <w:rPr>
          <w:rFonts w:hint="eastAsia"/>
        </w:rPr>
        <w:t>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五、客户现有的职业竞争力</w:t>
      </w:r>
    </w:p>
    <w:p>
      <w:r>
        <w:rPr>
          <w:rFonts w:hint="eastAsia" w:ascii="宋体" w:hAnsi="宋体" w:cs="宋体-18030"/>
          <w:b/>
          <w:bCs/>
          <w:color w:val="000000"/>
          <w:sz w:val="18"/>
          <w:szCs w:val="21"/>
        </w:rPr>
        <w:t>职业规划师点评</w:t>
      </w:r>
      <w:r>
        <w:rPr>
          <w:rFonts w:hint="eastAsia"/>
        </w:rPr>
        <w:t>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rPr>
          <w:rFonts w:ascii="宋体" w:hAnsi="宋体"/>
          <w:b/>
          <w:bCs/>
        </w:rPr>
      </w:pPr>
    </w:p>
    <w:p>
      <w:pPr>
        <w:widowControl/>
        <w:spacing w:before="312" w:beforeLines="100" w:after="312" w:afterLines="100" w:line="360" w:lineRule="auto"/>
        <w:jc w:val="center"/>
        <w:rPr>
          <w:rFonts w:ascii="宋体" w:hAnsi="宋体"/>
          <w:sz w:val="18"/>
          <w:szCs w:val="21"/>
        </w:rPr>
      </w:pPr>
      <w:r>
        <w:rPr>
          <w:rFonts w:hint="eastAsia" w:ascii="黑体" w:hAnsi="黑体" w:eastAsia="黑体"/>
          <w:b/>
          <w:bCs/>
          <w:sz w:val="28"/>
          <w:szCs w:val="36"/>
        </w:rPr>
        <w:t>【 职业满意度测试报表 】</w:t>
      </w:r>
    </w:p>
    <w:p>
      <w:r>
        <w:rPr>
          <w:rFonts w:hint="eastAsia"/>
        </w:rPr>
        <w:t>直接抓取</w:t>
      </w:r>
    </w:p>
    <w:p>
      <w:r>
        <w:rPr>
          <w:rFonts w:hint="eastAsia" w:ascii="宋体" w:hAnsi="宋体" w:cs="宋体-18030"/>
          <w:b/>
          <w:bCs/>
          <w:color w:val="000000"/>
          <w:sz w:val="18"/>
          <w:szCs w:val="21"/>
        </w:rPr>
        <w:t>职业规划师点评</w:t>
      </w:r>
      <w:r>
        <w:rPr>
          <w:rFonts w:hint="eastAsia"/>
        </w:rPr>
        <w:t>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Fonts w:hint="eastAsia" w:ascii="黑体" w:hAnsi="黑体" w:eastAsia="黑体"/>
          <w:b/>
          <w:bCs/>
          <w:sz w:val="28"/>
          <w:szCs w:val="36"/>
        </w:rPr>
        <w:t>【 MBTI性格类型介绍 】</w:t>
      </w:r>
    </w:p>
    <w:p>
      <w:r>
        <w:rPr>
          <w:rFonts w:hint="eastAsia"/>
        </w:rPr>
        <w:t>直接抓取</w:t>
      </w:r>
    </w:p>
    <w:p/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Fonts w:hint="eastAsia" w:ascii="黑体" w:hAnsi="黑体" w:eastAsia="黑体"/>
          <w:b/>
          <w:bCs/>
          <w:sz w:val="28"/>
          <w:szCs w:val="36"/>
        </w:rPr>
        <w:t>【 MBTI 性格类型分析报告 】</w:t>
      </w:r>
    </w:p>
    <w:p>
      <w:r>
        <w:rPr>
          <w:rFonts w:hint="eastAsia"/>
        </w:rPr>
        <w:t>直接抓取</w:t>
      </w:r>
    </w:p>
    <w:p>
      <w:r>
        <w:rPr>
          <w:rFonts w:hint="eastAsia" w:ascii="宋体" w:hAnsi="宋体"/>
          <w:b/>
          <w:bCs/>
          <w:sz w:val="18"/>
        </w:rPr>
        <w:t>专家建议：</w:t>
      </w:r>
      <w:r>
        <w:t xml:space="preserve"> 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jc w:val="lef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你是一个心境很高的人，你非常自信；但是有时候你因为太相信自己和你的反叛，而在不经意之间给别人留下有点不太合群的味道，这样的个性可能会影响您与他人的交往。所以，有时候对一些细枝末节的事情，不必在意太多。对人对事都放宽容些，你会变得更快乐。</w:t>
      </w:r>
    </w:p>
    <w:p>
      <w:pPr>
        <w:jc w:val="left"/>
        <w:rPr>
          <w:rFonts w:ascii="宋体" w:hAnsi="宋体"/>
          <w:sz w:val="18"/>
        </w:rPr>
      </w:pPr>
    </w:p>
    <w:p>
      <w:pPr>
        <w:jc w:val="left"/>
        <w:rPr>
          <w:rFonts w:ascii="宋体" w:hAnsi="宋体"/>
          <w:sz w:val="18"/>
        </w:rPr>
      </w:pPr>
    </w:p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Fonts w:ascii="宋体" w:hAnsi="宋体"/>
          <w:b/>
          <w:bCs/>
          <w:sz w:val="28"/>
          <w:szCs w:val="36"/>
        </w:rPr>
        <w:br w:type="page"/>
      </w:r>
      <w:r>
        <w:rPr>
          <w:rFonts w:hint="eastAsia" w:ascii="黑体" w:hAnsi="黑体" w:eastAsia="黑体"/>
          <w:b/>
          <w:bCs/>
          <w:sz w:val="28"/>
          <w:szCs w:val="36"/>
        </w:rPr>
        <w:t>【 Sunward Career SDS职业倾向测验 】</w:t>
      </w:r>
    </w:p>
    <w:p>
      <w:r>
        <w:rPr>
          <w:rFonts w:hint="eastAsia"/>
        </w:rPr>
        <w:t>直接抓取</w:t>
      </w:r>
    </w:p>
    <w:p>
      <w:r>
        <w:rPr>
          <w:rFonts w:hint="eastAsia" w:ascii="宋体" w:hAnsi="宋体" w:cs="宋体-18030"/>
          <w:b/>
          <w:bCs/>
          <w:color w:val="000000"/>
          <w:sz w:val="18"/>
          <w:szCs w:val="21"/>
        </w:rPr>
        <w:t>职业规划师点评</w:t>
      </w:r>
      <w:r>
        <w:rPr>
          <w:rFonts w:hint="eastAsia"/>
        </w:rPr>
        <w:t>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autoSpaceDE w:val="0"/>
        <w:autoSpaceDN w:val="0"/>
        <w:adjustRightInd w:val="0"/>
        <w:spacing w:line="276" w:lineRule="auto"/>
        <w:ind w:left="420" w:leftChars="200"/>
        <w:rPr>
          <w:rFonts w:ascii="宋体" w:hAnsi="宋体"/>
          <w:sz w:val="18"/>
          <w:szCs w:val="21"/>
          <w:lang w:val="zh-CN"/>
        </w:rPr>
      </w:pPr>
    </w:p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Fonts w:hint="eastAsia" w:ascii="黑体" w:hAnsi="黑体" w:eastAsia="黑体"/>
          <w:b/>
          <w:bCs/>
          <w:sz w:val="28"/>
          <w:szCs w:val="36"/>
        </w:rPr>
        <w:t>【 专家分析 】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宋体" w:hAnsi="宋体"/>
          <w:b/>
          <w:sz w:val="18"/>
          <w:lang w:val="zh-CN"/>
        </w:rPr>
      </w:pPr>
      <w:r>
        <w:rPr>
          <w:rFonts w:hint="eastAsia" w:ascii="宋体" w:hAnsi="宋体"/>
          <w:b/>
          <w:sz w:val="18"/>
          <w:lang w:val="zh-CN"/>
        </w:rPr>
        <w:t>对该客户性格的理解与评析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autoSpaceDE w:val="0"/>
        <w:autoSpaceDN w:val="0"/>
        <w:adjustRightInd w:val="0"/>
        <w:spacing w:line="276" w:lineRule="auto"/>
        <w:rPr>
          <w:rFonts w:ascii="宋体" w:hAnsi="宋体"/>
          <w:b/>
          <w:sz w:val="18"/>
          <w:lang w:val="zh-CN"/>
        </w:rPr>
      </w:pPr>
    </w:p>
    <w:p>
      <w:pPr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宋体" w:hAnsi="宋体"/>
          <w:b/>
          <w:bCs/>
          <w:sz w:val="18"/>
        </w:rPr>
      </w:pPr>
      <w:r>
        <w:rPr>
          <w:rFonts w:hint="eastAsia" w:ascii="宋体" w:hAnsi="宋体"/>
          <w:b/>
          <w:bCs/>
          <w:sz w:val="18"/>
        </w:rPr>
        <w:t>客</w:t>
      </w:r>
      <w:r>
        <w:rPr>
          <w:rFonts w:hint="eastAsia" w:ascii="宋体" w:hAnsi="宋体"/>
          <w:b/>
          <w:sz w:val="18"/>
          <w:lang w:val="zh-CN"/>
        </w:rPr>
        <w:t>户</w:t>
      </w:r>
      <w:r>
        <w:rPr>
          <w:rFonts w:hint="eastAsia" w:ascii="宋体" w:hAnsi="宋体"/>
          <w:b/>
          <w:bCs/>
          <w:sz w:val="18"/>
        </w:rPr>
        <w:t>理想职业评析</w:t>
      </w:r>
    </w:p>
    <w:tbl>
      <w:tblPr>
        <w:tblStyle w:val="9"/>
        <w:tblW w:w="88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0"/>
        <w:gridCol w:w="1440"/>
        <w:gridCol w:w="720"/>
        <w:gridCol w:w="252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144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职业/专业</w:t>
            </w:r>
          </w:p>
        </w:tc>
        <w:tc>
          <w:tcPr>
            <w:tcW w:w="72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清晰/具体程度</w:t>
            </w:r>
          </w:p>
        </w:tc>
        <w:tc>
          <w:tcPr>
            <w:tcW w:w="252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理由</w:t>
            </w:r>
          </w:p>
        </w:tc>
        <w:tc>
          <w:tcPr>
            <w:tcW w:w="3420" w:type="dxa"/>
            <w:vAlign w:val="top"/>
          </w:tcPr>
          <w:p>
            <w:pPr>
              <w:spacing w:before="312" w:beforeLines="100" w:after="62" w:afterLines="20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咨询师评价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440" w:type="dxa"/>
            <w:vAlign w:val="top"/>
          </w:tcPr>
          <w:p>
            <w:pPr>
              <w:spacing w:before="312" w:beforeLines="100" w:after="62" w:afterLines="20"/>
              <w:rPr>
                <w:sz w:val="18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312" w:beforeLines="100" w:after="62" w:afterLines="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520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440" w:type="dxa"/>
            <w:vAlign w:val="top"/>
          </w:tcPr>
          <w:p>
            <w:pPr>
              <w:spacing w:before="312" w:beforeLines="100" w:after="62" w:afterLines="20"/>
              <w:rPr>
                <w:sz w:val="18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312" w:beforeLines="100" w:after="62" w:afterLines="2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520" w:type="dxa"/>
            <w:vAlign w:val="top"/>
          </w:tcPr>
          <w:p>
            <w:pPr>
              <w:tabs>
                <w:tab w:val="left" w:pos="252"/>
              </w:tabs>
              <w:rPr>
                <w:sz w:val="18"/>
              </w:rPr>
            </w:pPr>
          </w:p>
        </w:tc>
        <w:tc>
          <w:tcPr>
            <w:tcW w:w="342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440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520" w:type="dxa"/>
            <w:vAlign w:val="top"/>
          </w:tcPr>
          <w:p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>
            <w:pPr>
              <w:spacing w:before="312" w:beforeLines="100" w:after="62" w:afterLines="20"/>
              <w:rPr>
                <w:rFonts w:ascii="宋体" w:hAnsi="宋体"/>
                <w:sz w:val="18"/>
              </w:rPr>
            </w:pPr>
          </w:p>
        </w:tc>
      </w:tr>
    </w:tbl>
    <w:p>
      <w:pPr>
        <w:autoSpaceDE w:val="0"/>
        <w:autoSpaceDN w:val="0"/>
        <w:adjustRightInd w:val="0"/>
        <w:spacing w:line="276" w:lineRule="auto"/>
        <w:rPr>
          <w:rFonts w:ascii="宋体" w:hAnsi="宋体"/>
          <w:sz w:val="18"/>
          <w:lang w:val="zh-CN"/>
        </w:rPr>
      </w:pPr>
    </w:p>
    <w:p>
      <w:pPr>
        <w:pStyle w:val="11"/>
        <w:numPr>
          <w:ilvl w:val="0"/>
          <w:numId w:val="9"/>
        </w:numPr>
        <w:spacing w:before="156" w:beforeLines="50" w:line="360" w:lineRule="auto"/>
        <w:ind w:firstLineChars="0"/>
        <w:rPr>
          <w:rFonts w:hint="eastAsia" w:ascii="宋体" w:hAnsi="宋体"/>
          <w:b/>
          <w:bCs/>
          <w:sz w:val="18"/>
        </w:rPr>
      </w:pPr>
      <w:r>
        <w:rPr>
          <w:rFonts w:hint="eastAsia" w:ascii="宋体" w:hAnsi="宋体"/>
          <w:b/>
          <w:bCs/>
          <w:sz w:val="18"/>
        </w:rPr>
        <w:t>职业规划师综合评估意见</w:t>
      </w:r>
    </w:p>
    <w:p>
      <w:pPr>
        <w:pStyle w:val="11"/>
        <w:ind w:left="450" w:firstLine="0" w:firstLineChars="0"/>
      </w:pPr>
      <w:r>
        <w:rPr>
          <w:rFonts w:hint="eastAsia" w:ascii="宋体" w:hAnsi="宋体" w:cs="宋体-18030"/>
          <w:b/>
          <w:bCs/>
          <w:color w:val="000000"/>
          <w:sz w:val="18"/>
          <w:szCs w:val="21"/>
        </w:rPr>
        <w:t>职业规划师点评</w:t>
      </w:r>
      <w:r>
        <w:rPr>
          <w:rFonts w:hint="eastAsia"/>
        </w:rPr>
        <w:t>：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spacing w:before="156" w:beforeLines="50" w:line="360" w:lineRule="auto"/>
        <w:rPr>
          <w:rFonts w:ascii="宋体" w:hAnsi="宋体"/>
          <w:b/>
          <w:bCs/>
          <w:sz w:val="18"/>
        </w:rPr>
      </w:pPr>
    </w:p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Fonts w:hint="eastAsia" w:ascii="黑体" w:hAnsi="黑体" w:eastAsia="黑体"/>
          <w:b/>
          <w:bCs/>
          <w:sz w:val="28"/>
          <w:szCs w:val="36"/>
        </w:rPr>
        <w:t>【 解决方案 】</w:t>
      </w:r>
    </w:p>
    <w:p>
      <w:pPr>
        <w:spacing w:line="276" w:lineRule="auto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【解决方案1】</w:t>
      </w:r>
    </w:p>
    <w:p>
      <w:pPr>
        <w:autoSpaceDE w:val="0"/>
        <w:autoSpaceDN w:val="0"/>
        <w:adjustRightInd w:val="0"/>
        <w:spacing w:line="360" w:lineRule="auto"/>
        <w:ind w:left="-2" w:firstLine="1"/>
        <w:rPr>
          <w:rFonts w:ascii="宋体" w:hAnsi="宋体"/>
          <w:sz w:val="18"/>
          <w:szCs w:val="21"/>
          <w:lang w:val="zh-CN"/>
        </w:rPr>
      </w:pPr>
      <w:r>
        <w:rPr>
          <w:rFonts w:hint="eastAsia" w:ascii="宋体" w:hAnsi="宋体"/>
          <w:b/>
          <w:sz w:val="18"/>
          <w:szCs w:val="21"/>
          <w:lang w:val="zh-CN"/>
        </w:rPr>
        <w:t>职业发展方向：</w:t>
      </w:r>
      <w:r>
        <w:rPr>
          <w:rFonts w:hint="eastAsia" w:ascii="宋体" w:hAnsi="宋体"/>
          <w:sz w:val="18"/>
          <w:szCs w:val="21"/>
          <w:lang w:val="zh-CN"/>
        </w:rPr>
        <w:t xml:space="preserve"> 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autoSpaceDE w:val="0"/>
        <w:autoSpaceDN w:val="0"/>
        <w:adjustRightInd w:val="0"/>
        <w:spacing w:line="276" w:lineRule="auto"/>
        <w:rPr>
          <w:rFonts w:ascii="宋体" w:hAnsi="宋体"/>
          <w:b/>
          <w:sz w:val="18"/>
          <w:szCs w:val="21"/>
          <w:lang w:val="zh-CN"/>
        </w:rPr>
      </w:pPr>
      <w:r>
        <w:rPr>
          <w:rFonts w:hint="eastAsia" w:ascii="宋体" w:hAnsi="宋体"/>
          <w:b/>
          <w:sz w:val="18"/>
          <w:szCs w:val="21"/>
          <w:lang w:val="zh-CN"/>
        </w:rPr>
        <w:t>职业发展通道：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autoSpaceDE w:val="0"/>
        <w:autoSpaceDN w:val="0"/>
        <w:adjustRightInd w:val="0"/>
        <w:spacing w:line="276" w:lineRule="auto"/>
        <w:rPr>
          <w:rFonts w:ascii="宋体" w:hAnsi="宋体"/>
          <w:sz w:val="18"/>
          <w:szCs w:val="21"/>
          <w:lang w:val="zh-CN"/>
        </w:rPr>
      </w:pPr>
      <w:r>
        <w:rPr>
          <w:rFonts w:hint="eastAsia" w:ascii="宋体" w:hAnsi="宋体"/>
          <w:b/>
          <w:sz w:val="18"/>
          <w:szCs w:val="21"/>
          <w:lang w:val="zh-CN"/>
        </w:rPr>
        <w:t>最佳切入点：</w:t>
      </w:r>
      <w:r>
        <w:rPr>
          <w:rFonts w:hint="eastAsia" w:ascii="宋体" w:hAnsi="宋体"/>
          <w:sz w:val="18"/>
          <w:szCs w:val="21"/>
          <w:lang w:val="zh-CN"/>
        </w:rPr>
        <w:t xml:space="preserve"> 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spacing w:line="276" w:lineRule="auto"/>
        <w:rPr>
          <w:rFonts w:ascii="宋体" w:hAnsi="宋体"/>
          <w:b/>
          <w:sz w:val="18"/>
        </w:rPr>
      </w:pPr>
      <w:r>
        <w:rPr>
          <w:rFonts w:hint="eastAsia" w:ascii="宋体" w:hAnsi="宋体"/>
          <w:b/>
          <w:sz w:val="18"/>
        </w:rPr>
        <w:t>客户适合在该领域发展的理由：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spacing w:line="276" w:lineRule="auto"/>
        <w:rPr>
          <w:rFonts w:ascii="宋体" w:hAnsi="宋体"/>
          <w:b/>
          <w:sz w:val="18"/>
        </w:rPr>
      </w:pPr>
      <w:r>
        <w:rPr>
          <w:rFonts w:hint="eastAsia" w:ascii="宋体" w:hAnsi="宋体"/>
          <w:b/>
          <w:sz w:val="18"/>
        </w:rPr>
        <w:t>与目标方向的差距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spacing w:line="276" w:lineRule="auto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18"/>
        </w:rPr>
        <w:t>应对方案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spacing w:line="276" w:lineRule="auto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【行动计划1】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spacing w:line="276" w:lineRule="auto"/>
        <w:rPr>
          <w:rFonts w:ascii="宋体" w:hAnsi="宋体"/>
          <w:b/>
          <w:sz w:val="18"/>
        </w:rPr>
      </w:pPr>
    </w:p>
    <w:p>
      <w:pPr>
        <w:spacing w:line="276" w:lineRule="auto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【解决方案2】</w:t>
      </w:r>
    </w:p>
    <w:p>
      <w:pPr>
        <w:autoSpaceDE w:val="0"/>
        <w:autoSpaceDN w:val="0"/>
        <w:adjustRightInd w:val="0"/>
        <w:spacing w:line="360" w:lineRule="auto"/>
        <w:ind w:left="-2" w:firstLine="1"/>
        <w:rPr>
          <w:rFonts w:ascii="宋体" w:hAnsi="宋体"/>
          <w:sz w:val="18"/>
          <w:szCs w:val="21"/>
          <w:lang w:val="zh-CN"/>
        </w:rPr>
      </w:pPr>
      <w:r>
        <w:rPr>
          <w:rFonts w:hint="eastAsia" w:ascii="宋体" w:hAnsi="宋体"/>
          <w:b/>
          <w:sz w:val="18"/>
          <w:szCs w:val="21"/>
          <w:lang w:val="zh-CN"/>
        </w:rPr>
        <w:t>职业发展方向：</w:t>
      </w:r>
      <w:r>
        <w:rPr>
          <w:rFonts w:hint="eastAsia" w:ascii="宋体" w:hAnsi="宋体"/>
          <w:sz w:val="18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rPr>
          <w:rFonts w:ascii="宋体" w:hAnsi="宋体"/>
          <w:b/>
          <w:sz w:val="18"/>
          <w:szCs w:val="21"/>
          <w:lang w:val="zh-CN"/>
        </w:rPr>
      </w:pPr>
      <w:r>
        <w:rPr>
          <w:rFonts w:hint="eastAsia" w:ascii="宋体" w:hAnsi="宋体"/>
          <w:b/>
          <w:sz w:val="18"/>
          <w:szCs w:val="21"/>
          <w:lang w:val="zh-CN"/>
        </w:rPr>
        <w:t>职业发展通道：</w:t>
      </w:r>
    </w:p>
    <w:p>
      <w:pPr>
        <w:autoSpaceDE w:val="0"/>
        <w:autoSpaceDN w:val="0"/>
        <w:adjustRightInd w:val="0"/>
        <w:spacing w:line="276" w:lineRule="auto"/>
        <w:rPr>
          <w:rFonts w:ascii="宋体" w:hAnsi="宋体"/>
          <w:sz w:val="18"/>
          <w:szCs w:val="21"/>
          <w:lang w:val="zh-CN"/>
        </w:rPr>
      </w:pPr>
      <w:r>
        <w:rPr>
          <w:rFonts w:hint="eastAsia" w:ascii="宋体" w:hAnsi="宋体"/>
          <w:b/>
          <w:sz w:val="18"/>
          <w:szCs w:val="21"/>
          <w:lang w:val="zh-CN"/>
        </w:rPr>
        <w:t>最佳切入点：</w:t>
      </w:r>
      <w:r>
        <w:rPr>
          <w:rFonts w:hint="eastAsia" w:ascii="宋体" w:hAnsi="宋体"/>
          <w:sz w:val="18"/>
          <w:szCs w:val="21"/>
          <w:lang w:val="zh-CN"/>
        </w:rPr>
        <w:t xml:space="preserve"> </w:t>
      </w:r>
    </w:p>
    <w:p>
      <w:pPr>
        <w:spacing w:line="276" w:lineRule="auto"/>
        <w:rPr>
          <w:rFonts w:ascii="宋体" w:hAnsi="宋体"/>
          <w:b/>
          <w:sz w:val="18"/>
        </w:rPr>
      </w:pPr>
      <w:r>
        <w:rPr>
          <w:rFonts w:hint="eastAsia" w:ascii="宋体" w:hAnsi="宋体"/>
          <w:b/>
          <w:sz w:val="18"/>
        </w:rPr>
        <w:t>客户适合在该领域发展的理由：</w:t>
      </w:r>
    </w:p>
    <w:p>
      <w:pPr>
        <w:spacing w:line="276" w:lineRule="auto"/>
        <w:rPr>
          <w:rFonts w:ascii="宋体" w:hAnsi="宋体"/>
          <w:b/>
          <w:sz w:val="18"/>
        </w:rPr>
      </w:pPr>
      <w:r>
        <w:rPr>
          <w:rFonts w:hint="eastAsia" w:ascii="宋体" w:hAnsi="宋体"/>
          <w:b/>
          <w:sz w:val="18"/>
        </w:rPr>
        <w:t>与目标方向的差距</w:t>
      </w:r>
    </w:p>
    <w:p>
      <w:pPr>
        <w:spacing w:line="276" w:lineRule="auto"/>
        <w:rPr>
          <w:rFonts w:ascii="宋体" w:hAnsi="宋体"/>
          <w:b/>
          <w:sz w:val="18"/>
        </w:rPr>
      </w:pPr>
      <w:r>
        <w:rPr>
          <w:rFonts w:hint="eastAsia" w:ascii="宋体" w:hAnsi="宋体"/>
          <w:b/>
          <w:sz w:val="18"/>
        </w:rPr>
        <w:t>应对方案</w:t>
      </w:r>
    </w:p>
    <w:p>
      <w:pPr>
        <w:spacing w:line="276" w:lineRule="auto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【行动计划2】</w:t>
      </w:r>
    </w:p>
    <w:p>
      <w:pPr>
        <w:spacing w:line="276" w:lineRule="auto"/>
        <w:rPr>
          <w:rFonts w:ascii="宋体" w:hAnsi="宋体"/>
          <w:b/>
          <w:sz w:val="18"/>
        </w:rPr>
      </w:pPr>
    </w:p>
    <w:p>
      <w:pPr>
        <w:spacing w:line="276" w:lineRule="auto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【推荐书籍】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spacing w:line="276" w:lineRule="auto"/>
        <w:rPr>
          <w:rFonts w:ascii="宋体" w:hAnsi="宋体"/>
          <w:b/>
          <w:sz w:val="22"/>
        </w:rPr>
      </w:pPr>
      <w:r>
        <w:rPr>
          <w:rFonts w:hint="eastAsia" w:ascii="宋体" w:hAnsi="宋体"/>
          <w:b/>
          <w:sz w:val="22"/>
        </w:rPr>
        <w:t>【老师赠言】</w:t>
      </w:r>
    </w:p>
    <w:p>
      <w:pPr>
        <w:pStyle w:val="11"/>
        <w:ind w:left="45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编辑</w:t>
      </w:r>
    </w:p>
    <w:p>
      <w:pPr>
        <w:widowControl/>
        <w:spacing w:before="312" w:beforeLines="100" w:after="312" w:afterLines="100" w:line="360" w:lineRule="auto"/>
        <w:jc w:val="center"/>
        <w:rPr>
          <w:rFonts w:ascii="黑体" w:hAnsi="黑体" w:eastAsia="黑体"/>
          <w:b/>
          <w:bCs/>
          <w:sz w:val="28"/>
          <w:szCs w:val="36"/>
        </w:rPr>
      </w:pPr>
      <w:r>
        <w:rPr>
          <w:rFonts w:hint="eastAsia" w:ascii="黑体" w:hAnsi="黑体" w:eastAsia="黑体"/>
          <w:b/>
          <w:bCs/>
          <w:sz w:val="28"/>
          <w:szCs w:val="36"/>
        </w:rPr>
        <w:t>【 特别提示 】</w:t>
      </w:r>
    </w:p>
    <w:p>
      <w:pPr>
        <w:spacing w:line="360" w:lineRule="auto"/>
        <w:ind w:firstLine="360" w:firstLineChars="200"/>
        <w:rPr>
          <w:color w:val="0066FF"/>
          <w:sz w:val="18"/>
        </w:rPr>
      </w:pPr>
      <w:r>
        <w:rPr>
          <w:rFonts w:hint="eastAsia"/>
          <w:color w:val="0066FF"/>
          <w:sz w:val="18"/>
        </w:rPr>
        <w:t>至此，相信您已读完您的职业咨询报告。此解决方案是咨询过程中职业规划师与您共同探讨一致达成的。要实现梦想，就需要脚踏实地的付出实践！请谨记：</w:t>
      </w:r>
    </w:p>
    <w:p>
      <w:pPr>
        <w:spacing w:before="156" w:beforeLines="50" w:after="156" w:afterLines="50" w:line="360" w:lineRule="auto"/>
        <w:jc w:val="center"/>
        <w:rPr>
          <w:b/>
          <w:bCs/>
          <w:color w:val="0066FF"/>
          <w:sz w:val="18"/>
        </w:rPr>
      </w:pPr>
      <w:r>
        <w:rPr>
          <w:rFonts w:hint="eastAsia"/>
          <w:b/>
          <w:bCs/>
          <w:color w:val="0066FF"/>
          <w:sz w:val="18"/>
        </w:rPr>
        <w:t>职业规划方案+认真的实践+坚定的信念=职业生涯成功</w:t>
      </w:r>
    </w:p>
    <w:p>
      <w:pPr>
        <w:spacing w:line="360" w:lineRule="auto"/>
        <w:ind w:firstLine="360" w:firstLineChars="200"/>
        <w:rPr>
          <w:color w:val="0066FF"/>
          <w:sz w:val="18"/>
        </w:rPr>
      </w:pPr>
      <w:r>
        <w:rPr>
          <w:rFonts w:hint="eastAsia"/>
          <w:bCs/>
          <w:color w:val="0066FF"/>
          <w:sz w:val="18"/>
        </w:rPr>
        <w:t>在此需要提醒您的是</w:t>
      </w:r>
      <w:r>
        <w:rPr>
          <w:rFonts w:hint="eastAsia"/>
          <w:color w:val="0066FF"/>
          <w:sz w:val="18"/>
        </w:rPr>
        <w:t>，在整个职业规划咨询流程中，</w:t>
      </w:r>
      <w:r>
        <w:rPr>
          <w:rFonts w:hint="eastAsia"/>
          <w:bCs/>
          <w:color w:val="0066FF"/>
          <w:sz w:val="18"/>
        </w:rPr>
        <w:t>职业测评的权重最多占30%</w:t>
      </w:r>
      <w:r>
        <w:rPr>
          <w:rFonts w:hint="eastAsia"/>
          <w:color w:val="0066FF"/>
          <w:sz w:val="18"/>
        </w:rPr>
        <w:t>，因为它</w:t>
      </w:r>
      <w:r>
        <w:rPr>
          <w:rFonts w:hint="eastAsia" w:ascii="宋体" w:hAnsi="宋体"/>
          <w:color w:val="0066FF"/>
          <w:sz w:val="18"/>
          <w:szCs w:val="21"/>
        </w:rPr>
        <w:t>有一定机械性,而且只是作为整个职业规划咨询过程中所要参考的若干要素之一，</w:t>
      </w:r>
      <w:r>
        <w:rPr>
          <w:rFonts w:hint="eastAsia" w:ascii="宋体" w:hAnsi="宋体"/>
          <w:bCs/>
          <w:color w:val="0066FF"/>
          <w:sz w:val="18"/>
          <w:szCs w:val="21"/>
        </w:rPr>
        <w:t>只能作为辅助性参考资料</w:t>
      </w:r>
      <w:r>
        <w:rPr>
          <w:rFonts w:hint="eastAsia" w:ascii="宋体" w:hAnsi="宋体"/>
          <w:color w:val="0066FF"/>
          <w:sz w:val="18"/>
          <w:szCs w:val="21"/>
        </w:rPr>
        <w:t>。</w:t>
      </w:r>
      <w:r>
        <w:rPr>
          <w:rFonts w:hint="eastAsia"/>
          <w:color w:val="0066FF"/>
          <w:sz w:val="18"/>
        </w:rPr>
        <w:t>最重要、最有效的部分是职业规划师给您提供的咨询服务。</w:t>
      </w:r>
    </w:p>
    <w:p>
      <w:pPr>
        <w:spacing w:line="360" w:lineRule="auto"/>
        <w:ind w:firstLine="360" w:firstLineChars="200"/>
        <w:rPr>
          <w:color w:val="0066FF"/>
          <w:sz w:val="18"/>
        </w:rPr>
      </w:pPr>
      <w:r>
        <w:rPr>
          <w:rFonts w:hint="eastAsia"/>
          <w:color w:val="0066FF"/>
          <w:sz w:val="18"/>
        </w:rPr>
        <w:t>如果在后续3个月免费服务期内，您还有报告中未解决的问题，请整理成文字，发送至邮箱</w:t>
      </w:r>
      <w:r>
        <w:rPr>
          <w:rFonts w:hint="eastAsia"/>
          <w:b/>
          <w:color w:val="0066FF"/>
          <w:sz w:val="18"/>
        </w:rPr>
        <w:t>service@ccdm.com.cn</w:t>
      </w:r>
      <w:r>
        <w:rPr>
          <w:rFonts w:hint="eastAsia"/>
          <w:color w:val="0066FF"/>
          <w:sz w:val="18"/>
        </w:rPr>
        <w:t>，我们会立即将你的问题反馈到至专家处并尽快给您回复。</w:t>
      </w:r>
    </w:p>
    <w:p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18"/>
          <w:szCs w:val="21"/>
        </w:rPr>
      </w:pPr>
    </w:p>
    <w:p>
      <w:pPr>
        <w:spacing w:line="360" w:lineRule="auto"/>
        <w:ind w:firstLine="360" w:firstLineChars="200"/>
        <w:rPr>
          <w:color w:val="0066FF"/>
          <w:sz w:val="18"/>
        </w:rPr>
      </w:pPr>
      <w:r>
        <w:rPr>
          <w:rFonts w:hint="eastAsia"/>
          <w:color w:val="0066FF"/>
          <w:sz w:val="18"/>
        </w:rPr>
        <w:t>职业规划是对职业生涯乃至人生进行持续系统的计划的动态过程。最重要的是能对自我认知逐步完善，根据人生发展轨迹做出最适合自己的职业道路选择，主动把握命运！</w:t>
      </w:r>
    </w:p>
    <w:p>
      <w:pPr>
        <w:spacing w:line="360" w:lineRule="auto"/>
        <w:ind w:firstLine="360" w:firstLineChars="200"/>
        <w:rPr>
          <w:color w:val="0066FF"/>
          <w:sz w:val="18"/>
        </w:rPr>
      </w:pPr>
      <w:r>
        <w:rPr>
          <w:rFonts w:hint="eastAsia"/>
          <w:color w:val="0066FF"/>
          <w:sz w:val="18"/>
        </w:rPr>
        <w:t>每个人心中都有一个</w:t>
      </w:r>
      <w:r>
        <w:rPr>
          <w:color w:val="0066FF"/>
          <w:sz w:val="18"/>
        </w:rPr>
        <w:t>Professional Calling</w:t>
      </w:r>
      <w:r>
        <w:rPr>
          <w:rFonts w:hint="eastAsia"/>
          <w:color w:val="0066FF"/>
          <w:sz w:val="18"/>
        </w:rPr>
        <w:t>，</w:t>
      </w:r>
      <w:r>
        <w:rPr>
          <w:color w:val="0066FF"/>
          <w:sz w:val="18"/>
        </w:rPr>
        <w:t xml:space="preserve"> 就是一样东西你发自内心地热爱它，它不一定是社会上最流行的，不一定是钱拿得最多的，也不一定是让其他人羡慕的，但却是你内心热爱的。我们看的书、学的知识和选择的学科并不代表我们必然的职业取向，甚至不是我们一生职业成功的基础，而Calling才是第一位的</w:t>
      </w:r>
      <w:r>
        <w:rPr>
          <w:rFonts w:hint="eastAsia"/>
          <w:color w:val="0066FF"/>
          <w:sz w:val="18"/>
        </w:rPr>
        <w:t>。</w:t>
      </w:r>
    </w:p>
    <w:p>
      <w:pPr>
        <w:autoSpaceDE w:val="0"/>
        <w:autoSpaceDN w:val="0"/>
        <w:adjustRightInd w:val="0"/>
        <w:rPr>
          <w:rFonts w:ascii="宋体" w:hAnsi="宋体"/>
          <w:b/>
          <w:sz w:val="18"/>
          <w:szCs w:val="21"/>
        </w:rPr>
      </w:pPr>
    </w:p>
    <w:p>
      <w:pPr>
        <w:spacing w:before="156" w:beforeLines="50" w:line="360" w:lineRule="exact"/>
        <w:rPr>
          <w:sz w:val="18"/>
        </w:rPr>
      </w:pPr>
      <w:r>
        <w:rPr>
          <w:rFonts w:ascii="Times New Roman" w:hAnsi="Times New Roman" w:eastAsia="宋体" w:cs="Times New Roman"/>
          <w:kern w:val="2"/>
          <w:sz w:val="18"/>
          <w:szCs w:val="24"/>
          <w:lang w:val="en-US" w:eastAsia="zh-CN" w:bidi="ar-SA"/>
        </w:rPr>
        <w:pict>
          <v:roundrect id="Rounded Rectangle 4" o:spid="_x0000_s1029" style="position:absolute;left:0;margin-left:17.25pt;margin-top:6.75pt;height:125.95pt;width:448.5pt;rotation:0f;z-index:251659264;" o:ole="f" fillcolor="#CCFFFF" filled="t" o:preferrelative="t" stroked="t" coordsize="21600,21600" arcsize="16.6666666666667%">
            <v:stroke color="#99CCFF" color2="#FFFFFF" miterlimit="2" dashstyle="1 1" endcap="round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60" w:lineRule="exact"/>
                    <w:jc w:val="center"/>
                    <w:rPr>
                      <w:b/>
                      <w:bCs/>
                      <w:color w:val="FF00FF"/>
                    </w:rPr>
                  </w:pPr>
                  <w:r>
                    <w:rPr>
                      <w:rFonts w:hint="eastAsia"/>
                      <w:b/>
                      <w:bCs/>
                      <w:color w:val="FF00FF"/>
                    </w:rPr>
                    <w:t>寄语：本报告可供您参考，如有任何疑问请直接电话和向阳生涯联系。</w:t>
                  </w:r>
                </w:p>
                <w:p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</w:rPr>
                    <w:t>根据MBTI性格类型送祝福（提供下拉选项16种）</w:t>
                  </w:r>
                </w:p>
                <w:p>
                  <w:pPr>
                    <w:jc w:val="center"/>
                    <w:rPr>
                      <w:b/>
                      <w:bCs/>
                      <w:color w:val="FF00FF"/>
                    </w:rPr>
                  </w:pPr>
                  <w:r>
                    <w:rPr>
                      <w:rFonts w:hint="eastAsia"/>
                      <w:b/>
                      <w:bCs/>
                      <w:color w:val="FF00FF"/>
                    </w:rPr>
                    <w:t>；</w:t>
                  </w:r>
                </w:p>
                <w:p>
                  <w:pPr>
                    <w:spacing w:line="360" w:lineRule="exact"/>
                    <w:jc w:val="center"/>
                    <w:rPr>
                      <w:b/>
                      <w:bCs/>
                      <w:color w:val="FF00FF"/>
                    </w:rPr>
                  </w:pPr>
                  <w:r>
                    <w:rPr>
                      <w:rFonts w:hint="eastAsia"/>
                      <w:b/>
                      <w:bCs/>
                      <w:color w:val="FF00FF"/>
                      <w:sz w:val="24"/>
                    </w:rPr>
                    <w:t>祝福：</w:t>
                  </w:r>
                  <w:r>
                    <w:rPr>
                      <w:rFonts w:hint="eastAsia"/>
                      <w:b/>
                      <w:bCs/>
                      <w:color w:val="FF00FF"/>
                    </w:rPr>
                    <w:t>心静自然凉！</w:t>
                  </w:r>
                </w:p>
                <w:p>
                  <w:pPr>
                    <w:jc w:val="center"/>
                    <w:rPr>
                      <w:b/>
                      <w:bCs/>
                      <w:color w:val="FF00FF"/>
                    </w:rPr>
                  </w:pPr>
                  <w:r>
                    <w:rPr>
                      <w:rFonts w:hint="eastAsia"/>
                      <w:b/>
                      <w:bCs/>
                      <w:color w:val="FF00FF"/>
                    </w:rPr>
                    <w:t>放下心态，就可以拥有一切。</w:t>
                  </w:r>
                </w:p>
                <w:p>
                  <w:pPr>
                    <w:jc w:val="center"/>
                    <w:rPr>
                      <w:b/>
                      <w:bCs/>
                      <w:color w:val="FF00FF"/>
                    </w:rPr>
                  </w:pPr>
                  <w:r>
                    <w:rPr>
                      <w:rFonts w:hint="eastAsia"/>
                      <w:b/>
                      <w:bCs/>
                      <w:color w:val="FF00FF"/>
                    </w:rPr>
                    <w:t>100%成功＝100%意愿*100%方法*100%行动</w:t>
                  </w:r>
                </w:p>
              </w:txbxContent>
            </v:textbox>
          </v:roundrect>
        </w:pict>
      </w:r>
    </w:p>
    <w:p>
      <w:pPr>
        <w:rPr>
          <w:sz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2"/>
    <w:family w:val="auto"/>
    <w:pitch w:val="default"/>
    <w:sig w:usb0="8000006F" w:usb1="1200FBEF" w:usb2="0064C000" w:usb3="00000002" w:csb0="00000001" w:csb1="4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隶书">
    <w:altName w:val="微软雅黑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18030">
    <w:altName w:val="宋体"/>
    <w:panose1 w:val="00000000000000000000"/>
    <w:charset w:val="86"/>
    <w:family w:val="auto"/>
    <w:pitch w:val="default"/>
    <w:sig w:usb0="800022A7" w:usb1="880F3C78" w:usb2="000A005E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5570720">
    <w:nsid w:val="15CA2AA0"/>
    <w:multiLevelType w:val="multilevel"/>
    <w:tmpl w:val="15CA2AA0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2878290">
    <w:nsid w:val="26EA21D2"/>
    <w:multiLevelType w:val="multilevel"/>
    <w:tmpl w:val="26EA21D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6075343">
    <w:nsid w:val="31D57F4F"/>
    <w:multiLevelType w:val="multilevel"/>
    <w:tmpl w:val="31D57F4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000000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2014474">
    <w:nsid w:val="19C0048A"/>
    <w:multiLevelType w:val="multilevel"/>
    <w:tmpl w:val="19C004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25664862">
    <w:nsid w:val="4F040A5E"/>
    <w:multiLevelType w:val="multilevel"/>
    <w:tmpl w:val="4F040A5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3217160">
    <w:nsid w:val="3F5F6808"/>
    <w:multiLevelType w:val="multilevel"/>
    <w:tmpl w:val="3F5F6808"/>
    <w:lvl w:ilvl="0" w:tentative="1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2851051">
    <w:nsid w:val="687A626B"/>
    <w:multiLevelType w:val="multilevel"/>
    <w:tmpl w:val="687A626B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63032313">
    <w:nsid w:val="75017EF9"/>
    <w:multiLevelType w:val="multilevel"/>
    <w:tmpl w:val="75017EF9"/>
    <w:lvl w:ilvl="0" w:tentative="1">
      <w:start w:val="0"/>
      <w:numFmt w:val="bullet"/>
      <w:lvlText w:val="—"/>
      <w:lvlJc w:val="left"/>
      <w:pPr>
        <w:ind w:left="420" w:hanging="420"/>
      </w:pPr>
      <w:rPr>
        <w:rFonts w:hint="eastAsia" w:ascii="宋体" w:hAnsi="宋体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65570720"/>
  </w:num>
  <w:num w:numId="2">
    <w:abstractNumId w:val="652878290"/>
  </w:num>
  <w:num w:numId="3">
    <w:abstractNumId w:val="5"/>
  </w:num>
  <w:num w:numId="4">
    <w:abstractNumId w:val="432014474"/>
  </w:num>
  <w:num w:numId="5">
    <w:abstractNumId w:val="1963032313"/>
  </w:num>
  <w:num w:numId="6">
    <w:abstractNumId w:val="836075343"/>
  </w:num>
  <w:num w:numId="7">
    <w:abstractNumId w:val="1325664862"/>
  </w:num>
  <w:num w:numId="8">
    <w:abstractNumId w:val="1752851051"/>
  </w:num>
  <w:num w:numId="9">
    <w:abstractNumId w:val="1063217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318BD"/>
    <w:rsid w:val="000744F2"/>
    <w:rsid w:val="000F5628"/>
    <w:rsid w:val="00160F3A"/>
    <w:rsid w:val="00210B3A"/>
    <w:rsid w:val="00224E53"/>
    <w:rsid w:val="002B4389"/>
    <w:rsid w:val="002C5031"/>
    <w:rsid w:val="003078D0"/>
    <w:rsid w:val="00327EF1"/>
    <w:rsid w:val="003479F7"/>
    <w:rsid w:val="00372107"/>
    <w:rsid w:val="003B488B"/>
    <w:rsid w:val="003E0127"/>
    <w:rsid w:val="00402C21"/>
    <w:rsid w:val="0043149A"/>
    <w:rsid w:val="00440734"/>
    <w:rsid w:val="004E54F0"/>
    <w:rsid w:val="004F5E47"/>
    <w:rsid w:val="00507382"/>
    <w:rsid w:val="00521FFA"/>
    <w:rsid w:val="0059465D"/>
    <w:rsid w:val="005965F6"/>
    <w:rsid w:val="005E2949"/>
    <w:rsid w:val="00605B13"/>
    <w:rsid w:val="006757D6"/>
    <w:rsid w:val="006871FC"/>
    <w:rsid w:val="006C3EC9"/>
    <w:rsid w:val="006E243D"/>
    <w:rsid w:val="00733A7C"/>
    <w:rsid w:val="00737208"/>
    <w:rsid w:val="007956A1"/>
    <w:rsid w:val="007C7673"/>
    <w:rsid w:val="007D4431"/>
    <w:rsid w:val="008228F9"/>
    <w:rsid w:val="00822FE9"/>
    <w:rsid w:val="00841DD5"/>
    <w:rsid w:val="008C7707"/>
    <w:rsid w:val="008E760B"/>
    <w:rsid w:val="00965CB1"/>
    <w:rsid w:val="00991EBF"/>
    <w:rsid w:val="009E4DEE"/>
    <w:rsid w:val="009E76B5"/>
    <w:rsid w:val="00A03794"/>
    <w:rsid w:val="00A6450B"/>
    <w:rsid w:val="00A77F57"/>
    <w:rsid w:val="00AB6262"/>
    <w:rsid w:val="00B110D2"/>
    <w:rsid w:val="00B33E4E"/>
    <w:rsid w:val="00B42225"/>
    <w:rsid w:val="00BC2A02"/>
    <w:rsid w:val="00C33D7F"/>
    <w:rsid w:val="00C85D62"/>
    <w:rsid w:val="00CE2744"/>
    <w:rsid w:val="00CE2B00"/>
    <w:rsid w:val="00CE7D3F"/>
    <w:rsid w:val="00CF3652"/>
    <w:rsid w:val="00D21831"/>
    <w:rsid w:val="00D4125B"/>
    <w:rsid w:val="00D82BD0"/>
    <w:rsid w:val="00DB0D18"/>
    <w:rsid w:val="00DC4D73"/>
    <w:rsid w:val="00DD1AC1"/>
    <w:rsid w:val="00DD472A"/>
    <w:rsid w:val="00DD71AC"/>
    <w:rsid w:val="00DF328A"/>
    <w:rsid w:val="00E17302"/>
    <w:rsid w:val="00E23568"/>
    <w:rsid w:val="00E256E4"/>
    <w:rsid w:val="00E270B5"/>
    <w:rsid w:val="00ED2502"/>
    <w:rsid w:val="00F318BD"/>
    <w:rsid w:val="0A78343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99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5"/>
    <w:uiPriority w:val="0"/>
    <w:pPr>
      <w:spacing w:afterLines="50" w:line="360" w:lineRule="auto"/>
      <w:ind w:right="12"/>
      <w:jc w:val="center"/>
    </w:pPr>
    <w:rPr>
      <w:rFonts w:ascii="宋体" w:hAnsi="宋体"/>
      <w:sz w:val="24"/>
      <w:szCs w:val="36"/>
    </w:r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Indent 3"/>
    <w:basedOn w:val="1"/>
    <w:link w:val="16"/>
    <w:unhideWhenUsed/>
    <w:uiPriority w:val="99"/>
    <w:pPr>
      <w:spacing w:after="120"/>
      <w:ind w:left="420" w:leftChars="200"/>
    </w:pPr>
    <w:rPr>
      <w:sz w:val="16"/>
      <w:szCs w:val="16"/>
    </w:rPr>
  </w:style>
  <w:style w:type="character" w:styleId="8">
    <w:name w:val="Hyperlink"/>
    <w:uiPriority w:val="0"/>
    <w:rPr>
      <w:color w:val="0000FF"/>
      <w:u w:val="single"/>
    </w:rPr>
  </w:style>
  <w:style w:type="table" w:styleId="10">
    <w:name w:val="Table Grid"/>
    <w:basedOn w:val="9"/>
    <w:uiPriority w:val="5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5">
    <w:name w:val="正文文本 Char"/>
    <w:basedOn w:val="7"/>
    <w:link w:val="2"/>
    <w:uiPriority w:val="0"/>
    <w:rPr>
      <w:rFonts w:ascii="宋体" w:hAnsi="宋体" w:eastAsia="宋体" w:cs="Times New Roman"/>
      <w:sz w:val="24"/>
      <w:szCs w:val="36"/>
    </w:rPr>
  </w:style>
  <w:style w:type="character" w:customStyle="1" w:styleId="16">
    <w:name w:val="正文文本缩进 3 Char"/>
    <w:basedOn w:val="7"/>
    <w:link w:val="6"/>
    <w:semiHidden/>
    <w:uiPriority w:val="99"/>
    <w:rPr>
      <w:rFonts w:ascii="Times New Roman" w:hAnsi="Times New Roman" w:eastAsia="宋体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1393</Words>
  <Characters>7944</Characters>
  <Lines>66</Lines>
  <Paragraphs>18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2014-11-20T01:34:00Z</dcterms:created>
  <dc:creator>china</dc:creator>
  <cp:lastModifiedBy>Administrator</cp:lastModifiedBy>
  <dcterms:modified xsi:type="dcterms:W3CDTF">2014-11-21T13:01:13Z</dcterms:modified>
  <dc:title>登录页  所用用户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