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5FBA" w14:textId="54AC0977" w:rsidR="00387E15" w:rsidRDefault="00387E15" w:rsidP="00732F20">
      <w:pPr>
        <w:adjustRightInd/>
        <w:spacing w:line="240" w:lineRule="auto"/>
        <w:ind w:firstLineChars="0" w:firstLine="0"/>
        <w:jc w:val="center"/>
        <w:textAlignment w:val="auto"/>
        <w:rPr>
          <w:rFonts w:ascii="宋体" w:hAnsi="宋体"/>
          <w:b/>
          <w:color w:val="000000" w:themeColor="text1"/>
          <w:sz w:val="44"/>
          <w:szCs w:val="44"/>
        </w:rPr>
      </w:pPr>
      <w:r w:rsidRPr="00732F20">
        <w:rPr>
          <w:rFonts w:ascii="宋体" w:hAnsi="宋体" w:hint="eastAsia"/>
          <w:b/>
          <w:color w:val="000000" w:themeColor="text1"/>
          <w:sz w:val="44"/>
          <w:szCs w:val="44"/>
        </w:rPr>
        <w:t>保障粮食安全的中国策</w:t>
      </w:r>
    </w:p>
    <w:p w14:paraId="0FF1CF65" w14:textId="0EF4C3F3" w:rsidR="00732F20" w:rsidRPr="00732F20" w:rsidRDefault="00732F20" w:rsidP="00732F20">
      <w:pPr>
        <w:adjustRightInd/>
        <w:spacing w:line="240" w:lineRule="auto"/>
        <w:ind w:firstLineChars="0" w:firstLine="0"/>
        <w:jc w:val="center"/>
        <w:textAlignment w:val="auto"/>
        <w:rPr>
          <w:rFonts w:ascii="楷体" w:eastAsia="楷体" w:hAnsi="楷体"/>
          <w:bCs/>
          <w:color w:val="000000" w:themeColor="text1"/>
          <w:sz w:val="32"/>
          <w:szCs w:val="32"/>
        </w:rPr>
      </w:pPr>
      <w:r w:rsidRPr="00732F20">
        <w:rPr>
          <w:rFonts w:ascii="楷体" w:eastAsia="楷体" w:hAnsi="楷体" w:hint="eastAsia"/>
          <w:bCs/>
          <w:color w:val="000000" w:themeColor="text1"/>
          <w:sz w:val="32"/>
          <w:szCs w:val="32"/>
        </w:rPr>
        <w:t>单位： 姓名：</w:t>
      </w:r>
    </w:p>
    <w:p w14:paraId="786026F3" w14:textId="77777777" w:rsidR="00387E15" w:rsidRDefault="00387E15" w:rsidP="00732F20">
      <w:pPr>
        <w:spacing w:line="240" w:lineRule="auto"/>
        <w:ind w:firstLine="640"/>
        <w:jc w:val="center"/>
        <w:rPr>
          <w:rFonts w:ascii="黑体" w:eastAsia="黑体" w:hAnsi="黑体" w:cs="黑体"/>
          <w:sz w:val="32"/>
          <w:szCs w:val="32"/>
        </w:rPr>
      </w:pPr>
    </w:p>
    <w:p w14:paraId="1BC3247A" w14:textId="219E493F" w:rsidR="00387E15" w:rsidRPr="001B331D" w:rsidRDefault="00387E15" w:rsidP="00732F20">
      <w:pPr>
        <w:spacing w:line="240" w:lineRule="auto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摘要：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在当今</w:t>
      </w:r>
      <w:r w:rsidRPr="0078131A">
        <w:rPr>
          <w:rFonts w:ascii="宋体" w:hAnsi="宋体"/>
          <w:sz w:val="28"/>
          <w:szCs w:val="28"/>
        </w:rPr>
        <w:t>百年未有之大变局</w:t>
      </w:r>
      <w:r>
        <w:rPr>
          <w:rFonts w:ascii="宋体" w:hAnsi="宋体" w:hint="eastAsia"/>
          <w:sz w:val="28"/>
          <w:szCs w:val="28"/>
        </w:rPr>
        <w:t>，新冠</w:t>
      </w:r>
      <w:r w:rsidRPr="0078131A">
        <w:rPr>
          <w:rFonts w:ascii="宋体" w:hAnsi="宋体"/>
          <w:sz w:val="28"/>
          <w:szCs w:val="28"/>
        </w:rPr>
        <w:t>疫情</w:t>
      </w:r>
      <w:r>
        <w:rPr>
          <w:rFonts w:ascii="宋体" w:hAnsi="宋体" w:hint="eastAsia"/>
          <w:sz w:val="28"/>
          <w:szCs w:val="28"/>
        </w:rPr>
        <w:t>与俄</w:t>
      </w:r>
      <w:proofErr w:type="gramStart"/>
      <w:r>
        <w:rPr>
          <w:rFonts w:ascii="宋体" w:hAnsi="宋体" w:hint="eastAsia"/>
          <w:sz w:val="28"/>
          <w:szCs w:val="28"/>
        </w:rPr>
        <w:t>乌战争</w:t>
      </w:r>
      <w:proofErr w:type="gramEnd"/>
      <w:r>
        <w:rPr>
          <w:rFonts w:ascii="宋体" w:hAnsi="宋体" w:hint="eastAsia"/>
          <w:sz w:val="28"/>
          <w:szCs w:val="28"/>
        </w:rPr>
        <w:t>影响</w:t>
      </w:r>
      <w:r w:rsidRPr="0078131A">
        <w:rPr>
          <w:rFonts w:ascii="宋体" w:hAnsi="宋体"/>
          <w:sz w:val="28"/>
          <w:szCs w:val="28"/>
        </w:rPr>
        <w:t>交织叠加，国际</w:t>
      </w:r>
    </w:p>
    <w:p w14:paraId="285B1AE3" w14:textId="77777777" w:rsidR="00387E15" w:rsidRDefault="00387E15" w:rsidP="00732F20">
      <w:pPr>
        <w:spacing w:line="240" w:lineRule="auto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关键词：粮食安全，科技创新</w:t>
      </w:r>
    </w:p>
    <w:p w14:paraId="4A2343A4" w14:textId="77777777" w:rsidR="00387E15" w:rsidRDefault="00387E15" w:rsidP="00732F20">
      <w:pPr>
        <w:spacing w:line="240" w:lineRule="auto"/>
        <w:ind w:firstLineChars="0" w:firstLine="0"/>
        <w:rPr>
          <w:rFonts w:ascii="宋体" w:hAnsi="宋体" w:cs="宋体"/>
          <w:sz w:val="28"/>
          <w:szCs w:val="28"/>
        </w:rPr>
      </w:pPr>
    </w:p>
    <w:p w14:paraId="45E6C7DD" w14:textId="77777777" w:rsidR="00387E15" w:rsidRPr="00732F20" w:rsidRDefault="00387E15" w:rsidP="00732F20">
      <w:pPr>
        <w:spacing w:line="240" w:lineRule="auto"/>
        <w:ind w:firstLineChars="0" w:firstLine="0"/>
        <w:rPr>
          <w:rFonts w:ascii="宋体" w:hAnsi="宋体" w:cs="宋体"/>
          <w:sz w:val="28"/>
          <w:szCs w:val="28"/>
        </w:rPr>
      </w:pPr>
    </w:p>
    <w:p w14:paraId="418E4898" w14:textId="77777777" w:rsidR="00387E15" w:rsidRPr="00732F20" w:rsidRDefault="00387E15" w:rsidP="00732F20">
      <w:pPr>
        <w:spacing w:line="240" w:lineRule="auto"/>
        <w:ind w:firstLineChars="0" w:firstLine="0"/>
        <w:rPr>
          <w:rFonts w:ascii="宋体" w:hAnsi="宋体" w:cs="宋体"/>
          <w:b/>
          <w:bCs/>
          <w:sz w:val="28"/>
          <w:szCs w:val="28"/>
        </w:rPr>
      </w:pPr>
      <w:r w:rsidRPr="00732F20">
        <w:rPr>
          <w:rFonts w:ascii="宋体" w:hAnsi="宋体" w:cs="宋体" w:hint="eastAsia"/>
          <w:b/>
          <w:bCs/>
          <w:sz w:val="28"/>
          <w:szCs w:val="28"/>
        </w:rPr>
        <w:t>粮食安全与中国现状</w:t>
      </w:r>
    </w:p>
    <w:p w14:paraId="22C4004C" w14:textId="77777777" w:rsidR="00732F20" w:rsidRPr="00732F20" w:rsidRDefault="00732F20" w:rsidP="00732F20">
      <w:pPr>
        <w:ind w:left="600" w:firstLineChars="0" w:firstLine="0"/>
      </w:pPr>
      <w:r w:rsidRPr="002B03F9">
        <w:rPr>
          <w:rFonts w:ascii="ˎ̥" w:hAnsi="ˎ̥" w:hint="eastAsia"/>
          <w:sz w:val="30"/>
          <w:szCs w:val="30"/>
        </w:rPr>
        <w:t xml:space="preserve">  </w:t>
      </w:r>
      <w:r w:rsidRPr="00732F20">
        <w:rPr>
          <w:rFonts w:hint="eastAsia"/>
        </w:rPr>
        <w:t>中小学幼儿园各学科课堂教学、教材教法研究，德育在学科教学中的渗透，学校管理等。尤其提倡围绕“双减”背景下如何开展好“五项管理”、优化课堂教学和作业设计等方面撰写研究文章。</w:t>
      </w:r>
      <w:r w:rsidRPr="00732F20">
        <w:t xml:space="preserve"> </w:t>
      </w:r>
      <w:r w:rsidRPr="00732F20">
        <w:br/>
      </w:r>
      <w:r w:rsidRPr="00732F20">
        <w:rPr>
          <w:rFonts w:hint="eastAsia"/>
        </w:rPr>
        <w:t xml:space="preserve">    </w:t>
      </w:r>
      <w:r w:rsidRPr="00732F20">
        <w:t>二、论文</w:t>
      </w:r>
      <w:r w:rsidRPr="00732F20">
        <w:rPr>
          <w:rFonts w:hint="eastAsia"/>
        </w:rPr>
        <w:t>形式</w:t>
      </w:r>
      <w:r w:rsidRPr="00732F20">
        <w:t xml:space="preserve"> </w:t>
      </w:r>
      <w:r w:rsidRPr="00732F20">
        <w:br/>
      </w:r>
      <w:r w:rsidRPr="00732F20">
        <w:rPr>
          <w:rFonts w:hint="eastAsia"/>
        </w:rPr>
        <w:t xml:space="preserve">    </w:t>
      </w:r>
      <w:r w:rsidRPr="00732F20">
        <w:t>近年来教育教学研究的成果，包括基础理论研究、调查报告、经验总结（不含教学设计）、实验报告</w:t>
      </w:r>
      <w:r w:rsidRPr="00732F20">
        <w:rPr>
          <w:rFonts w:hint="eastAsia"/>
        </w:rPr>
        <w:t>、教学反思</w:t>
      </w:r>
      <w:r w:rsidRPr="00732F20">
        <w:t>等。</w:t>
      </w:r>
    </w:p>
    <w:p w14:paraId="544C39B3" w14:textId="77777777" w:rsidR="00732F20" w:rsidRPr="00732F20" w:rsidRDefault="00732F20" w:rsidP="00732F20">
      <w:pPr>
        <w:ind w:left="480" w:firstLineChars="0" w:firstLine="0"/>
      </w:pPr>
      <w:r w:rsidRPr="00732F20">
        <w:t>三、参评要求</w:t>
      </w:r>
      <w:r w:rsidRPr="00732F20">
        <w:t xml:space="preserve"> </w:t>
      </w:r>
    </w:p>
    <w:p w14:paraId="0B4E7CEB" w14:textId="77777777" w:rsidR="00732F20" w:rsidRPr="00732F20" w:rsidRDefault="00732F20" w:rsidP="00732F20">
      <w:pPr>
        <w:ind w:left="480" w:firstLineChars="0" w:firstLine="0"/>
      </w:pPr>
      <w:r w:rsidRPr="00732F20">
        <w:t>1.</w:t>
      </w:r>
      <w:r w:rsidRPr="00732F20">
        <w:rPr>
          <w:rFonts w:hint="eastAsia"/>
        </w:rPr>
        <w:t xml:space="preserve"> </w:t>
      </w:r>
      <w:r w:rsidRPr="00732F20">
        <w:t>论文应突出学科性、前瞻性、科学性、实践性。选题富有创意，观点明确，思路清晰，对教育教学实践具有指导意义。字数控制在</w:t>
      </w:r>
      <w:r w:rsidRPr="00732F20">
        <w:t>3000</w:t>
      </w:r>
      <w:r w:rsidRPr="00732F20">
        <w:t>～</w:t>
      </w:r>
      <w:r w:rsidRPr="00732F20">
        <w:t>5000</w:t>
      </w:r>
      <w:r w:rsidRPr="00732F20">
        <w:t>字。</w:t>
      </w:r>
      <w:r w:rsidRPr="00732F20">
        <w:t xml:space="preserve"> </w:t>
      </w:r>
    </w:p>
    <w:p w14:paraId="6C1448B8" w14:textId="1FE3889B" w:rsidR="00CC1CBA" w:rsidRDefault="00CC1CBA" w:rsidP="00732F20">
      <w:pPr>
        <w:ind w:left="480" w:firstLineChars="0" w:firstLine="0"/>
      </w:pPr>
    </w:p>
    <w:p w14:paraId="76FC6C43" w14:textId="35C4640A" w:rsidR="00732F20" w:rsidRDefault="00732F20" w:rsidP="00732F20">
      <w:pPr>
        <w:tabs>
          <w:tab w:val="left" w:pos="2013"/>
        </w:tabs>
      </w:pPr>
      <w:r>
        <w:tab/>
      </w:r>
    </w:p>
    <w:p w14:paraId="4A3EAD19" w14:textId="4BA75FF2" w:rsidR="00732F20" w:rsidRPr="00C37D4F" w:rsidRDefault="00C37D4F" w:rsidP="00C37D4F">
      <w:pPr>
        <w:tabs>
          <w:tab w:val="left" w:pos="2013"/>
        </w:tabs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双</w:t>
      </w:r>
      <w:proofErr w:type="gramStart"/>
      <w:r>
        <w:rPr>
          <w:rFonts w:ascii="宋体" w:hAnsi="宋体" w:hint="eastAsia"/>
          <w:sz w:val="28"/>
          <w:szCs w:val="28"/>
        </w:rPr>
        <w:t>减背景</w:t>
      </w:r>
      <w:proofErr w:type="gramEnd"/>
      <w:r>
        <w:rPr>
          <w:rFonts w:ascii="宋体" w:hAnsi="宋体" w:hint="eastAsia"/>
          <w:sz w:val="28"/>
          <w:szCs w:val="28"/>
        </w:rPr>
        <w:t>下，</w:t>
      </w:r>
      <w:r w:rsidR="005F5B24" w:rsidRPr="00C37D4F">
        <w:rPr>
          <w:rFonts w:ascii="宋体" w:hAnsi="宋体" w:hint="eastAsia"/>
          <w:sz w:val="28"/>
          <w:szCs w:val="28"/>
        </w:rPr>
        <w:t>农村中学</w:t>
      </w:r>
      <w:r w:rsidR="005F5B24" w:rsidRPr="00C37D4F">
        <w:rPr>
          <w:rFonts w:ascii="宋体" w:hAnsi="宋体"/>
          <w:sz w:val="28"/>
          <w:szCs w:val="28"/>
        </w:rPr>
        <w:t>落实“</w:t>
      </w:r>
      <w:r>
        <w:rPr>
          <w:rFonts w:ascii="宋体" w:hAnsi="宋体" w:hint="eastAsia"/>
          <w:sz w:val="28"/>
          <w:szCs w:val="28"/>
        </w:rPr>
        <w:t>作业</w:t>
      </w:r>
      <w:r w:rsidR="005F5B24" w:rsidRPr="00C37D4F">
        <w:rPr>
          <w:rFonts w:ascii="宋体" w:hAnsi="宋体"/>
          <w:sz w:val="28"/>
          <w:szCs w:val="28"/>
        </w:rPr>
        <w:t>管理</w:t>
      </w:r>
      <w:r w:rsidR="005F5B24" w:rsidRPr="00C37D4F">
        <w:rPr>
          <w:rFonts w:ascii="宋体" w:hAnsi="宋体" w:hint="eastAsia"/>
          <w:sz w:val="28"/>
          <w:szCs w:val="28"/>
        </w:rPr>
        <w:t>”</w:t>
      </w:r>
      <w:r w:rsidR="00665D34">
        <w:rPr>
          <w:rFonts w:ascii="宋体" w:hAnsi="宋体" w:hint="eastAsia"/>
          <w:sz w:val="28"/>
          <w:szCs w:val="28"/>
        </w:rPr>
        <w:t>设计实施有效作业</w:t>
      </w:r>
      <w:r w:rsidR="005F5B24" w:rsidRPr="00C37D4F">
        <w:rPr>
          <w:rFonts w:ascii="宋体" w:hAnsi="宋体" w:hint="eastAsia"/>
          <w:sz w:val="28"/>
          <w:szCs w:val="28"/>
        </w:rPr>
        <w:t>的研究与思考</w:t>
      </w:r>
    </w:p>
    <w:p w14:paraId="6FEDE128" w14:textId="77777777" w:rsidR="005174B0" w:rsidRDefault="00732F20" w:rsidP="00732F20">
      <w:pPr>
        <w:tabs>
          <w:tab w:val="left" w:pos="2013"/>
        </w:tabs>
      </w:pPr>
      <w:r w:rsidRPr="005174B0">
        <w:t>2021</w:t>
      </w:r>
      <w:r w:rsidRPr="005174B0">
        <w:t>年</w:t>
      </w:r>
      <w:r w:rsidRPr="005174B0">
        <w:t>1</w:t>
      </w:r>
      <w:r w:rsidRPr="005174B0">
        <w:t>月，教育部办公厅印发《关于加强中小学生手机管理工作的通知》，随后，</w:t>
      </w:r>
      <w:r w:rsidR="005174B0">
        <w:rPr>
          <w:rFonts w:hint="eastAsia"/>
        </w:rPr>
        <w:t>关于</w:t>
      </w:r>
      <w:r w:rsidRPr="005174B0">
        <w:t>作业、读物、睡眠、体质健康的管理相继出台，始称</w:t>
      </w:r>
      <w:r w:rsidRPr="005174B0">
        <w:t>“</w:t>
      </w:r>
      <w:r w:rsidRPr="005174B0">
        <w:t>五项管理</w:t>
      </w:r>
      <w:r w:rsidRPr="005174B0">
        <w:t>”</w:t>
      </w:r>
      <w:r w:rsidRPr="005174B0">
        <w:t>。</w:t>
      </w:r>
      <w:r w:rsidR="005174B0" w:rsidRPr="005174B0">
        <w:rPr>
          <w:rFonts w:hint="eastAsia"/>
        </w:rPr>
        <w:t xml:space="preserve"> </w:t>
      </w:r>
      <w:r w:rsidR="005174B0" w:rsidRPr="005174B0">
        <w:rPr>
          <w:rFonts w:hint="eastAsia"/>
        </w:rPr>
        <w:t>5</w:t>
      </w:r>
      <w:r w:rsidR="005174B0" w:rsidRPr="005174B0">
        <w:rPr>
          <w:rFonts w:hint="eastAsia"/>
        </w:rPr>
        <w:t>月，国务院教育督导委员会办公室印发《关于组织责任督学进行“五项管理”督导的通知》，要求各省（区，市）教育督导部门，组织当地中小学校责任督学开展“五项管理”督导工作</w:t>
      </w:r>
      <w:r w:rsidR="005174B0">
        <w:rPr>
          <w:rFonts w:hint="eastAsia"/>
        </w:rPr>
        <w:t>。</w:t>
      </w:r>
    </w:p>
    <w:p w14:paraId="33A190E2" w14:textId="0FE37AFE" w:rsidR="005174B0" w:rsidRDefault="005174B0" w:rsidP="00732F20">
      <w:pPr>
        <w:tabs>
          <w:tab w:val="left" w:pos="2013"/>
        </w:tabs>
        <w:rPr>
          <w:rFonts w:hint="eastAsia"/>
        </w:rPr>
      </w:pPr>
      <w:r>
        <w:lastRenderedPageBreak/>
        <w:t>2021</w:t>
      </w:r>
      <w:r>
        <w:rPr>
          <w:rFonts w:hint="eastAsia"/>
        </w:rPr>
        <w:t>年</w:t>
      </w:r>
      <w:r w:rsidR="000A39B0">
        <w:rPr>
          <w:rFonts w:hint="eastAsia"/>
        </w:rPr>
        <w:t>7</w:t>
      </w:r>
      <w:r w:rsidR="00732F20" w:rsidRPr="005174B0">
        <w:t>月，中共中央办公厅、国务院办公厅印发《关于进一步减轻义务教育阶段学生作业负担和校外培训负担的意见》，简称</w:t>
      </w:r>
      <w:r w:rsidR="00732F20" w:rsidRPr="005174B0">
        <w:t>“</w:t>
      </w:r>
      <w:r w:rsidR="00732F20" w:rsidRPr="005174B0">
        <w:t>双减</w:t>
      </w:r>
      <w:r w:rsidR="00732F20" w:rsidRPr="005174B0">
        <w:t>”</w:t>
      </w:r>
      <w:r w:rsidR="000A39B0">
        <w:rPr>
          <w:rFonts w:hint="eastAsia"/>
        </w:rPr>
        <w:t>。</w:t>
      </w:r>
    </w:p>
    <w:p w14:paraId="0C8284BF" w14:textId="0C3666DE" w:rsidR="005174B0" w:rsidRDefault="005174B0" w:rsidP="00732F20">
      <w:pPr>
        <w:tabs>
          <w:tab w:val="left" w:pos="2013"/>
        </w:tabs>
        <w:rPr>
          <w:rFonts w:hint="eastAsia"/>
        </w:rPr>
      </w:pPr>
      <w:r>
        <w:rPr>
          <w:rFonts w:hint="eastAsia"/>
        </w:rPr>
        <w:t>在双减的背景下，如何</w:t>
      </w:r>
      <w:r w:rsidR="000A39B0" w:rsidRPr="005174B0">
        <w:t>推进</w:t>
      </w:r>
      <w:r w:rsidR="000A39B0" w:rsidRPr="005174B0">
        <w:t>“</w:t>
      </w:r>
      <w:r w:rsidR="000A39B0" w:rsidRPr="005174B0">
        <w:t>五项管理</w:t>
      </w:r>
      <w:r w:rsidR="000A39B0" w:rsidRPr="005174B0">
        <w:t>”</w:t>
      </w:r>
      <w:r w:rsidR="000A39B0" w:rsidRPr="005174B0">
        <w:t>，</w:t>
      </w:r>
      <w:r>
        <w:t>提升学校教育质量和服务水平，作业更加科学合理，课后服务基本满足需要，使学生学习更好回归校园。</w:t>
      </w:r>
    </w:p>
    <w:p w14:paraId="0A04046E" w14:textId="1E1503A8" w:rsidR="00732F20" w:rsidRPr="005174B0" w:rsidRDefault="00732F20" w:rsidP="00732F20">
      <w:pPr>
        <w:tabs>
          <w:tab w:val="left" w:pos="2013"/>
        </w:tabs>
      </w:pPr>
      <w:r w:rsidRPr="005174B0">
        <w:t>关键在于尊重规律、科学管理、减负提质，发展学生个性，培养学生创新精神和实践能力，为孩子一生的幸福奠基。这是全面贯彻党的教育方针、落实立德树人根本任务重要载体和具体行动，从不同方面体现着、贯穿着正确的育人方向。学校教育如何与时俱</w:t>
      </w:r>
      <w:proofErr w:type="gramStart"/>
      <w:r w:rsidRPr="005174B0">
        <w:t>进更好</w:t>
      </w:r>
      <w:proofErr w:type="gramEnd"/>
      <w:r w:rsidRPr="005174B0">
        <w:t>地作为，有效落实</w:t>
      </w:r>
      <w:r w:rsidRPr="005174B0">
        <w:t>“</w:t>
      </w:r>
      <w:r w:rsidRPr="005174B0">
        <w:t>双减</w:t>
      </w:r>
      <w:r w:rsidRPr="005174B0">
        <w:t>”</w:t>
      </w:r>
      <w:r w:rsidRPr="005174B0">
        <w:t>与</w:t>
      </w:r>
      <w:r w:rsidRPr="005174B0">
        <w:t>“</w:t>
      </w:r>
      <w:r w:rsidRPr="005174B0">
        <w:t>五项管理</w:t>
      </w:r>
      <w:r w:rsidRPr="005174B0">
        <w:t>”</w:t>
      </w:r>
      <w:r w:rsidRPr="005174B0">
        <w:t>，下面结合我校实际谈一些粗浅的做法。</w:t>
      </w:r>
    </w:p>
    <w:p w14:paraId="4E23F5F7" w14:textId="549FED68" w:rsidR="00FE28A2" w:rsidRPr="005174B0" w:rsidRDefault="00FE28A2" w:rsidP="00732F20">
      <w:pPr>
        <w:tabs>
          <w:tab w:val="left" w:pos="2013"/>
        </w:tabs>
      </w:pPr>
    </w:p>
    <w:p w14:paraId="16637F1B" w14:textId="3EF9D387" w:rsidR="00FE28A2" w:rsidRPr="005174B0" w:rsidRDefault="00FE28A2" w:rsidP="00732F20">
      <w:pPr>
        <w:tabs>
          <w:tab w:val="left" w:pos="2013"/>
        </w:tabs>
      </w:pPr>
      <w:r w:rsidRPr="005174B0">
        <w:t>“‘</w:t>
      </w:r>
      <w:r w:rsidRPr="005174B0">
        <w:t>双减</w:t>
      </w:r>
      <w:r w:rsidRPr="005174B0">
        <w:t>’</w:t>
      </w:r>
      <w:r w:rsidRPr="005174B0">
        <w:t>大变革</w:t>
      </w:r>
      <w:r w:rsidRPr="005174B0">
        <w:t xml:space="preserve"> </w:t>
      </w:r>
      <w:r w:rsidRPr="005174B0">
        <w:t>教育</w:t>
      </w:r>
      <w:proofErr w:type="gramStart"/>
      <w:r w:rsidRPr="005174B0">
        <w:t>‘</w:t>
      </w:r>
      <w:proofErr w:type="gramEnd"/>
      <w:r w:rsidRPr="005174B0">
        <w:t>微创新</w:t>
      </w:r>
    </w:p>
    <w:p w14:paraId="76B8DC42" w14:textId="24F20A4A" w:rsidR="00C37D4F" w:rsidRDefault="000A39B0" w:rsidP="00732F20">
      <w:pPr>
        <w:tabs>
          <w:tab w:val="left" w:pos="2013"/>
        </w:tabs>
      </w:pPr>
      <w:r>
        <w:t>“</w:t>
      </w:r>
      <w:r>
        <w:t>五项管理</w:t>
      </w:r>
      <w:r>
        <w:t>”</w:t>
      </w:r>
      <w:r>
        <w:t>文件出台并实施，是希望解决近年来教育方面出现的一系列问题，回应了社会和各方面的广泛关注和期待。国务院的督查加大加快了问题的处置力度，有力促进了教育教学的常态化管理，但农村中学在</w:t>
      </w:r>
      <w:r>
        <w:t>“</w:t>
      </w:r>
      <w:r>
        <w:t>五项管理</w:t>
      </w:r>
      <w:r>
        <w:t>”</w:t>
      </w:r>
      <w:r>
        <w:t>实施方面却面临着更多更难的问题，文章将从以下几方面进行浅析思考</w:t>
      </w:r>
    </w:p>
    <w:p w14:paraId="74816C35" w14:textId="2421175B" w:rsidR="000A39B0" w:rsidRDefault="000A39B0" w:rsidP="00732F20">
      <w:pPr>
        <w:tabs>
          <w:tab w:val="left" w:pos="2013"/>
        </w:tabs>
      </w:pPr>
    </w:p>
    <w:p w14:paraId="2489B954" w14:textId="0AE344A7" w:rsidR="000A39B0" w:rsidRPr="005174B0" w:rsidRDefault="000A39B0" w:rsidP="00732F20">
      <w:pPr>
        <w:tabs>
          <w:tab w:val="left" w:pos="2013"/>
        </w:tabs>
        <w:rPr>
          <w:rFonts w:hint="eastAsia"/>
        </w:rPr>
      </w:pPr>
      <w:r>
        <w:t>双减政策</w:t>
      </w:r>
      <w:proofErr w:type="gramStart"/>
      <w:r>
        <w:t>”</w:t>
      </w:r>
      <w:proofErr w:type="gramEnd"/>
      <w:r>
        <w:t>为实施</w:t>
      </w:r>
      <w:r>
        <w:t>“</w:t>
      </w:r>
      <w:r>
        <w:t>五项管理</w:t>
      </w:r>
      <w:r>
        <w:t>”</w:t>
      </w:r>
      <w:r>
        <w:t>提供了政策背景。落实学生减负增效，为</w:t>
      </w:r>
      <w:r>
        <w:t>“</w:t>
      </w:r>
      <w:r>
        <w:t>五项管理</w:t>
      </w:r>
      <w:r>
        <w:t>”</w:t>
      </w:r>
      <w:r>
        <w:t>的实施提供了新的目标与角度。中小学校园开展</w:t>
      </w:r>
      <w:r>
        <w:t>“</w:t>
      </w:r>
      <w:r>
        <w:t>五项管理</w:t>
      </w:r>
      <w:r>
        <w:t>”</w:t>
      </w:r>
      <w:r>
        <w:t>督导工作，在符合小学生身心发展规律的基础上，也是新时代背景下政策环境下的必然选择。</w:t>
      </w:r>
    </w:p>
    <w:sectPr w:rsidR="000A39B0" w:rsidRPr="005174B0" w:rsidSect="00C81F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E929" w14:textId="77777777" w:rsidR="00C77E93" w:rsidRDefault="00C77E93">
      <w:pPr>
        <w:spacing w:line="240" w:lineRule="auto"/>
      </w:pPr>
      <w:r>
        <w:separator/>
      </w:r>
    </w:p>
  </w:endnote>
  <w:endnote w:type="continuationSeparator" w:id="0">
    <w:p w14:paraId="36CAF18D" w14:textId="77777777" w:rsidR="00C77E93" w:rsidRDefault="00C77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20CD" w14:textId="77777777" w:rsidR="00C81FFC" w:rsidRDefault="0000000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97582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844EA23" w14:textId="77777777" w:rsidR="00C81FFC" w:rsidRDefault="00000000">
            <w:pPr>
              <w:pStyle w:val="a7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D71B73" w14:textId="77777777" w:rsidR="00C81FFC" w:rsidRDefault="0000000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0AD6" w14:textId="77777777" w:rsidR="00C81FFC" w:rsidRDefault="0000000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89FE" w14:textId="77777777" w:rsidR="00C77E93" w:rsidRDefault="00C77E93">
      <w:pPr>
        <w:spacing w:line="240" w:lineRule="auto"/>
      </w:pPr>
      <w:r>
        <w:separator/>
      </w:r>
    </w:p>
  </w:footnote>
  <w:footnote w:type="continuationSeparator" w:id="0">
    <w:p w14:paraId="74B78115" w14:textId="77777777" w:rsidR="00C77E93" w:rsidRDefault="00C77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AA3C" w14:textId="77777777" w:rsidR="00C81FFC" w:rsidRDefault="0000000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F72D" w14:textId="77777777" w:rsidR="00C81FFC" w:rsidRDefault="0000000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3334" w14:textId="77777777" w:rsidR="00C81FFC" w:rsidRDefault="0000000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01F2"/>
    <w:multiLevelType w:val="hybridMultilevel"/>
    <w:tmpl w:val="016C04CE"/>
    <w:lvl w:ilvl="0" w:tplc="A40CD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255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7E15"/>
    <w:rsid w:val="000A39B0"/>
    <w:rsid w:val="00387E15"/>
    <w:rsid w:val="005174B0"/>
    <w:rsid w:val="005F5B24"/>
    <w:rsid w:val="00665D34"/>
    <w:rsid w:val="00732F20"/>
    <w:rsid w:val="00C37D4F"/>
    <w:rsid w:val="00C65FE7"/>
    <w:rsid w:val="00C77E93"/>
    <w:rsid w:val="00CC1CBA"/>
    <w:rsid w:val="00FE2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BEE7"/>
  <w15:chartTrackingRefBased/>
  <w15:docId w15:val="{51B2ED6F-DCDB-4D57-A81C-13677EB8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E15"/>
    <w:pPr>
      <w:widowControl w:val="0"/>
      <w:adjustRightInd w:val="0"/>
      <w:spacing w:line="300" w:lineRule="auto"/>
      <w:ind w:firstLineChars="200" w:firstLine="480"/>
      <w:jc w:val="both"/>
      <w:textAlignment w:val="baseline"/>
    </w:pPr>
    <w:rPr>
      <w:rFonts w:ascii="Times New Roman" w:eastAsia="宋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7E15"/>
    <w:pPr>
      <w:widowControl/>
      <w:adjustRightInd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387E15"/>
    <w:pPr>
      <w:ind w:firstLine="420"/>
    </w:pPr>
  </w:style>
  <w:style w:type="paragraph" w:styleId="a5">
    <w:name w:val="header"/>
    <w:basedOn w:val="a"/>
    <w:link w:val="a6"/>
    <w:uiPriority w:val="99"/>
    <w:unhideWhenUsed/>
    <w:rsid w:val="00387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E1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E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E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蒙</dc:creator>
  <cp:keywords/>
  <dc:description/>
  <cp:lastModifiedBy>雷 蒙</cp:lastModifiedBy>
  <cp:revision>3</cp:revision>
  <dcterms:created xsi:type="dcterms:W3CDTF">2023-02-02T07:49:00Z</dcterms:created>
  <dcterms:modified xsi:type="dcterms:W3CDTF">2023-02-03T08:02:00Z</dcterms:modified>
</cp:coreProperties>
</file>