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83" w:lineRule="auto"/>
      </w:pPr>
      <w:r>
        <w:rPr>
          <w:rFonts w:ascii="Microsoft YaHei" w:hAnsi="Microsoft YaHei" w:eastAsia="Microsoft YaHei"/>
          <w:b/>
          <w:color w:val="2E55B4"/>
          <w:sz w:val="21"/>
        </w:rPr>
        <w:t>客户介绍资料</w:t>
      </w:r>
    </w:p>
    <w:p>
      <w:pPr>
        <w:spacing w:after="120"/>
      </w:pPr>
      <w:r>
        <w:rPr>
          <w:rFonts w:ascii="Microsoft YaHei" w:hAnsi="Microsoft YaHei" w:eastAsia="Microsoft YaHei"/>
          <w:b/>
          <w:color w:val="0F172A"/>
          <w:sz w:val="56"/>
        </w:rPr>
        <w:t>日报表 OCR</w:t>
      </w:r>
    </w:p>
    <w:p>
      <w:pPr>
        <w:spacing w:before="0" w:after="360" w:line="283" w:lineRule="auto"/>
      </w:pPr>
      <w:r>
        <w:rPr>
          <w:rFonts w:ascii="Microsoft YaHei" w:hAnsi="Microsoft YaHei" w:eastAsia="Microsoft YaHei"/>
          <w:b w:val="0"/>
          <w:color w:val="576378"/>
          <w:sz w:val="28"/>
        </w:rPr>
        <w:t>把手写日报表变成可校对、可入库、可导出的电子数据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680"/>
            <w:shd w:fill="EEF4FF"/>
            <w:tcBorders>
              <w:top w:val="single" w:sz="6" w:space="0" w:color="C7D8F5"/>
              <w:left w:val="single" w:sz="6" w:space="0" w:color="C7D8F5"/>
              <w:bottom w:val="single" w:sz="6" w:space="0" w:color="C7D8F5"/>
              <w:right w:val="single" w:sz="6" w:space="0" w:color="C7D8F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20"/>
              </w:rPr>
              <w:t>适用对象：供应商、生产班组、日报录入人员</w:t>
            </w:r>
          </w:p>
        </w:tc>
        <w:tc>
          <w:tcPr>
            <w:tcW w:type="dxa" w:w="4680"/>
            <w:shd w:fill="EEF4FF"/>
            <w:tcBorders>
              <w:top w:val="single" w:sz="6" w:space="0" w:color="C7D8F5"/>
              <w:left w:val="single" w:sz="6" w:space="0" w:color="C7D8F5"/>
              <w:bottom w:val="single" w:sz="6" w:space="0" w:color="C7D8F5"/>
              <w:right w:val="single" w:sz="6" w:space="0" w:color="C7D8F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20"/>
              </w:rPr>
              <w:t>核心价值：少手抄、少错录、快入库</w:t>
            </w:r>
          </w:p>
        </w:tc>
      </w:tr>
      <w:tr>
        <w:tc>
          <w:tcPr>
            <w:tcW w:type="dxa" w:w="4680"/>
            <w:shd w:fill="EEF4FF"/>
            <w:tcBorders>
              <w:top w:val="single" w:sz="6" w:space="0" w:color="C7D8F5"/>
              <w:left w:val="single" w:sz="6" w:space="0" w:color="C7D8F5"/>
              <w:bottom w:val="single" w:sz="6" w:space="0" w:color="C7D8F5"/>
              <w:right w:val="single" w:sz="6" w:space="0" w:color="C7D8F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20"/>
              </w:rPr>
              <w:t>使用方式：网页端上传，手机端可拍照上传</w:t>
            </w:r>
          </w:p>
        </w:tc>
        <w:tc>
          <w:tcPr>
            <w:tcW w:type="dxa" w:w="4680"/>
            <w:shd w:fill="EEF4FF"/>
            <w:tcBorders>
              <w:top w:val="single" w:sz="6" w:space="0" w:color="C7D8F5"/>
              <w:left w:val="single" w:sz="6" w:space="0" w:color="C7D8F5"/>
              <w:bottom w:val="single" w:sz="6" w:space="0" w:color="C7D8F5"/>
              <w:right w:val="single" w:sz="6" w:space="0" w:color="C7D8F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20"/>
              </w:rPr>
              <w:t>输出结果：结构化数据与 Excel 文件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EEF4FF"/>
            <w:tcBorders>
              <w:top w:val="single" w:sz="6" w:space="0" w:color="C7D8F5"/>
              <w:left w:val="single" w:sz="6" w:space="0" w:color="C7D8F5"/>
              <w:bottom w:val="single" w:sz="6" w:space="0" w:color="C7D8F5"/>
              <w:right w:val="single" w:sz="6" w:space="0" w:color="C7D8F5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21"/>
              </w:rPr>
              <w:t>一句话说明：供应商只需要上传或拍照提交日报表，系统自动识别内容，人工确认后即可形成可管理的数据。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rFonts w:ascii="Microsoft YaHei" w:hAnsi="Microsoft YaHei" w:eastAsia="Microsoft YaHei"/>
          <w:b/>
          <w:color w:val="2E55B4"/>
          <w:sz w:val="32"/>
        </w:rPr>
        <w:t>1. 产品定位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日报表 OCR 是一套面向供应商日报表场景的识别和数据管理工具。它不要求使用人员了解 IT 技术，也不改变原有填写习惯。供应商仍然可以使用纸质日报表、手写表格或拍照文件，系统负责把这些材料转成后续可查询、可导出的电子数据。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适合的日常场景包括：生产日报、派工单、供应商交付日报、班组填报记录、来料或加工数量登记等。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E55B4"/>
          <w:sz w:val="32"/>
        </w:rPr>
        <w:t>2. 核心功能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528"/>
        <w:gridCol w:w="3528"/>
      </w:tblGrid>
      <w:tr>
        <w:tc>
          <w:tcPr>
            <w:tcW w:type="dxa" w:w="3120"/>
            <w:shd w:fill="F7F9FC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功能</w:t>
            </w:r>
          </w:p>
        </w:tc>
        <w:tc>
          <w:tcPr>
            <w:tcW w:type="dxa" w:w="3120"/>
            <w:shd w:fill="F7F9FC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客户看到的效果</w:t>
            </w:r>
          </w:p>
        </w:tc>
        <w:tc>
          <w:tcPr>
            <w:tcW w:type="dxa" w:w="3120"/>
            <w:shd w:fill="F7F9FC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带来的价值</w:t>
            </w:r>
          </w:p>
        </w:tc>
      </w:tr>
      <w:tr>
        <w:tc>
          <w:tcPr>
            <w:tcW w:type="dxa" w:w="1944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F172A"/>
                <w:sz w:val="18"/>
              </w:rPr>
              <w:t>图片 / PDF 上传</w:t>
            </w:r>
          </w:p>
        </w:tc>
        <w:tc>
          <w:tcPr>
            <w:tcW w:type="dxa" w:w="352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F172A"/>
                <w:sz w:val="18"/>
              </w:rPr>
              <w:t>支持电脑选择文件，手机端可直接拍照上传。</w:t>
            </w:r>
          </w:p>
        </w:tc>
        <w:tc>
          <w:tcPr>
            <w:tcW w:type="dxa" w:w="352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F172A"/>
                <w:sz w:val="18"/>
              </w:rPr>
              <w:t>减少扫描、传文件、人工整理的步骤。</w:t>
            </w:r>
          </w:p>
        </w:tc>
      </w:tr>
      <w:tr>
        <w:tc>
          <w:tcPr>
            <w:tcW w:type="dxa" w:w="1944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F172A"/>
                <w:sz w:val="18"/>
              </w:rPr>
              <w:t>批量识别</w:t>
            </w:r>
          </w:p>
        </w:tc>
        <w:tc>
          <w:tcPr>
            <w:tcW w:type="dxa" w:w="352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F172A"/>
                <w:sz w:val="18"/>
              </w:rPr>
              <w:t>一次可以上传多张日报表，系统逐张识别。</w:t>
            </w:r>
          </w:p>
        </w:tc>
        <w:tc>
          <w:tcPr>
            <w:tcW w:type="dxa" w:w="352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F172A"/>
                <w:sz w:val="18"/>
              </w:rPr>
              <w:t>适合每天多张表、多个班组一起处理。</w:t>
            </w:r>
          </w:p>
        </w:tc>
      </w:tr>
      <w:tr>
        <w:tc>
          <w:tcPr>
            <w:tcW w:type="dxa" w:w="1944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F172A"/>
                <w:sz w:val="18"/>
              </w:rPr>
              <w:t>人工校对</w:t>
            </w:r>
          </w:p>
        </w:tc>
        <w:tc>
          <w:tcPr>
            <w:tcW w:type="dxa" w:w="352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F172A"/>
                <w:sz w:val="18"/>
              </w:rPr>
              <w:t>左侧看原图，右侧改数据，像 Excel 一样核对。</w:t>
            </w:r>
          </w:p>
        </w:tc>
        <w:tc>
          <w:tcPr>
            <w:tcW w:type="dxa" w:w="352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F172A"/>
                <w:sz w:val="18"/>
              </w:rPr>
              <w:t>保留人工确认环节，避免误入库。</w:t>
            </w:r>
          </w:p>
        </w:tc>
      </w:tr>
      <w:tr>
        <w:tc>
          <w:tcPr>
            <w:tcW w:type="dxa" w:w="1944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F172A"/>
                <w:sz w:val="18"/>
              </w:rPr>
              <w:t>模板字段管理</w:t>
            </w:r>
          </w:p>
        </w:tc>
        <w:tc>
          <w:tcPr>
            <w:tcW w:type="dxa" w:w="352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F172A"/>
                <w:sz w:val="18"/>
              </w:rPr>
              <w:t>按日报表样式配置表头和明细字段。</w:t>
            </w:r>
          </w:p>
        </w:tc>
        <w:tc>
          <w:tcPr>
            <w:tcW w:type="dxa" w:w="352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F172A"/>
                <w:sz w:val="18"/>
              </w:rPr>
              <w:t>不同供应商或不同表格可以统一口径。</w:t>
            </w:r>
          </w:p>
        </w:tc>
      </w:tr>
      <w:tr>
        <w:tc>
          <w:tcPr>
            <w:tcW w:type="dxa" w:w="1944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F172A"/>
                <w:sz w:val="18"/>
              </w:rPr>
              <w:t>数据管理</w:t>
            </w:r>
          </w:p>
        </w:tc>
        <w:tc>
          <w:tcPr>
            <w:tcW w:type="dxa" w:w="352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F172A"/>
                <w:sz w:val="18"/>
              </w:rPr>
              <w:t>所有上传记录、状态和入库数据集中查看。</w:t>
            </w:r>
          </w:p>
        </w:tc>
        <w:tc>
          <w:tcPr>
            <w:tcW w:type="dxa" w:w="352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F172A"/>
                <w:sz w:val="18"/>
              </w:rPr>
              <w:t>方便追溯、筛选、导出。</w:t>
            </w:r>
          </w:p>
        </w:tc>
      </w:tr>
      <w:tr>
        <w:tc>
          <w:tcPr>
            <w:tcW w:type="dxa" w:w="1944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F172A"/>
                <w:sz w:val="18"/>
              </w:rPr>
              <w:t>Excel 导出</w:t>
            </w:r>
          </w:p>
        </w:tc>
        <w:tc>
          <w:tcPr>
            <w:tcW w:type="dxa" w:w="352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F172A"/>
                <w:sz w:val="18"/>
              </w:rPr>
              <w:t>确认后的数据可导出为 Excel。</w:t>
            </w:r>
          </w:p>
        </w:tc>
        <w:tc>
          <w:tcPr>
            <w:tcW w:type="dxa" w:w="352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F172A"/>
                <w:sz w:val="18"/>
              </w:rPr>
              <w:t>便于对账、统计和内部流转。</w:t>
            </w:r>
          </w:p>
        </w:tc>
      </w:tr>
    </w:tbl>
    <w:p>
      <w:pPr>
        <w:spacing w:after="160"/>
      </w:pPr>
    </w:p>
    <w:p>
      <w:pPr>
        <w:spacing w:before="360" w:after="160"/>
      </w:pPr>
      <w:r>
        <w:rPr>
          <w:rFonts w:ascii="Microsoft YaHei" w:hAnsi="Microsoft YaHei" w:eastAsia="Microsoft YaHei"/>
          <w:b/>
          <w:color w:val="2E55B4"/>
          <w:sz w:val="32"/>
        </w:rPr>
        <w:t>3. 使用流程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0F172A"/>
          <w:sz w:val="21"/>
        </w:rPr>
        <w:t>上传日报表：电脑端选择图片或 PDF；手机端可选择图片，也可以直接拍照上传。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0F172A"/>
          <w:sz w:val="21"/>
        </w:rPr>
        <w:t>开始识别：点击“开始识别”，系统自动提交 OCR 和结构化处理。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0F172A"/>
          <w:sz w:val="21"/>
        </w:rPr>
        <w:t>校对结果：在校对页左侧查看原图，右侧修改识别后的字段和明细。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0F172A"/>
          <w:sz w:val="21"/>
        </w:rPr>
        <w:t>提交入库：确认无误后点击“提交入库”，数据进入管理列表。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0F172A"/>
          <w:sz w:val="21"/>
        </w:rPr>
        <w:t>查询与导出：在数据管理页面查看历史记录，并按需要导出 Excel。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cr-upload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Microsoft YaHei" w:hAnsi="Microsoft YaHei" w:eastAsia="Microsoft YaHei"/>
          <w:color w:val="576378"/>
          <w:sz w:val="18"/>
        </w:rPr>
        <w:t>图 1：电脑端 OCR 上传页面，选择报表文件后即可开始识别。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057400" cy="4452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obile-camera-uplo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452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Microsoft YaHei" w:hAnsi="Microsoft YaHei" w:eastAsia="Microsoft YaHei"/>
          <w:color w:val="576378"/>
          <w:sz w:val="18"/>
        </w:rPr>
        <w:t>图 2：手机端可直接点击“拍照上传”，适合现场提交日报表。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E55B4"/>
          <w:sz w:val="32"/>
        </w:rPr>
        <w:t>4. 校对方式更适合一线人员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日报表数据最终要进入管理系统，因此系统保留了人工校对环节。校对页面采用左右对照方式：左边显示原始图片，右边显示识别后的数据。用户可以一边看原图，一边修改字段。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0F172A"/>
          <w:sz w:val="21"/>
        </w:rPr>
        <w:t>原图和数据放在同一个页面，不需要来回切换窗口。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0F172A"/>
          <w:sz w:val="21"/>
        </w:rPr>
        <w:t>中间分隔条可以拖动，方便根据图片大小调整左右区域。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0F172A"/>
          <w:sz w:val="21"/>
        </w:rPr>
        <w:t>明细区采用紧凑表格，操作方式接近 Excel，降低学习成本。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0F172A"/>
          <w:sz w:val="21"/>
        </w:rPr>
        <w:t>发现识别不准时，直接在单元格里修改，再提交入库。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view-workbench-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Microsoft YaHei" w:hAnsi="Microsoft YaHei" w:eastAsia="Microsoft YaHei"/>
          <w:color w:val="576378"/>
          <w:sz w:val="18"/>
        </w:rPr>
        <w:t>图 3：校对页面，左侧原图、右侧识别结果，便于人工核对。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E55B4"/>
          <w:sz w:val="32"/>
        </w:rPr>
        <w:t>5. 数据管理与导出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所有上传过的报表都会保留处理状态，例如“待校对”“已入库”“失败”等。管理人员可以查看详情、删除无用记录，也可以将已确认的数据导出为 Excel。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1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ta-management-desk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Microsoft YaHei" w:hAnsi="Microsoft YaHei" w:eastAsia="Microsoft YaHei"/>
          <w:color w:val="576378"/>
          <w:sz w:val="18"/>
        </w:rPr>
        <w:t>图 4：数据管理页面，可查看上传记录、状态，并导出 Excel。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E55B4"/>
          <w:sz w:val="32"/>
        </w:rPr>
        <w:t>6. 给供应商的使用建议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4680"/>
            <w:shd w:fill="F7F9FC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建议</w:t>
            </w:r>
          </w:p>
        </w:tc>
        <w:tc>
          <w:tcPr>
            <w:tcW w:type="dxa" w:w="4680"/>
            <w:shd w:fill="F7F9FC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说明</w:t>
            </w:r>
          </w:p>
        </w:tc>
      </w:tr>
      <w:tr>
        <w:tc>
          <w:tcPr>
            <w:tcW w:type="dxa" w:w="223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F172A"/>
                <w:sz w:val="18"/>
              </w:rPr>
              <w:t>拍照清晰</w:t>
            </w:r>
          </w:p>
        </w:tc>
        <w:tc>
          <w:tcPr>
            <w:tcW w:type="dxa" w:w="676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F172A"/>
                <w:sz w:val="18"/>
              </w:rPr>
              <w:t>尽量让表格完整入镜，避免强反光、遮挡和严重倾斜。</w:t>
            </w:r>
          </w:p>
        </w:tc>
      </w:tr>
      <w:tr>
        <w:tc>
          <w:tcPr>
            <w:tcW w:type="dxa" w:w="223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F172A"/>
                <w:sz w:val="18"/>
              </w:rPr>
              <w:t>先校对再入库</w:t>
            </w:r>
          </w:p>
        </w:tc>
        <w:tc>
          <w:tcPr>
            <w:tcW w:type="dxa" w:w="676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F172A"/>
                <w:sz w:val="18"/>
              </w:rPr>
              <w:t>识别结果需要人工确认，尤其是数量、日期和产品名称。</w:t>
            </w:r>
          </w:p>
        </w:tc>
      </w:tr>
      <w:tr>
        <w:tc>
          <w:tcPr>
            <w:tcW w:type="dxa" w:w="223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F172A"/>
                <w:sz w:val="18"/>
              </w:rPr>
              <w:t>按模板填写</w:t>
            </w:r>
          </w:p>
        </w:tc>
        <w:tc>
          <w:tcPr>
            <w:tcW w:type="dxa" w:w="676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F172A"/>
                <w:sz w:val="18"/>
              </w:rPr>
              <w:t>表头、产品名称、数量等字段尽量写在固定位置，识别效果会更稳定。</w:t>
            </w:r>
          </w:p>
        </w:tc>
      </w:tr>
      <w:tr>
        <w:tc>
          <w:tcPr>
            <w:tcW w:type="dxa" w:w="223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F172A"/>
                <w:sz w:val="18"/>
              </w:rPr>
              <w:t>定期导出</w:t>
            </w:r>
          </w:p>
        </w:tc>
        <w:tc>
          <w:tcPr>
            <w:tcW w:type="dxa" w:w="676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F172A"/>
                <w:sz w:val="18"/>
              </w:rPr>
              <w:t>可以按日或按周导出 Excel，用于对账和统计。</w:t>
            </w:r>
          </w:p>
        </w:tc>
      </w:tr>
    </w:tbl>
    <w:p>
      <w:pPr>
        <w:spacing w:after="160"/>
      </w:pPr>
    </w:p>
    <w:p>
      <w:pPr>
        <w:spacing w:before="360" w:after="160"/>
      </w:pPr>
      <w:r>
        <w:rPr>
          <w:rFonts w:ascii="Microsoft YaHei" w:hAnsi="Microsoft YaHei" w:eastAsia="Microsoft YaHei"/>
          <w:b/>
          <w:color w:val="2E55B4"/>
          <w:sz w:val="32"/>
        </w:rPr>
        <w:t>7. 产品价值总结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EEF4FF"/>
            <w:tcBorders>
              <w:top w:val="single" w:sz="6" w:space="0" w:color="C7D8F5"/>
              <w:left w:val="single" w:sz="6" w:space="0" w:color="C7D8F5"/>
              <w:bottom w:val="single" w:sz="6" w:space="0" w:color="C7D8F5"/>
              <w:right w:val="single" w:sz="6" w:space="0" w:color="C7D8F5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21"/>
              </w:rPr>
              <w:t>对供应商来说，它不是一套复杂系统，而是一个“拍照 / 上传 - 校对 - 入库 - 导出”的简单工具。</w:t>
            </w:r>
          </w:p>
        </w:tc>
      </w:tr>
    </w:tbl>
    <w:p>
      <w:pPr>
        <w:spacing w:after="80"/>
      </w:pP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0F172A"/>
          <w:sz w:val="21"/>
        </w:rPr>
        <w:t>减少人工录入：把重复抄表、打字录入的工作交给系统。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0F172A"/>
          <w:sz w:val="21"/>
        </w:rPr>
        <w:t>降低出错风险：识别后仍由人工确认，关键数据不直接自动入库。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0F172A"/>
          <w:sz w:val="21"/>
        </w:rPr>
        <w:t>提高流转效率：日报表从纸面材料变成电子数据，后续查询和导出更方便。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0F172A"/>
          <w:sz w:val="21"/>
        </w:rPr>
        <w:t>便于统一管理：多张报表、多名录入人员、多种状态集中在一个页面。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76378"/>
        <w:sz w:val="18"/>
      </w:rPr>
      <w:t>面向供应商的日报表数字化工具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576378"/>
        <w:sz w:val="18"/>
      </w:rPr>
      <w:t>日报表 OCR 产品介绍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