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17B8" w14:textId="77777777" w:rsidR="007127E0" w:rsidRDefault="007127E0" w:rsidP="000A3A46">
      <w:pPr>
        <w:autoSpaceDE w:val="0"/>
        <w:autoSpaceDN w:val="0"/>
        <w:adjustRightInd w:val="0"/>
        <w:spacing w:after="20" w:line="276" w:lineRule="auto"/>
        <w:rPr>
          <w:lang w:eastAsia="zh-CN"/>
        </w:rPr>
      </w:pPr>
    </w:p>
    <w:p w14:paraId="41C4B5EA" w14:textId="663028D3" w:rsidR="000A3A46" w:rsidRDefault="000A3A46" w:rsidP="000A3A46">
      <w:pPr>
        <w:autoSpaceDE w:val="0"/>
        <w:autoSpaceDN w:val="0"/>
        <w:adjustRightInd w:val="0"/>
        <w:spacing w:after="2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3A02E" wp14:editId="31E8A96C">
            <wp:simplePos x="0" y="0"/>
            <wp:positionH relativeFrom="page">
              <wp:posOffset>5139479</wp:posOffset>
            </wp:positionH>
            <wp:positionV relativeFrom="paragraph">
              <wp:posOffset>0</wp:posOffset>
            </wp:positionV>
            <wp:extent cx="2497455" cy="3429000"/>
            <wp:effectExtent l="0" t="0" r="0" b="0"/>
            <wp:wrapSquare wrapText="bothSides"/>
            <wp:docPr id="602031835" name="Bildobjekt 1" descr="Bildresultat för hustav II Ad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ör hustav II Adol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A6E98C" w14:textId="77777777" w:rsidR="000A3A46" w:rsidRDefault="000A3A46" w:rsidP="000A3A46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14:paraId="01A78F90" w14:textId="3BD4A49D" w:rsidR="000A3A46" w:rsidRPr="000A3A46" w:rsidRDefault="000A3A46" w:rsidP="000A3A46">
      <w:pPr>
        <w:autoSpaceDE w:val="0"/>
        <w:autoSpaceDN w:val="0"/>
        <w:adjustRightInd w:val="0"/>
        <w:spacing w:after="20" w:line="276" w:lineRule="auto"/>
        <w:rPr>
          <w:rFonts w:ascii="Blackadder ITC" w:hAnsi="Blackadder ITC" w:cs="Arial"/>
          <w:color w:val="000000"/>
          <w:kern w:val="0"/>
          <w:sz w:val="56"/>
          <w:szCs w:val="56"/>
        </w:rPr>
      </w:pPr>
      <w:r w:rsidRPr="000A3A46">
        <w:rPr>
          <w:rFonts w:ascii="Blackadder ITC" w:hAnsi="Blackadder ITC" w:cs="Arial"/>
          <w:color w:val="000000"/>
          <w:kern w:val="0"/>
          <w:sz w:val="56"/>
          <w:szCs w:val="56"/>
        </w:rPr>
        <w:t>Gustav II Adolf, Modekungen</w:t>
      </w:r>
    </w:p>
    <w:p w14:paraId="4095BA2F" w14:textId="77777777" w:rsidR="000A3A46" w:rsidRDefault="000A3A46" w:rsidP="000A3A46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14:paraId="6AC274F9" w14:textId="77777777" w:rsidR="000A3A46" w:rsidRDefault="000A3A46" w:rsidP="000A3A46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14:paraId="6CB07A87" w14:textId="4B147467" w:rsidR="000A3A46" w:rsidRPr="000A3A46" w:rsidRDefault="000A3A46" w:rsidP="000A3A46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 xml:space="preserve">Läs sidan 10 </w:t>
      </w:r>
    </w:p>
    <w:p w14:paraId="171E3556" w14:textId="77777777" w:rsidR="000A3A46" w:rsidRDefault="000A3A46" w:rsidP="000A3A46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Skriv ned begreppen " Kungaförsäkran, Gustav II Adolf, Axel Oxenstierna" i ert SO-häfte och förklara dem.</w:t>
      </w:r>
    </w:p>
    <w:p w14:paraId="7CF0D6AA" w14:textId="77777777" w:rsidR="000A3A46" w:rsidRDefault="000A3A46" w:rsidP="000A3A46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14:paraId="3E684154" w14:textId="6BF5C1EC" w:rsidR="000A3A46" w:rsidRDefault="000A3A46" w:rsidP="000A3A46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Titta på Gustav II Adolfs portr</w:t>
      </w:r>
      <w:r w:rsidR="7E266DDC">
        <w:rPr>
          <w:rFonts w:ascii="Arial" w:hAnsi="Arial" w:cs="Arial"/>
          <w:color w:val="000000"/>
          <w:kern w:val="0"/>
          <w:sz w:val="38"/>
          <w:szCs w:val="38"/>
        </w:rPr>
        <w:t>jm</w:t>
      </w:r>
      <w:r>
        <w:rPr>
          <w:rFonts w:ascii="Arial" w:hAnsi="Arial" w:cs="Arial"/>
          <w:color w:val="000000"/>
          <w:kern w:val="0"/>
          <w:sz w:val="38"/>
          <w:szCs w:val="38"/>
        </w:rPr>
        <w:t>ätt på sidan 10</w:t>
      </w:r>
    </w:p>
    <w:p w14:paraId="409EF9E0" w14:textId="28DD570E" w:rsidR="000A3A46" w:rsidRDefault="000A3A46" w:rsidP="000A3A46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 xml:space="preserve">Diskutera tyst hans klädsel med en bänkkamrat och besvara frågorna: </w:t>
      </w:r>
    </w:p>
    <w:p w14:paraId="2DE4CF5B" w14:textId="77777777" w:rsidR="000A3A46" w:rsidRDefault="000A3A46" w:rsidP="000A3A46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</w:p>
    <w:p w14:paraId="3DF3ACC0" w14:textId="2E429385" w:rsidR="000A3A46" w:rsidRDefault="000A3A46" w:rsidP="000A3A46">
      <w:pPr>
        <w:numPr>
          <w:ilvl w:val="0"/>
          <w:numId w:val="3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Utifrån Gustav II Adolfs klädsel, hår, hatt etc tror ni kan varit mode på hans tid?</w:t>
      </w:r>
      <w:r w:rsidR="7752E119">
        <w:rPr>
          <w:rFonts w:ascii="Arial" w:hAnsi="Arial" w:cs="Arial"/>
          <w:color w:val="000000"/>
          <w:kern w:val="0"/>
          <w:sz w:val="38"/>
          <w:szCs w:val="38"/>
        </w:rPr>
        <w:t xml:space="preserve"> </w:t>
      </w:r>
    </w:p>
    <w:p w14:paraId="7198C032" w14:textId="2CBD4564" w:rsidR="7752E119" w:rsidRDefault="7752E119" w:rsidP="193B1E1C">
      <w:pPr>
        <w:spacing w:after="20" w:line="276" w:lineRule="auto"/>
        <w:ind w:left="640" w:hanging="640"/>
        <w:rPr>
          <w:rFonts w:ascii="Arial" w:hAnsi="Arial" w:cs="Arial"/>
          <w:color w:val="000000" w:themeColor="text1"/>
          <w:sz w:val="38"/>
          <w:szCs w:val="38"/>
        </w:rPr>
      </w:pPr>
      <w:r w:rsidRPr="193B1E1C">
        <w:rPr>
          <w:rFonts w:ascii="Arial" w:hAnsi="Arial" w:cs="Arial"/>
          <w:color w:val="000000" w:themeColor="text1"/>
          <w:sz w:val="38"/>
          <w:szCs w:val="38"/>
        </w:rPr>
        <w:t>Svar: ja för det passar hans tid.</w:t>
      </w:r>
    </w:p>
    <w:p w14:paraId="644FC3FD" w14:textId="7CC2D4D8" w:rsidR="193B1E1C" w:rsidRDefault="000035DE" w:rsidP="193B1E1C">
      <w:pPr>
        <w:spacing w:after="20" w:line="276" w:lineRule="auto"/>
        <w:ind w:left="640" w:hanging="640"/>
        <w:rPr>
          <w:rFonts w:ascii="Arial" w:hAnsi="Arial" w:cs="Arial"/>
          <w:color w:val="000000" w:themeColor="text1"/>
          <w:sz w:val="38"/>
          <w:szCs w:val="38"/>
        </w:rPr>
      </w:pPr>
      <w:r>
        <w:rPr>
          <w:rFonts w:ascii="Arial" w:hAnsi="Arial" w:cs="Arial"/>
          <w:color w:val="000000" w:themeColor="text1"/>
          <w:sz w:val="38"/>
          <w:szCs w:val="38"/>
        </w:rPr>
        <w:t xml:space="preserve">         </w:t>
      </w:r>
      <w:r w:rsidRPr="000035DE">
        <w:rPr>
          <w:rFonts w:ascii="Arial" w:hAnsi="Arial" w:cs="Arial"/>
          <w:color w:val="FF0000"/>
          <w:sz w:val="38"/>
          <w:szCs w:val="38"/>
        </w:rPr>
        <w:t>Han är modekungen.</w:t>
      </w:r>
    </w:p>
    <w:p w14:paraId="02A223CF" w14:textId="736DC0D2" w:rsidR="193B1E1C" w:rsidRDefault="193B1E1C" w:rsidP="193B1E1C">
      <w:pPr>
        <w:spacing w:after="20" w:line="276" w:lineRule="auto"/>
        <w:ind w:left="640" w:hanging="640"/>
        <w:rPr>
          <w:rFonts w:ascii="Arial" w:hAnsi="Arial" w:cs="Arial"/>
          <w:color w:val="000000" w:themeColor="text1"/>
          <w:sz w:val="38"/>
          <w:szCs w:val="38"/>
        </w:rPr>
      </w:pPr>
    </w:p>
    <w:p w14:paraId="483721A8" w14:textId="77777777" w:rsidR="000A3A46" w:rsidRDefault="000A3A46" w:rsidP="193B1E1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Hur skiljer det sig från modet idag?</w:t>
      </w:r>
    </w:p>
    <w:p w14:paraId="1D165746" w14:textId="33E45643" w:rsidR="3B679DCA" w:rsidRDefault="3B679DCA" w:rsidP="193B1E1C">
      <w:pPr>
        <w:pStyle w:val="a3"/>
        <w:spacing w:after="20" w:line="276" w:lineRule="auto"/>
        <w:rPr>
          <w:rFonts w:ascii="Arial" w:hAnsi="Arial" w:cs="Arial"/>
          <w:color w:val="000000" w:themeColor="text1"/>
          <w:sz w:val="38"/>
          <w:szCs w:val="38"/>
        </w:rPr>
      </w:pPr>
      <w:r w:rsidRPr="193B1E1C">
        <w:rPr>
          <w:rFonts w:ascii="Arial" w:hAnsi="Arial" w:cs="Arial"/>
          <w:color w:val="000000" w:themeColor="text1"/>
          <w:sz w:val="38"/>
          <w:szCs w:val="38"/>
        </w:rPr>
        <w:t>Savr:</w:t>
      </w:r>
      <w:r w:rsidR="07B9C4CB" w:rsidRPr="193B1E1C">
        <w:rPr>
          <w:rFonts w:ascii="Arial" w:hAnsi="Arial" w:cs="Arial"/>
          <w:color w:val="000000" w:themeColor="text1"/>
          <w:sz w:val="38"/>
          <w:szCs w:val="38"/>
        </w:rPr>
        <w:t xml:space="preserve"> </w:t>
      </w:r>
      <w:r w:rsidR="007127E0">
        <w:rPr>
          <w:rFonts w:ascii="Arial" w:hAnsi="Arial" w:cs="Arial"/>
          <w:color w:val="000000"/>
          <w:kern w:val="0"/>
          <w:sz w:val="38"/>
          <w:szCs w:val="38"/>
        </w:rPr>
        <w:t>klädsel</w:t>
      </w:r>
      <w:r w:rsidR="007127E0">
        <w:rPr>
          <w:rFonts w:ascii="Arial" w:hAnsi="Arial" w:cs="Arial"/>
          <w:color w:val="000000"/>
          <w:kern w:val="0"/>
          <w:sz w:val="38"/>
          <w:szCs w:val="38"/>
        </w:rPr>
        <w:t xml:space="preserve"> från stormakstiden är</w:t>
      </w:r>
      <w:r w:rsidR="007127E0" w:rsidRPr="000035DE">
        <w:rPr>
          <w:rFonts w:ascii="Arial" w:hAnsi="Arial" w:cs="Arial"/>
          <w:strike/>
          <w:color w:val="000000" w:themeColor="text1"/>
          <w:sz w:val="38"/>
          <w:szCs w:val="38"/>
        </w:rPr>
        <w:t xml:space="preserve"> </w:t>
      </w:r>
      <w:r w:rsidR="007127E0">
        <w:rPr>
          <w:rFonts w:ascii="Arial" w:hAnsi="Arial" w:cs="Arial"/>
          <w:strike/>
          <w:color w:val="000000" w:themeColor="text1"/>
          <w:sz w:val="38"/>
          <w:szCs w:val="38"/>
        </w:rPr>
        <w:t>store</w:t>
      </w:r>
      <w:r w:rsidR="000035DE" w:rsidRPr="000035DE">
        <w:t xml:space="preserve"> </w:t>
      </w:r>
      <w:r w:rsidR="000035DE" w:rsidRPr="000035DE">
        <w:rPr>
          <w:rFonts w:ascii="Arial" w:hAnsi="Arial" w:cs="Arial"/>
          <w:color w:val="FF0000"/>
          <w:sz w:val="38"/>
          <w:szCs w:val="38"/>
        </w:rPr>
        <w:t>större</w:t>
      </w:r>
      <w:r w:rsidR="07B9C4CB" w:rsidRPr="000035DE">
        <w:rPr>
          <w:rFonts w:ascii="Arial" w:hAnsi="Arial" w:cs="Arial"/>
          <w:color w:val="FF0000"/>
          <w:sz w:val="38"/>
          <w:szCs w:val="38"/>
        </w:rPr>
        <w:t xml:space="preserve"> </w:t>
      </w:r>
      <w:r w:rsidR="07B9C4CB" w:rsidRPr="193B1E1C">
        <w:rPr>
          <w:rFonts w:ascii="Arial" w:hAnsi="Arial" w:cs="Arial"/>
          <w:color w:val="000000" w:themeColor="text1"/>
          <w:sz w:val="38"/>
          <w:szCs w:val="38"/>
        </w:rPr>
        <w:t xml:space="preserve">än idag, </w:t>
      </w:r>
      <w:r w:rsidRPr="193B1E1C">
        <w:rPr>
          <w:rFonts w:ascii="Arial" w:hAnsi="Arial" w:cs="Arial"/>
          <w:color w:val="000000" w:themeColor="text1"/>
          <w:sz w:val="38"/>
          <w:szCs w:val="38"/>
        </w:rPr>
        <w:t xml:space="preserve"> </w:t>
      </w:r>
    </w:p>
    <w:p w14:paraId="01E871E4" w14:textId="596C66A4" w:rsidR="193B1E1C" w:rsidRPr="000035DE" w:rsidRDefault="000035DE" w:rsidP="193B1E1C">
      <w:pPr>
        <w:pStyle w:val="a3"/>
        <w:spacing w:after="20" w:line="276" w:lineRule="auto"/>
        <w:rPr>
          <w:rFonts w:ascii="Arial" w:hAnsi="Arial" w:cs="Arial"/>
          <w:color w:val="FF0000"/>
          <w:sz w:val="38"/>
          <w:szCs w:val="38"/>
        </w:rPr>
      </w:pPr>
      <w:r w:rsidRPr="000035DE">
        <w:rPr>
          <w:rFonts w:ascii="Arial" w:hAnsi="Arial" w:cs="Arial"/>
          <w:color w:val="FF0000"/>
          <w:sz w:val="38"/>
          <w:szCs w:val="38"/>
        </w:rPr>
        <w:t>?</w:t>
      </w:r>
    </w:p>
    <w:p w14:paraId="5FAEEE20" w14:textId="77777777" w:rsidR="000035DE" w:rsidRDefault="000035DE" w:rsidP="193B1E1C">
      <w:pPr>
        <w:pStyle w:val="a3"/>
        <w:spacing w:after="20" w:line="276" w:lineRule="auto"/>
        <w:rPr>
          <w:rFonts w:ascii="Arial" w:hAnsi="Arial" w:cs="Arial"/>
          <w:color w:val="000000" w:themeColor="text1"/>
          <w:sz w:val="38"/>
          <w:szCs w:val="38"/>
        </w:rPr>
      </w:pPr>
    </w:p>
    <w:p w14:paraId="738643A0" w14:textId="74777ADA" w:rsidR="000A3A46" w:rsidRDefault="000A3A46" w:rsidP="000A3A46">
      <w:pPr>
        <w:numPr>
          <w:ilvl w:val="0"/>
          <w:numId w:val="5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Tror ni att det här är en stil som kan komma tillbaka?</w:t>
      </w:r>
    </w:p>
    <w:p w14:paraId="0613170E" w14:textId="7B352950" w:rsidR="000A3A46" w:rsidRDefault="6122788A" w:rsidP="193B1E1C">
      <w:p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Svar: nej.</w:t>
      </w:r>
      <w:r w:rsidR="000A3A46">
        <w:rPr>
          <w:rFonts w:ascii="Arial" w:hAnsi="Arial" w:cs="Arial"/>
          <w:color w:val="000000"/>
          <w:kern w:val="0"/>
          <w:sz w:val="38"/>
          <w:szCs w:val="38"/>
        </w:rPr>
        <w:t xml:space="preserve"> </w:t>
      </w:r>
    </w:p>
    <w:p w14:paraId="25683294" w14:textId="3AF122DF" w:rsidR="000A3A46" w:rsidRDefault="000A3A46" w:rsidP="000A3A46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 xml:space="preserve">Tror ni att det var många som såg ut så här på Gustav II Adolfs tid? Förklara så noggrant du kan. </w:t>
      </w:r>
    </w:p>
    <w:p w14:paraId="0E862698" w14:textId="1A1B151E" w:rsidR="000035DE" w:rsidRDefault="000035DE" w:rsidP="000035DE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 w:hint="eastAsia"/>
          <w:color w:val="000000"/>
          <w:kern w:val="0"/>
          <w:sz w:val="38"/>
          <w:szCs w:val="38"/>
          <w:lang w:eastAsia="zh-CN"/>
        </w:rPr>
      </w:pPr>
      <w:r w:rsidRPr="000035DE">
        <w:rPr>
          <w:rFonts w:ascii="Arial" w:hAnsi="Arial" w:cs="Arial" w:hint="eastAsia"/>
          <w:color w:val="000000"/>
          <w:kern w:val="0"/>
          <w:sz w:val="38"/>
          <w:szCs w:val="38"/>
          <w:lang w:eastAsia="zh-CN"/>
        </w:rPr>
        <w:t>你认为在古斯塔夫二</w:t>
      </w:r>
      <w:proofErr w:type="gramStart"/>
      <w:r w:rsidRPr="000035DE">
        <w:rPr>
          <w:rFonts w:ascii="Arial" w:hAnsi="Arial" w:cs="Arial" w:hint="eastAsia"/>
          <w:color w:val="000000"/>
          <w:kern w:val="0"/>
          <w:sz w:val="38"/>
          <w:szCs w:val="38"/>
          <w:lang w:eastAsia="zh-CN"/>
        </w:rPr>
        <w:t>世</w:t>
      </w:r>
      <w:proofErr w:type="gramEnd"/>
      <w:r w:rsidRPr="000035DE">
        <w:rPr>
          <w:rFonts w:ascii="Arial" w:hAnsi="Arial" w:cs="Arial" w:hint="eastAsia"/>
          <w:color w:val="000000"/>
          <w:kern w:val="0"/>
          <w:sz w:val="38"/>
          <w:szCs w:val="38"/>
          <w:lang w:eastAsia="zh-CN"/>
        </w:rPr>
        <w:t>-</w:t>
      </w:r>
      <w:r w:rsidRPr="000035DE">
        <w:rPr>
          <w:rFonts w:ascii="Arial" w:hAnsi="Arial" w:cs="Arial" w:hint="eastAsia"/>
          <w:color w:val="000000"/>
          <w:kern w:val="0"/>
          <w:sz w:val="38"/>
          <w:szCs w:val="38"/>
          <w:lang w:eastAsia="zh-CN"/>
        </w:rPr>
        <w:t>阿道夫的时代，有很多人是这个样子的吗？请尽可能仔细地解释。</w:t>
      </w:r>
    </w:p>
    <w:p w14:paraId="29691DFA" w14:textId="2B826A1E" w:rsidR="000A3A46" w:rsidRDefault="065DFBD9" w:rsidP="000A3A46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strike/>
          <w:sz w:val="38"/>
          <w:szCs w:val="38"/>
        </w:rPr>
      </w:pPr>
      <w:r w:rsidRPr="193B1E1C">
        <w:rPr>
          <w:rFonts w:ascii="Arial" w:hAnsi="Arial" w:cs="Arial"/>
          <w:color w:val="000000" w:themeColor="text1"/>
          <w:sz w:val="38"/>
          <w:szCs w:val="38"/>
        </w:rPr>
        <w:t xml:space="preserve">Svar: </w:t>
      </w:r>
      <w:r w:rsidRPr="000035DE">
        <w:rPr>
          <w:rFonts w:ascii="Arial" w:hAnsi="Arial" w:cs="Arial"/>
          <w:strike/>
          <w:sz w:val="38"/>
          <w:szCs w:val="38"/>
        </w:rPr>
        <w:t>ja för att hans pappa do</w:t>
      </w:r>
      <w:r w:rsidR="5400D6B2" w:rsidRPr="000035DE">
        <w:rPr>
          <w:rFonts w:ascii="Arial" w:hAnsi="Arial" w:cs="Arial"/>
          <w:strike/>
          <w:sz w:val="38"/>
          <w:szCs w:val="38"/>
        </w:rPr>
        <w:t>g.</w:t>
      </w:r>
    </w:p>
    <w:p w14:paraId="2C80F71E" w14:textId="180EE1A9" w:rsidR="000035DE" w:rsidRPr="00EB5B55" w:rsidRDefault="000035DE" w:rsidP="000A3A46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 w:hint="eastAsia"/>
          <w:color w:val="FF0000"/>
          <w:kern w:val="0"/>
          <w:sz w:val="38"/>
          <w:szCs w:val="38"/>
          <w:lang w:eastAsia="zh-CN"/>
        </w:rPr>
      </w:pPr>
      <w:r w:rsidRPr="00EB5B55">
        <w:rPr>
          <w:rFonts w:ascii="Arial" w:hAnsi="Arial" w:cs="Arial" w:hint="eastAsia"/>
          <w:color w:val="FF0000"/>
          <w:sz w:val="38"/>
          <w:szCs w:val="38"/>
          <w:lang w:eastAsia="zh-CN"/>
        </w:rPr>
        <w:t>Nej,</w:t>
      </w:r>
      <w:r w:rsidR="00EB5B55" w:rsidRPr="00EB5B55">
        <w:rPr>
          <w:color w:val="FF0000"/>
        </w:rPr>
        <w:t xml:space="preserve"> </w:t>
      </w:r>
      <w:r w:rsidR="00EB5B55" w:rsidRPr="00EB5B55">
        <w:rPr>
          <w:rFonts w:ascii="Arial" w:hAnsi="Arial" w:cs="Arial"/>
          <w:color w:val="FF0000"/>
          <w:sz w:val="38"/>
          <w:szCs w:val="38"/>
          <w:lang w:eastAsia="zh-CN"/>
        </w:rPr>
        <w:t>95 procent av människorna i Sverige var bönder under stormaktstiden.</w:t>
      </w:r>
      <w:r w:rsidR="00EB5B55" w:rsidRPr="00EB5B55">
        <w:rPr>
          <w:rFonts w:ascii="Arial" w:hAnsi="Arial" w:cs="Arial" w:hint="eastAsia"/>
          <w:color w:val="FF0000"/>
          <w:sz w:val="38"/>
          <w:szCs w:val="38"/>
          <w:lang w:eastAsia="zh-CN"/>
        </w:rPr>
        <w:t xml:space="preserve"> </w:t>
      </w:r>
      <w:r w:rsidR="00EB5B55" w:rsidRPr="00EB5B55">
        <w:rPr>
          <w:rFonts w:ascii="Arial" w:hAnsi="Arial" w:cs="Arial"/>
          <w:color w:val="FF0000"/>
          <w:sz w:val="38"/>
          <w:szCs w:val="38"/>
          <w:lang w:eastAsia="zh-CN"/>
        </w:rPr>
        <w:t>Det var de som fick betala skatterna och gå ut i krigen som soldater.</w:t>
      </w:r>
      <w:r w:rsidR="00EB5B55" w:rsidRPr="00EB5B55">
        <w:rPr>
          <w:color w:val="FF0000"/>
        </w:rPr>
        <w:t xml:space="preserve"> </w:t>
      </w:r>
      <w:r w:rsidR="00EB5B55" w:rsidRPr="00EB5B55">
        <w:rPr>
          <w:rFonts w:ascii="Arial" w:hAnsi="Arial" w:cs="Arial"/>
          <w:color w:val="FF0000"/>
          <w:sz w:val="38"/>
          <w:szCs w:val="38"/>
          <w:lang w:eastAsia="zh-CN"/>
        </w:rPr>
        <w:t>De kan inte vara lika mode som kungen</w:t>
      </w:r>
    </w:p>
    <w:p w14:paraId="16FB8567" w14:textId="77777777" w:rsidR="00FD492E" w:rsidRDefault="00FD492E"/>
    <w:sectPr w:rsidR="00FD492E" w:rsidSect="00E764E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E2EBB" w14:textId="77777777" w:rsidR="00E15D93" w:rsidRDefault="00E15D93" w:rsidP="000035DE">
      <w:pPr>
        <w:spacing w:after="0" w:line="240" w:lineRule="auto"/>
      </w:pPr>
      <w:r>
        <w:separator/>
      </w:r>
    </w:p>
  </w:endnote>
  <w:endnote w:type="continuationSeparator" w:id="0">
    <w:p w14:paraId="46D99230" w14:textId="77777777" w:rsidR="00E15D93" w:rsidRDefault="00E15D93" w:rsidP="0000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CBB98" w14:textId="77777777" w:rsidR="00E15D93" w:rsidRDefault="00E15D93" w:rsidP="000035DE">
      <w:pPr>
        <w:spacing w:after="0" w:line="240" w:lineRule="auto"/>
      </w:pPr>
      <w:r>
        <w:separator/>
      </w:r>
    </w:p>
  </w:footnote>
  <w:footnote w:type="continuationSeparator" w:id="0">
    <w:p w14:paraId="5EDD1770" w14:textId="77777777" w:rsidR="00E15D93" w:rsidRDefault="00E15D93" w:rsidP="00003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A78E6F4E"/>
    <w:lvl w:ilvl="0">
      <w:numFmt w:val="bullet"/>
      <w:lvlText w:val="*"/>
      <w:lvlJc w:val="left"/>
    </w:lvl>
  </w:abstractNum>
  <w:abstractNum w:abstractNumId="1" w15:restartNumberingAfterBreak="0">
    <w:nsid w:val="0FD04B9D"/>
    <w:multiLevelType w:val="singleLevel"/>
    <w:tmpl w:val="EB2CAA6C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 w15:restartNumberingAfterBreak="0">
    <w:nsid w:val="450CEBE4"/>
    <w:multiLevelType w:val="hybridMultilevel"/>
    <w:tmpl w:val="47168A06"/>
    <w:lvl w:ilvl="0" w:tplc="86E44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9C5D3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9A2D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FA93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6005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0EE6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96A4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907E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4F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5495833">
    <w:abstractNumId w:val="2"/>
  </w:num>
  <w:num w:numId="2" w16cid:durableId="108214619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851258794">
    <w:abstractNumId w:val="1"/>
  </w:num>
  <w:num w:numId="4" w16cid:durableId="375929604">
    <w:abstractNumId w:val="1"/>
    <w:lvlOverride w:ilvl="0">
      <w:lvl w:ilvl="0">
        <w:start w:val="2"/>
        <w:numFmt w:val="decimal"/>
        <w:lvlText w:val="%1.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5" w16cid:durableId="946617313">
    <w:abstractNumId w:val="1"/>
    <w:lvlOverride w:ilvl="0">
      <w:lvl w:ilvl="0">
        <w:start w:val="3"/>
        <w:numFmt w:val="decimal"/>
        <w:lvlText w:val="%1.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6" w16cid:durableId="1912235461">
    <w:abstractNumId w:val="1"/>
    <w:lvlOverride w:ilvl="0">
      <w:lvl w:ilvl="0">
        <w:start w:val="4"/>
        <w:numFmt w:val="decimal"/>
        <w:lvlText w:val="%1.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7" w16cid:durableId="376856061">
    <w:abstractNumId w:val="1"/>
    <w:lvlOverride w:ilvl="0">
      <w:lvl w:ilvl="0">
        <w:start w:val="5"/>
        <w:numFmt w:val="decimal"/>
        <w:lvlText w:val="%1."/>
        <w:legacy w:legacy="1" w:legacySpace="0" w:legacyIndent="0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6"/>
    <w:rsid w:val="000035DE"/>
    <w:rsid w:val="000A3A46"/>
    <w:rsid w:val="00655BB3"/>
    <w:rsid w:val="00672732"/>
    <w:rsid w:val="007127E0"/>
    <w:rsid w:val="008D7D65"/>
    <w:rsid w:val="00B401AB"/>
    <w:rsid w:val="00E15D93"/>
    <w:rsid w:val="00EB5B55"/>
    <w:rsid w:val="00F62C1E"/>
    <w:rsid w:val="00FD492E"/>
    <w:rsid w:val="065DFBD9"/>
    <w:rsid w:val="07B9C4CB"/>
    <w:rsid w:val="0F03F11F"/>
    <w:rsid w:val="193B1E1C"/>
    <w:rsid w:val="1F64CBE3"/>
    <w:rsid w:val="24026E07"/>
    <w:rsid w:val="3272273B"/>
    <w:rsid w:val="363E1D0F"/>
    <w:rsid w:val="3B679DCA"/>
    <w:rsid w:val="45165BB2"/>
    <w:rsid w:val="5400D6B2"/>
    <w:rsid w:val="5DB073B4"/>
    <w:rsid w:val="6122788A"/>
    <w:rsid w:val="7752E119"/>
    <w:rsid w:val="7E266DDC"/>
    <w:rsid w:val="7E6F8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B37B0"/>
  <w15:chartTrackingRefBased/>
  <w15:docId w15:val="{4D80B2A1-EE15-4AE2-8FEC-B97C7DA2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35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5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5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30625A59471474BA62A305AA01AE4D3" ma:contentTypeVersion="5" ma:contentTypeDescription="新建文档。" ma:contentTypeScope="" ma:versionID="f688ef8bf1ce8f958138b9ff5b6fd5db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6e74e9e48bb1ee2dc321fadc3b71bf5c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ACD53-E3F2-440B-9B9F-17E9B0CB69C6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2.xml><?xml version="1.0" encoding="utf-8"?>
<ds:datastoreItem xmlns:ds="http://schemas.openxmlformats.org/officeDocument/2006/customXml" ds:itemID="{7894A220-26AB-4AD5-9791-9A6DC204E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F63B-9EE3-401B-8C97-6794552F1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5</cp:revision>
  <dcterms:created xsi:type="dcterms:W3CDTF">2023-10-02T05:08:00Z</dcterms:created>
  <dcterms:modified xsi:type="dcterms:W3CDTF">2024-11-17T21:02:00Z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