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3"/>
      <w:bookmarkStart w:id="1" w:name="OLE_LINK4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center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>2014K8009929022</w:t>
      </w:r>
      <w:r>
        <w:rPr>
          <w:rFonts w:hint="eastAsia" w:ascii="华文中宋" w:hAnsi="华文中宋" w:eastAsia="华文中宋"/>
          <w:sz w:val="24"/>
        </w:rPr>
        <w:t xml:space="preserve">  姓名：</w:t>
      </w:r>
      <w:r>
        <w:rPr>
          <w:rFonts w:hint="eastAsia" w:ascii="华文中宋" w:hAnsi="华文中宋" w:eastAsia="华文中宋"/>
          <w:sz w:val="24"/>
          <w:lang w:val="en-US" w:eastAsia="zh-CN"/>
        </w:rPr>
        <w:t>孔静</w:t>
      </w:r>
      <w:r>
        <w:rPr>
          <w:rFonts w:hint="eastAsia" w:ascii="华文中宋" w:hAnsi="华文中宋" w:eastAsia="华文中宋"/>
          <w:sz w:val="24"/>
        </w:rPr>
        <w:t xml:space="preserve">  专业：</w:t>
      </w:r>
      <w:r>
        <w:rPr>
          <w:rFonts w:hint="eastAsia" w:ascii="华文中宋" w:hAnsi="华文中宋" w:eastAsia="华文中宋"/>
          <w:sz w:val="24"/>
          <w:lang w:val="en-US" w:eastAsia="zh-CN"/>
        </w:rPr>
        <w:t>计算机科学与技术</w:t>
      </w:r>
    </w:p>
    <w:p>
      <w:pPr>
        <w:jc w:val="center"/>
        <w:rPr>
          <w:rFonts w:hint="eastAsia"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</w:rPr>
        <w:t xml:space="preserve">  实验名称：单周期处理器设计</w:t>
      </w:r>
    </w:p>
    <w:p>
      <w:pPr>
        <w:jc w:val="left"/>
        <w:rPr>
          <w:rFonts w:hint="eastAsia"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代码以及波形图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testbench部分先设置两个外部存储器，存储好所需数据，其中Instruction的存储器总共存储了12道指令，10ns执行一道指令（5#clk=~clk），指令依次为</w:t>
      </w:r>
      <w:r>
        <w:rPr>
          <w:rFonts w:hint="eastAsia" w:eastAsia="宋体"/>
          <w:color w:val="0070C0"/>
          <w:lang w:val="en-US" w:eastAsia="zh-CN"/>
        </w:rPr>
        <w:t>load</w:t>
      </w:r>
      <w:r>
        <w:rPr>
          <w:rFonts w:hint="eastAsia"/>
          <w:color w:val="0070C0"/>
          <w:lang w:val="en-US" w:eastAsia="zh-CN"/>
        </w:rPr>
        <w:t>，load，add，store，sub，slt，store，and，store，or，store。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以下图片分别为主程序，alu，regfiles，Generating_ALU_Control，Control_Truth_Table的相应数据信号截图。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</w:p>
    <w:p>
      <w:pPr>
        <w:pStyle w:val="4"/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图1</w:t>
      </w:r>
    </w:p>
    <w:p>
      <w:pPr>
        <w:pStyle w:val="4"/>
        <w:numPr>
          <w:numId w:val="0"/>
        </w:numPr>
        <w:jc w:val="left"/>
      </w:pPr>
      <w:r>
        <w:drawing>
          <wp:inline distT="0" distB="0" distL="114300" distR="114300">
            <wp:extent cx="5272405" cy="2656205"/>
            <wp:effectExtent l="0" t="0" r="444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left"/>
      </w:pPr>
    </w:p>
    <w:p>
      <w:pPr>
        <w:pStyle w:val="4"/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图2</w:t>
      </w:r>
    </w:p>
    <w:p>
      <w:pPr>
        <w:pStyle w:val="4"/>
        <w:numPr>
          <w:numId w:val="0"/>
        </w:numPr>
        <w:jc w:val="left"/>
      </w:pPr>
      <w:r>
        <w:drawing>
          <wp:inline distT="0" distB="0" distL="114300" distR="114300">
            <wp:extent cx="5270500" cy="268414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left"/>
        <w:rPr>
          <w:color w:val="FFC000"/>
        </w:rPr>
      </w:pPr>
    </w:p>
    <w:p>
      <w:pPr>
        <w:pStyle w:val="4"/>
        <w:numPr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图1和图2，都是single_cycle_cpu里面的数据信号。</w:t>
      </w:r>
    </w:p>
    <w:p>
      <w:pPr>
        <w:pStyle w:val="4"/>
        <w:numPr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可以发现除了图1的Write_data、图2的rdata2、以及图4寄存器的rdata2，这三个信号初始没有信号为红色，因为初始时除了regfiles地址5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b0处默认为0有数外，其他部分都没有数据，而我rdata1等信号初始读取的都是regfiles地址5</w:t>
      </w:r>
      <w:r>
        <w:rPr>
          <w:rFonts w:hint="default"/>
          <w:color w:val="0070C0"/>
          <w:lang w:val="en-US" w:eastAsia="zh-CN"/>
        </w:rPr>
        <w:t>’</w:t>
      </w:r>
      <w:r>
        <w:rPr>
          <w:rFonts w:hint="eastAsia"/>
          <w:color w:val="0070C0"/>
          <w:lang w:val="en-US" w:eastAsia="zh-CN"/>
        </w:rPr>
        <w:t>b0处，然后随着不同操作的进行，regfiles内部开始有数据存入，所以这三个信号开始有所变化变为绿色。</w:t>
      </w:r>
    </w:p>
    <w:p>
      <w:pPr>
        <w:pStyle w:val="4"/>
        <w:numPr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single_cycle_cpu连线代码如下：</w:t>
      </w:r>
    </w:p>
    <w:p>
      <w:pPr>
        <w:pStyle w:val="4"/>
        <w:numPr>
          <w:numId w:val="0"/>
        </w:numPr>
        <w:jc w:val="left"/>
      </w:pPr>
      <w:r>
        <w:drawing>
          <wp:inline distT="0" distB="0" distL="114300" distR="114300">
            <wp:extent cx="6639560" cy="3241040"/>
            <wp:effectExtent l="0" t="0" r="8890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left"/>
      </w:pPr>
    </w:p>
    <w:p>
      <w:pPr>
        <w:pStyle w:val="4"/>
        <w:numPr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图3</w:t>
      </w:r>
    </w:p>
    <w:p>
      <w:pPr>
        <w:pStyle w:val="4"/>
        <w:numPr>
          <w:numId w:val="0"/>
        </w:numPr>
        <w:jc w:val="left"/>
      </w:pPr>
      <w:r>
        <w:drawing>
          <wp:inline distT="0" distB="0" distL="114300" distR="114300">
            <wp:extent cx="5271135" cy="21253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left"/>
      </w:pPr>
    </w:p>
    <w:p>
      <w:pPr>
        <w:pStyle w:val="4"/>
        <w:numPr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图3为alu的信号部分。</w:t>
      </w:r>
    </w:p>
    <w:p>
      <w:pPr>
        <w:pStyle w:val="4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alu代码略。</w:t>
      </w:r>
    </w:p>
    <w:p>
      <w:pPr>
        <w:pStyle w:val="4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图4</w:t>
      </w:r>
    </w:p>
    <w:p>
      <w:pPr>
        <w:pStyle w:val="4"/>
        <w:numPr>
          <w:numId w:val="0"/>
        </w:numPr>
        <w:jc w:val="left"/>
      </w:pPr>
      <w:r>
        <w:drawing>
          <wp:inline distT="0" distB="0" distL="114300" distR="114300">
            <wp:extent cx="5274310" cy="2562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</w:pPr>
      <w:r>
        <w:rPr>
          <w:rFonts w:hint="eastAsia"/>
          <w:color w:val="0070C0"/>
          <w:lang w:val="en-US" w:eastAsia="zh-CN"/>
        </w:rPr>
        <w:t>图4为regfiles的信号部分。</w:t>
      </w:r>
    </w:p>
    <w:p>
      <w:pPr>
        <w:pStyle w:val="4"/>
        <w:numPr>
          <w:numId w:val="0"/>
        </w:numPr>
        <w:jc w:val="left"/>
      </w:pPr>
      <w:r>
        <w:rPr>
          <w:rFonts w:hint="eastAsia"/>
          <w:color w:val="00B050"/>
          <w:lang w:val="en-US" w:eastAsia="zh-CN"/>
        </w:rPr>
        <w:t>regfiles代码略。</w:t>
      </w:r>
    </w:p>
    <w:p>
      <w:pPr>
        <w:pStyle w:val="4"/>
        <w:numPr>
          <w:numId w:val="0"/>
        </w:numPr>
        <w:jc w:val="left"/>
      </w:pPr>
    </w:p>
    <w:p>
      <w:pPr>
        <w:pStyle w:val="4"/>
        <w:numPr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图5</w:t>
      </w:r>
    </w:p>
    <w:p>
      <w:pPr>
        <w:pStyle w:val="4"/>
        <w:numPr>
          <w:numId w:val="0"/>
        </w:numPr>
        <w:jc w:val="left"/>
      </w:pPr>
      <w:r>
        <w:drawing>
          <wp:inline distT="0" distB="0" distL="114300" distR="114300">
            <wp:extent cx="5272405" cy="1925320"/>
            <wp:effectExtent l="0" t="0" r="44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left"/>
      </w:pP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图5为Generating_ALU_Control的信号部分，根据ALUOp（由Instruction[31:26]给出） FunctionCode（由Instruction[5:0]给出），定义ALUcontrol（连线alu中的ALUop）来控制alu进行相应运算。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Generating_ALU_Control代码如下：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drawing>
          <wp:inline distT="0" distB="0" distL="114300" distR="114300">
            <wp:extent cx="4838065" cy="41617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left"/>
      </w:pPr>
    </w:p>
    <w:p>
      <w:pPr>
        <w:pStyle w:val="4"/>
        <w:numPr>
          <w:numId w:val="0"/>
        </w:numPr>
        <w:jc w:val="left"/>
      </w:pPr>
      <w:r>
        <w:rPr>
          <w:rFonts w:hint="eastAsia" w:ascii="华文中宋" w:hAnsi="华文中宋" w:eastAsia="华文中宋"/>
          <w:sz w:val="21"/>
          <w:szCs w:val="21"/>
          <w:lang w:val="en-US" w:eastAsia="zh-CN"/>
        </w:rPr>
        <w:t>图6</w:t>
      </w:r>
    </w:p>
    <w:p>
      <w:pPr>
        <w:pStyle w:val="4"/>
        <w:numPr>
          <w:numId w:val="0"/>
        </w:numPr>
        <w:jc w:val="left"/>
      </w:pPr>
      <w:r>
        <w:drawing>
          <wp:inline distT="0" distB="0" distL="114300" distR="114300">
            <wp:extent cx="5274310" cy="2439670"/>
            <wp:effectExtent l="0" t="0" r="254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jc w:val="left"/>
      </w:pPr>
    </w:p>
    <w:p>
      <w:pPr>
        <w:pStyle w:val="4"/>
        <w:numPr>
          <w:numId w:val="0"/>
        </w:num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图6为Control_Truth_Table的信号部分，根据Opcode（由Instruction[31:26]给出）定义RegDst，ALUSrc，MemtoReg，RegWrite，MemRead，MemWrite，Branch，ALUOp1，ALUOp0。</w:t>
      </w:r>
    </w:p>
    <w:p>
      <w:pPr>
        <w:pStyle w:val="4"/>
        <w:numPr>
          <w:ilvl w:val="0"/>
          <w:numId w:val="0"/>
        </w:numPr>
        <w:jc w:val="left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Control_Truth_Table</w:t>
      </w:r>
      <w:r>
        <w:rPr>
          <w:rFonts w:hint="eastAsia"/>
          <w:color w:val="00B050"/>
          <w:lang w:val="en-US" w:eastAsia="zh-CN"/>
        </w:rPr>
        <w:t>代码如下：</w:t>
      </w:r>
    </w:p>
    <w:p>
      <w:pPr>
        <w:pStyle w:val="4"/>
        <w:numPr>
          <w:ilvl w:val="0"/>
          <w:numId w:val="0"/>
        </w:numPr>
        <w:jc w:val="left"/>
      </w:pPr>
      <w:r>
        <w:drawing>
          <wp:inline distT="0" distB="0" distL="114300" distR="114300">
            <wp:extent cx="6637020" cy="3075305"/>
            <wp:effectExtent l="0" t="0" r="1143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ascii="华文中宋" w:hAnsi="华文中宋" w:eastAsia="华文中宋"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>问题合集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这次基本没啥问题，根据</w:t>
      </w:r>
      <w:r>
        <w:drawing>
          <wp:inline distT="0" distB="0" distL="114300" distR="114300">
            <wp:extent cx="1638300" cy="238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Single+Cycle+CPU.pdf</w:t>
      </w:r>
      <w:r>
        <w:rPr>
          <w:rFonts w:hint="eastAsia"/>
          <w:lang w:val="en-US" w:eastAsia="zh-CN"/>
        </w:rPr>
        <w:t>文件中29页的电路图给数据连线，33页Generating_ALU_Control表格以及35页Control_Truth_Table表格case不同情况给数据赋值之后，直接写testbench就可以跑了=。=，顺利的比较让人意外O(∩_∩)O~~。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中宋" w:cs="Times New Roman"/>
          <w:b/>
          <w:bCs/>
          <w:color w:val="2F5597" w:themeColor="accent5" w:themeShade="BF"/>
          <w:sz w:val="21"/>
          <w:szCs w:val="21"/>
          <w:lang w:val="en-US" w:eastAsia="zh-CN"/>
        </w:rPr>
        <w:t>Problem1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6641465" cy="835660"/>
            <wp:effectExtent l="0" t="0" r="698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问题：在always部分没有将rst写入，导致testbench，rst=1初始化时，若clk没有上升信号，则初始化失败，导致wave波形图大片红线。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解决：后将posedge rst补在always条件里了。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Problem2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085465" cy="58102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问题：给老师检查的时候，老师说rst在高阻态的时候，最好保持clk不要动，如果我的程序有漏洞，那么有可能在rst是高阻态的时候，由于clk在变化，仍然执行了程序导致错误。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解决：选择老师提供的第二种解决办法，将rst为高阻态的时间变短，短到clk还没有上升信号即可。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color w:val="2F5597" w:themeColor="accent5" w:themeShade="BF"/>
          <w:lang w:val="en-US" w:eastAsia="zh-CN"/>
        </w:rPr>
      </w:pPr>
      <w:r>
        <w:rPr>
          <w:rFonts w:hint="eastAsia"/>
          <w:b/>
          <w:bCs/>
          <w:color w:val="2F5597" w:themeColor="accent5" w:themeShade="BF"/>
          <w:lang w:val="en-US" w:eastAsia="zh-CN"/>
        </w:rPr>
        <w:t>Problem3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6642100" cy="643890"/>
            <wp:effectExtent l="0" t="0" r="635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问题：傻傻的根据表格，在赋值x即任意都可的情况下，真的给数据赋值了x。</w:t>
      </w: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/>
          <w:lang w:val="en-US" w:eastAsia="zh-CN"/>
        </w:rPr>
        <w:t>解决：将所有x改成了0。</w:t>
      </w:r>
    </w:p>
    <w:p>
      <w:pPr>
        <w:ind w:firstLine="420" w:firstLineChars="0"/>
        <w:jc w:val="left"/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>对于此次实验的心得、感受和建议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⊙v⊙)嗯，由于此次作业主要部分都是连线，所以没怎么花时间，除了在testbench部分想了一下具体操作指令所对应的操作。听说有的同学在Simulate的时候发现自己漏了一些连线，有点庆幸自己根据那个电路图按single_cycle_cpu，alu，regfiles，Generating_ALU_Control，Control_Truth_Table五个函数涉及数据的顺序，一条条连线，以及将变量命名保持了高度</w:t>
      </w:r>
      <w:bookmarkStart w:id="2" w:name="_GoBack"/>
      <w:bookmarkEnd w:id="2"/>
      <w:r>
        <w:rPr>
          <w:rFonts w:hint="eastAsia"/>
          <w:lang w:val="en-US" w:eastAsia="zh-CN"/>
        </w:rPr>
        <w:t>一致，所以一次性过了。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testbench的时候，本来想要按照以前一样，一边给里面数据一边跑程序，但是谈清扬mvp同学及时阻止了我即将要犯的错误，告诉我应该先设置外部存储器将数据放完之后，让它自己跑，表示对谈mvp同学的感谢。还有最开始写single_cycle_cpu的时候，感谢张传奇carry同学的指引，告诉我那两张表格在哪里，省去了我寻找的麻烦。感谢以上两位同学的帮助，以及助教老师的修正。</w:t>
      </w:r>
    </w:p>
    <w:p>
      <w:pPr>
        <w:pStyle w:val="4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建议嘛，这次没太多问题，所以也没啥想法，因此也没啥建议。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958629">
    <w:nsid w:val="552C2DA5"/>
    <w:multiLevelType w:val="multilevel"/>
    <w:tmpl w:val="552C2DA5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28958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95788"/>
    <w:rsid w:val="065731A1"/>
    <w:rsid w:val="2F195788"/>
    <w:rsid w:val="38134A0C"/>
    <w:rsid w:val="415E0AC2"/>
    <w:rsid w:val="547E5322"/>
    <w:rsid w:val="54DA5E51"/>
    <w:rsid w:val="68F80B3A"/>
    <w:rsid w:val="6ACD20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2016-04-20T11:04:00Z</dcterms:created>
  <dc:creator>12</dc:creator>
  <cp:lastModifiedBy>12</cp:lastModifiedBy>
  <dcterms:modified xsi:type="dcterms:W3CDTF">2016-05-04T12:28:26Z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