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Леснухин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- это программа, предназначенная для просмотра содержимого каталогов и выполнения основных функций управления файлами в UNIX-подобных операционных системах.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</w:t>
      </w:r>
      <w:r>
        <w:t xml:space="preserve"> </w:t>
      </w:r>
      <w:r>
        <w:t xml:space="preserve">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</w:t>
      </w:r>
      <w:r>
        <w:t xml:space="preserve"> </w:t>
      </w:r>
      <w:r>
        <w:t xml:space="preserve">использованию функциональных клавиш F1 - F10. Самая верхняя строка экрана содержит строку горизонтального меню.</w:t>
      </w:r>
      <w:r>
        <w:br/>
      </w:r>
      <w:r>
        <w:t xml:space="preserve">Эта строка может не отображаться на экране; в этом случае доступ к ней можно получить, щелкнув мышью по верхней рамке или нажав клавишу F9.</w:t>
      </w:r>
    </w:p>
    <w:p>
      <w:pPr>
        <w:pStyle w:val="BodyText"/>
      </w:pPr>
      <w:r>
        <w:t xml:space="preserve">Панели Midnight Commander обеспечивают просмотр одновременно двух каталогов.</w:t>
      </w:r>
      <w:r>
        <w:t xml:space="preserve"> </w:t>
      </w:r>
      <w:r>
        <w:t xml:space="preserve">Одна из панелей является активной в том смысле, что пользователь может выполнять некоторые операции с отображаемыми в этой панели файлами и каталогами.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6" w:name="fig:001"/>
      <w:r>
        <w:drawing>
          <wp:inline>
            <wp:extent cx="5334000" cy="3873403"/>
            <wp:effectExtent b="0" l="0" r="0" t="0"/>
            <wp:docPr descr="Рис. 1: Создание файлов в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3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30" w:name="fig:002"/>
      <w:r>
        <w:drawing>
          <wp:inline>
            <wp:extent cx="5334000" cy="5706681"/>
            <wp:effectExtent b="0" l="0" r="0" t="0"/>
            <wp:docPr descr="Рис. 2: Редактирование файла 1 в Midnight Commander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4" w:name="fig:003"/>
      <w:r>
        <w:drawing>
          <wp:inline>
            <wp:extent cx="5334000" cy="1862407"/>
            <wp:effectExtent b="0" l="0" r="0" t="0"/>
            <wp:docPr descr="Рис. 3: Проверка программы 1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2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2602345"/>
            <wp:effectExtent b="0" l="0" r="0" t="0"/>
            <wp:docPr descr="Рис. 4: Файл in_out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2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5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2" w:name="fig:005"/>
      <w:r>
        <w:drawing>
          <wp:inline>
            <wp:extent cx="5334000" cy="3379557"/>
            <wp:effectExtent b="0" l="0" r="0" t="0"/>
            <wp:docPr descr="Рис. 5: Редактирование файла 2 в Midnight Commander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9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6" w:name="fig:006"/>
      <w:r>
        <w:drawing>
          <wp:inline>
            <wp:extent cx="5334000" cy="1251690"/>
            <wp:effectExtent b="0" l="0" r="0" t="0"/>
            <wp:docPr descr="Рис. 6: Проверка программы 2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1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50" w:name="fig:007"/>
      <w:r>
        <w:drawing>
          <wp:inline>
            <wp:extent cx="5334000" cy="3404856"/>
            <wp:effectExtent b="0" l="0" r="0" t="0"/>
            <wp:docPr descr="Рис. 7: Редактирование файла 3 в Midnight Commander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4" w:name="fig:008"/>
      <w:r>
        <w:drawing>
          <wp:inline>
            <wp:extent cx="5334000" cy="1244057"/>
            <wp:effectExtent b="0" l="0" r="0" t="0"/>
            <wp:docPr descr="Рис. 8: Проверка программы 3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8" w:name="fig:009"/>
      <w:r>
        <w:drawing>
          <wp:inline>
            <wp:extent cx="5334000" cy="6431935"/>
            <wp:effectExtent b="0" l="0" r="0" t="0"/>
            <wp:docPr descr="Рис. 9: Редактирование файла 4 в Midnight Commander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1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2" w:name="fig:010"/>
      <w:r>
        <w:drawing>
          <wp:inline>
            <wp:extent cx="5334000" cy="1203402"/>
            <wp:effectExtent b="0" l="0" r="0" t="0"/>
            <wp:docPr descr="Рис. 10: Проверка программы 4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6" w:name="fig:011"/>
      <w:r>
        <w:drawing>
          <wp:inline>
            <wp:extent cx="5334000" cy="4179384"/>
            <wp:effectExtent b="0" l="0" r="0" t="0"/>
            <wp:docPr descr="Рис. 11: Редактирование файла 5 в Midnight Commander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9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70" w:name="fig:012"/>
      <w:r>
        <w:drawing>
          <wp:inline>
            <wp:extent cx="5334000" cy="1791572"/>
            <wp:effectExtent b="0" l="0" r="0" t="0"/>
            <wp:docPr descr="Рис. 12: Проверка программы 5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1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Проверка программы 5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73">
        <w:r>
          <w:rPr>
            <w:rStyle w:val="Hyperlink"/>
          </w:rPr>
          <w:t xml:space="preserve">Справочная система по языку Assembler</w:t>
        </w:r>
      </w:hyperlink>
    </w:p>
    <w:p>
      <w:pPr>
        <w:numPr>
          <w:ilvl w:val="0"/>
          <w:numId w:val="1010"/>
        </w:numPr>
        <w:pStyle w:val="Compact"/>
      </w:pPr>
      <w:hyperlink r:id="rId74">
        <w:r>
          <w:rPr>
            <w:rStyle w:val="Hyperlink"/>
          </w:rPr>
          <w:t xml:space="preserve">Midnight Commander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Леснухин Даниил Дмитриевич НПИбд-02-22</dc:creator>
  <dc:language>ru-RU</dc:language>
  <cp:keywords/>
  <dcterms:created xsi:type="dcterms:W3CDTF">2022-11-17T09:16:45Z</dcterms:created>
  <dcterms:modified xsi:type="dcterms:W3CDTF">2022-11-17T09:16:45Z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