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операционных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Леснухин</w:t>
      </w:r>
      <w:r>
        <w:t xml:space="preserve"> </w:t>
      </w:r>
      <w:r>
        <w:t xml:space="preserve">Даниил</w:t>
      </w:r>
      <w:r>
        <w:t xml:space="preserve"> </w:t>
      </w:r>
      <w:r>
        <w:t xml:space="preserve">Дмитриевич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Настройка VirtualBox.</w:t>
      </w:r>
      <w:r>
        <w:t xml:space="preserve"> </w:t>
      </w:r>
      <w:r>
        <w:t xml:space="preserve">Сперва нужно установить VirtualBox , скачав программу с официального сайта</w:t>
      </w:r>
      <w:r>
        <w:t xml:space="preserve"> </w:t>
      </w:r>
      <w:hyperlink r:id="rId21">
        <w:r>
          <w:rPr>
            <w:rStyle w:val="Hyperlink"/>
          </w:rPr>
          <w:t xml:space="preserve">VirtualBox</w:t>
        </w:r>
      </w:hyperlink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4800600" cy="2858372"/>
            <wp:effectExtent b="0" l="0" r="0" t="0"/>
            <wp:docPr descr="Завершение установки VirtualBox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58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установки VirtualBox</w:t>
      </w:r>
    </w:p>
    <w:p>
      <w:pPr>
        <w:pStyle w:val="BodyText"/>
      </w:pPr>
      <w:r>
        <w:t xml:space="preserve">Открываем VirtualBox, создаем новую виртуальную машину (рис.</w:t>
      </w:r>
      <w:r>
        <w:t xml:space="preserve"> </w:t>
      </w:r>
      <w:hyperlink w:anchor="fig:002">
        <w:r>
          <w:rPr>
            <w:rStyle w:val="Hyperlink"/>
          </w:rPr>
          <w:t xml:space="preserve">1</w:t>
        </w:r>
      </w:hyperlink>
      <w:r>
        <w:t xml:space="preserve">), (рис.</w:t>
      </w:r>
      <w:r>
        <w:t xml:space="preserve"> </w:t>
      </w:r>
      <w:hyperlink w:anchor="fig:003">
        <w:r>
          <w:rPr>
            <w:rStyle w:val="Hyperlink"/>
          </w:rPr>
          <w:t xml:space="preserve">2</w:t>
        </w:r>
      </w:hyperlink>
      <w:r>
        <w:t xml:space="preserve">). Даем имя</w:t>
      </w:r>
      <w:r>
        <w:t xml:space="preserve"> </w:t>
      </w:r>
      <w:r>
        <w:t xml:space="preserve">в соответствии с именованием, обозначенным на портале ТУИС. Указываем папку, где</w:t>
      </w:r>
      <w:r>
        <w:t xml:space="preserve"> </w:t>
      </w:r>
      <w:r>
        <w:t xml:space="preserve">будут храниться файлы виртуальной машины (можно указывать удобную ВАМ папку).</w:t>
      </w:r>
      <w:r>
        <w:t xml:space="preserve"> </w:t>
      </w:r>
      <w:r>
        <w:t xml:space="preserve">Я выбрал следующий путь: D:VirtualBox. После данных действий выбираем тип ОС</w:t>
      </w:r>
      <w:r>
        <w:t xml:space="preserve"> </w:t>
      </w:r>
      <w:r>
        <w:t xml:space="preserve">Linux, версия Fedora(64-bit).</w:t>
      </w:r>
    </w:p>
    <w:bookmarkStart w:id="0" w:name="fig:002"/>
    <w:p>
      <w:pPr>
        <w:pStyle w:val="BodyText"/>
      </w:pPr>
      <w:bookmarkStart w:id="28" w:name="fig:002"/>
      <w:r>
        <w:drawing>
          <wp:inline>
            <wp:extent cx="5334000" cy="3427328"/>
            <wp:effectExtent b="0" l="0" r="0" t="0"/>
            <wp:docPr descr="Figure 1: Создание новой виртуальной машины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bookmarkEnd w:id="0"/>
    <w:bookmarkStart w:id="0" w:name="fig:003"/>
    <w:p>
      <w:pPr>
        <w:pStyle w:val="BodyText"/>
      </w:pPr>
      <w:bookmarkStart w:id="32" w:name="fig:003"/>
      <w:r>
        <w:drawing>
          <wp:inline>
            <wp:extent cx="5334000" cy="3175969"/>
            <wp:effectExtent b="0" l="0" r="0" t="0"/>
            <wp:docPr descr="Figure 2: Создание новой виртуальной машины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5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bookmarkEnd w:id="0"/>
    <w:p>
      <w:pPr>
        <w:pStyle w:val="BodyText"/>
      </w:pPr>
      <w:r>
        <w:t xml:space="preserve">После выполнения вышеперечисленных действий необходимо указать объём</w:t>
      </w:r>
      <w:r>
        <w:t xml:space="preserve"> </w:t>
      </w:r>
      <w:r>
        <w:t xml:space="preserve">оперативной памяти для виртуальной машины (рис. ??). Затем создадим новый</w:t>
      </w:r>
      <w:r>
        <w:t xml:space="preserve"> </w:t>
      </w:r>
      <w:r>
        <w:t xml:space="preserve">виртуальный жесткий диск (рис. ??) и выберем тип файла VDI, он определяет формат,</w:t>
      </w:r>
      <w:r>
        <w:t xml:space="preserve"> </w:t>
      </w:r>
      <w:r>
        <w:t xml:space="preserve">который будет использоваться при создании жесткого диска (рис. ??). После данных</w:t>
      </w:r>
      <w:r>
        <w:t xml:space="preserve"> </w:t>
      </w:r>
      <w:r>
        <w:t xml:space="preserve">действий необходимо выбрать динамический формат хранения данных. (рис. ??).</w:t>
      </w:r>
    </w:p>
    <w:p>
      <w:pPr>
        <w:pStyle w:val="BodyText"/>
      </w:pPr>
      <w:bookmarkStart w:id="36" w:name="fig:004"/>
      <w:r>
        <w:drawing>
          <wp:inline>
            <wp:extent cx="5334000" cy="3427328"/>
            <wp:effectExtent b="0" l="0" r="0" t="0"/>
            <wp:docPr descr="Выбор объема памяти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t xml:space="preserve"> </w:t>
      </w:r>
      <w:bookmarkStart w:id="40" w:name="fig:005"/>
      <w:r>
        <w:drawing>
          <wp:inline>
            <wp:extent cx="5334000" cy="3263565"/>
            <wp:effectExtent b="0" l="0" r="0" t="0"/>
            <wp:docPr descr="Создание нового жесткого диск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3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t xml:space="preserve"> </w:t>
      </w:r>
      <w:bookmarkStart w:id="44" w:name="fig:006"/>
      <w:r>
        <w:drawing>
          <wp:inline>
            <wp:extent cx="5334000" cy="3489859"/>
            <wp:effectExtent b="0" l="0" r="0" t="0"/>
            <wp:docPr descr="Определение типа жесткого диск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bookmarkStart w:id="48" w:name="fig:007"/>
      <w:r>
        <w:drawing>
          <wp:inline>
            <wp:extent cx="5334000" cy="3489859"/>
            <wp:effectExtent b="0" l="0" r="0" t="0"/>
            <wp:docPr descr="Определение формата хранения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BodyText"/>
      </w:pPr>
      <w:r>
        <w:t xml:space="preserve">Завершив первичную настройку, переходим к следующему шагу. Необходимо указать</w:t>
      </w:r>
      <w:r>
        <w:t xml:space="preserve"> </w:t>
      </w:r>
      <w:r>
        <w:t xml:space="preserve">имя виртуального динамического жесткого диски и его размер (рис.</w:t>
      </w:r>
      <w:r>
        <w:t xml:space="preserve"> </w:t>
      </w:r>
      <w:hyperlink w:anchor="fig:008">
        <w:r>
          <w:rPr>
            <w:rStyle w:val="Hyperlink"/>
          </w:rPr>
          <w:t xml:space="preserve">3</w:t>
        </w:r>
      </w:hyperlink>
      <w:r>
        <w:t xml:space="preserve">). Я установил 60</w:t>
      </w:r>
      <w:r>
        <w:t xml:space="preserve"> </w:t>
      </w:r>
      <w:r>
        <w:t xml:space="preserve">ГБ</w:t>
      </w:r>
    </w:p>
    <w:bookmarkStart w:id="0" w:name="fig:008"/>
    <w:p>
      <w:pPr>
        <w:pStyle w:val="BodyText"/>
      </w:pPr>
      <w:bookmarkStart w:id="52" w:name="fig:008"/>
      <w:r>
        <w:drawing>
          <wp:inline>
            <wp:extent cx="5334000" cy="3489859"/>
            <wp:effectExtent b="0" l="0" r="0" t="0"/>
            <wp:docPr descr="Figure 3: Определение имени и размера файла" title="fig: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bookmarkEnd w:id="0"/>
    <w:p>
      <w:pPr>
        <w:pStyle w:val="BodyText"/>
      </w:pPr>
      <w:r>
        <w:t xml:space="preserve">Мы создали виртуальную машину (рис. ??). Осталось несколько шагов: в настройках во</w:t>
      </w:r>
      <w:r>
        <w:t xml:space="preserve"> </w:t>
      </w:r>
      <w:r>
        <w:t xml:space="preserve">вкладке «Дисплей» увеличиваем доступный объем видеопамяти до 128 Мб (рис. ??), а</w:t>
      </w:r>
      <w:r>
        <w:t xml:space="preserve"> </w:t>
      </w:r>
      <w:r>
        <w:t xml:space="preserve">также во вкладке «Носители» добавляем новый привод оптических дисков и применяем</w:t>
      </w:r>
      <w:r>
        <w:t xml:space="preserve"> </w:t>
      </w:r>
      <w:r>
        <w:t xml:space="preserve">образ (рис. ??) который был скачан с</w:t>
      </w:r>
      <w:r>
        <w:t xml:space="preserve"> </w:t>
      </w:r>
      <w:hyperlink r:id="rId53">
        <w:r>
          <w:rPr>
            <w:rStyle w:val="Hyperlink"/>
          </w:rPr>
          <w:t xml:space="preserve">сайта</w:t>
        </w:r>
      </w:hyperlink>
      <w:r>
        <w:t xml:space="preserve">.</w:t>
      </w:r>
      <w:r>
        <w:t xml:space="preserve"> </w:t>
      </w:r>
      <w:r>
        <w:t xml:space="preserve">Подробное описание применения образа (рис. ??).</w:t>
      </w:r>
    </w:p>
    <w:p>
      <w:pPr>
        <w:pStyle w:val="BodyText"/>
      </w:pPr>
      <w:r>
        <w:drawing>
          <wp:inline>
            <wp:extent cx="5334000" cy="3489859"/>
            <wp:effectExtent b="0" l="0" r="0" t="0"/>
            <wp:docPr descr="Виртуальная машина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89859"/>
            <wp:effectExtent b="0" l="0" r="0" t="0"/>
            <wp:docPr descr="Увеличение памяти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bookmarkStart w:id="63" w:name="fig:011"/>
      <w:r>
        <w:drawing>
          <wp:inline>
            <wp:extent cx="5334000" cy="3102784"/>
            <wp:effectExtent b="0" l="0" r="0" t="0"/>
            <wp:docPr descr="“Носители” виртуальной машины: выбор образа оптического диска." title="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2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  <w:r>
        <w:t xml:space="preserve"> </w:t>
      </w:r>
      <w:bookmarkStart w:id="67" w:name="fig:012"/>
      <w:r>
        <w:drawing>
          <wp:inline>
            <wp:extent cx="5334000" cy="3953005"/>
            <wp:effectExtent b="0" l="0" r="0" t="0"/>
            <wp:docPr descr="Продолжение" title="" id="65" name="Picture"/>
            <a:graphic>
              <a:graphicData uri="http://schemas.openxmlformats.org/drawingml/2006/picture">
                <pic:pic>
                  <pic:nvPicPr>
                    <pic:cNvPr descr="image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BodyText"/>
      </w:pPr>
      <w:r>
        <w:t xml:space="preserve">Виртуальная машина готова к эксплуатации (рис.</w:t>
      </w:r>
      <w:r>
        <w:t xml:space="preserve"> </w:t>
      </w:r>
      <w:hyperlink w:anchor="fig:013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13"/>
    <w:p>
      <w:pPr>
        <w:pStyle w:val="BodyText"/>
      </w:pPr>
      <w:bookmarkStart w:id="71" w:name="fig:013"/>
      <w:r>
        <w:drawing>
          <wp:inline>
            <wp:extent cx="5334000" cy="4059567"/>
            <wp:effectExtent b="0" l="0" r="0" t="0"/>
            <wp:docPr descr="Figure 4: Виртуальная машина готова к эксплуатации" title="fig:" id="69" name="Picture"/>
            <a:graphic>
              <a:graphicData uri="http://schemas.openxmlformats.org/drawingml/2006/picture">
                <pic:pic>
                  <pic:nvPicPr>
                    <pic:cNvPr descr="image/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9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bookmarkEnd w:id="0"/>
    <w:p>
      <w:pPr>
        <w:numPr>
          <w:ilvl w:val="0"/>
          <w:numId w:val="1002"/>
        </w:numPr>
        <w:pStyle w:val="Compact"/>
      </w:pPr>
      <w:r>
        <w:t xml:space="preserve">Запуск виртуальной машины и установка системы.</w:t>
      </w:r>
      <w:r>
        <w:t xml:space="preserve"> </w:t>
      </w:r>
      <w:r>
        <w:t xml:space="preserve">Запуск liveinst через приложение терминал (рис.</w:t>
      </w:r>
      <w:r>
        <w:t xml:space="preserve"> </w:t>
      </w:r>
      <w:hyperlink w:anchor="fig:014">
        <w:r>
          <w:rPr>
            <w:rStyle w:val="Hyperlink"/>
          </w:rPr>
          <w:t xml:space="preserve">5</w:t>
        </w:r>
      </w:hyperlink>
      <w:r>
        <w:t xml:space="preserve">)</w:t>
      </w:r>
    </w:p>
    <w:bookmarkStart w:id="0" w:name="fig:014"/>
    <w:p>
      <w:pPr>
        <w:pStyle w:val="FirstParagraph"/>
      </w:pPr>
      <w:bookmarkStart w:id="75" w:name="fig:014"/>
      <w:r>
        <w:drawing>
          <wp:inline>
            <wp:extent cx="5334000" cy="4055908"/>
            <wp:effectExtent b="0" l="0" r="0" t="0"/>
            <wp:docPr descr="Figure 5: Запуск liveinst через приложение терминал" title="fig:" id="73" name="Picture"/>
            <a:graphic>
              <a:graphicData uri="http://schemas.openxmlformats.org/drawingml/2006/picture">
                <pic:pic>
                  <pic:nvPicPr>
                    <pic:cNvPr descr="image/1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5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bookmarkEnd w:id="0"/>
    <w:p>
      <w:pPr>
        <w:pStyle w:val="BodyText"/>
      </w:pPr>
      <w:r>
        <w:t xml:space="preserve">Выбираем язык интерфейса, устанавливаем имя и пароль для нашего пользователя (рис.</w:t>
      </w:r>
      <w:r>
        <w:t xml:space="preserve"> </w:t>
      </w:r>
      <w:hyperlink w:anchor="fig:015">
        <w:r>
          <w:rPr>
            <w:rStyle w:val="Hyperlink"/>
          </w:rPr>
          <w:t xml:space="preserve">6</w:t>
        </w:r>
      </w:hyperlink>
      <w:r>
        <w:t xml:space="preserve">)</w:t>
      </w:r>
    </w:p>
    <w:bookmarkStart w:id="0" w:name="fig:015"/>
    <w:p>
      <w:pPr>
        <w:pStyle w:val="BodyText"/>
      </w:pPr>
      <w:bookmarkStart w:id="79" w:name="fig:015"/>
      <w:r>
        <w:drawing>
          <wp:inline>
            <wp:extent cx="5334000" cy="4201438"/>
            <wp:effectExtent b="0" l="0" r="0" t="0"/>
            <wp:docPr descr="Figure 6: Выбираем язык интерфейса, устанавливаем имя и пароль для нашего пользователя" title="fig:" id="77" name="Picture"/>
            <a:graphic>
              <a:graphicData uri="http://schemas.openxmlformats.org/drawingml/2006/picture">
                <pic:pic>
                  <pic:nvPicPr>
                    <pic:cNvPr descr="image/1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1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bookmarkEnd w:id="0"/>
    <w:p>
      <w:pPr>
        <w:pStyle w:val="BodyText"/>
      </w:pPr>
      <w:r>
        <w:t xml:space="preserve">После этого приступаем к выполнению домашнего задания, т.к. все предыдущие шаги уже выполнены.</w:t>
      </w:r>
    </w:p>
    <w:p>
      <w:pPr>
        <w:pStyle w:val="BodyText"/>
      </w:pPr>
      <w:r>
        <w:t xml:space="preserve">(рис.</w:t>
      </w:r>
      <w:r>
        <w:t xml:space="preserve"> </w:t>
      </w:r>
      <w:hyperlink w:anchor="fig:016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16"/>
    <w:p>
      <w:pPr>
        <w:pStyle w:val="BodyText"/>
      </w:pPr>
      <w:bookmarkStart w:id="83" w:name="fig:016"/>
      <w:r>
        <w:drawing>
          <wp:inline>
            <wp:extent cx="5334000" cy="646545"/>
            <wp:effectExtent b="0" l="0" r="0" t="0"/>
            <wp:docPr descr="Figure 7: Домашнее задание" title="fig:" id="81" name="Picture"/>
            <a:graphic>
              <a:graphicData uri="http://schemas.openxmlformats.org/drawingml/2006/picture">
                <pic:pic>
                  <pic:nvPicPr>
                    <pic:cNvPr descr="image/16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6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bookmarkEnd w:id="0"/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hyperlink" Id="rId53" Target="https://getfedora.org/ru/workstation/download/" TargetMode="External" /><Relationship Type="http://schemas.openxmlformats.org/officeDocument/2006/relationships/hyperlink" Id="rId21" Target="https://www.virtualbox.org/wiki/Download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3" Target="https://getfedora.org/ru/workstation/download/" TargetMode="External" /><Relationship Type="http://schemas.openxmlformats.org/officeDocument/2006/relationships/hyperlink" Id="rId21" Target="https://www.virtualbox.org/wiki/Download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Леснухин Даниил Дмитриевич НПИбд-02-22</dc:creator>
  <dc:language>ru-RU</dc:language>
  <cp:keywords/>
  <dcterms:created xsi:type="dcterms:W3CDTF">2023-02-17T12:12:26Z</dcterms:created>
  <dcterms:modified xsi:type="dcterms:W3CDTF">2023-02-17T12:12:26Z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операционных систем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