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2941" w14:textId="77777777" w:rsidR="004F7B33" w:rsidRDefault="00707D3E" w:rsidP="004F7B33">
      <w:pPr>
        <w:pStyle w:val="Heading2"/>
      </w:pPr>
      <w:r>
        <w:t>Appx 1 – Scoring rubri</w:t>
      </w:r>
      <w:r w:rsidR="004F7B33">
        <w:t>c</w:t>
      </w:r>
    </w:p>
    <w:p w14:paraId="22068868" w14:textId="77777777" w:rsidR="004F7B33" w:rsidRPr="004F7B33" w:rsidRDefault="004F7B33" w:rsidP="004F7B33"/>
    <w:p w14:paraId="6CE951F8" w14:textId="3C58D84A" w:rsidR="4B438678" w:rsidRDefault="4B438678">
      <w:r>
        <w:t xml:space="preserve">Note: Above criteria have been created to support with the assessment of business maturity. Team maturity can and should be assessed through the same </w:t>
      </w:r>
      <w:r w:rsidR="738B660C">
        <w:t xml:space="preserve">criteria; however, some may require minor modification. </w:t>
      </w:r>
    </w:p>
    <w:p w14:paraId="7A63CDF4" w14:textId="5AE297DB" w:rsidR="11610AD3" w:rsidRDefault="11610AD3"/>
    <w:p w14:paraId="007733E4" w14:textId="77777777" w:rsidR="00E96F87" w:rsidRPr="00E96F87" w:rsidRDefault="00E96F87" w:rsidP="00E96F87">
      <w:pPr>
        <w:rPr>
          <w:lang w:val="en-GB"/>
        </w:rPr>
      </w:pPr>
      <w:r w:rsidRPr="00E96F87">
        <w:t>Dimension 1: Commercial Strategy &amp; Alignment</w:t>
      </w:r>
      <w:r w:rsidRPr="00E96F87">
        <w:rPr>
          <w:lang w:val="en-GB"/>
        </w:rPr>
        <w:t> </w:t>
      </w:r>
    </w:p>
    <w:p w14:paraId="780E6A2C" w14:textId="77777777" w:rsidR="00E96F87" w:rsidRPr="00E96F87" w:rsidRDefault="00E96F87" w:rsidP="00E96F87">
      <w:pPr>
        <w:rPr>
          <w:lang w:val="en-GB"/>
        </w:rPr>
      </w:pPr>
      <w:r w:rsidRPr="00E96F87">
        <w:rPr>
          <w:i/>
          <w:iCs/>
        </w:rPr>
        <w:t>Clarity of goals, linkage to corporate strategy, ownership of commercial outcomes.</w:t>
      </w:r>
      <w:r w:rsidRPr="00E96F87">
        <w:rPr>
          <w:lang w:val="en-GB"/>
        </w:rPr>
        <w:t> </w:t>
      </w:r>
    </w:p>
    <w:p w14:paraId="5C0C0A9A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54FF9B9F" w14:textId="77777777" w:rsidR="00E96F87" w:rsidRPr="00E96F87" w:rsidRDefault="00E96F87" w:rsidP="00E96F87">
      <w:pPr>
        <w:rPr>
          <w:lang w:val="en-GB"/>
        </w:rPr>
      </w:pPr>
      <w:r w:rsidRPr="00E96F87">
        <w:t>1.1 Strategic Clarity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430"/>
        <w:gridCol w:w="10710"/>
      </w:tblGrid>
      <w:tr w:rsidR="00E96F87" w:rsidRPr="00E96F87" w14:paraId="24BA5CF9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6D020F4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0310316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F4492A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938BB3C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8D7A3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95C3C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848D8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priorities are not documented or widely known</w:t>
            </w:r>
            <w:r w:rsidRPr="00E96F87">
              <w:rPr>
                <w:lang w:val="en-GB"/>
              </w:rPr>
              <w:t> </w:t>
            </w:r>
          </w:p>
          <w:p w14:paraId="1E370F3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Revenue targets exist but there is no plan linking them to commercial actions</w:t>
            </w:r>
            <w:r w:rsidRPr="00E96F87">
              <w:rPr>
                <w:lang w:val="en-GB"/>
              </w:rPr>
              <w:t> </w:t>
            </w:r>
          </w:p>
          <w:p w14:paraId="414EDB1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Priorities change frequently based on ad-hoc executive requests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9B65DF5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739C2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3A563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0A51D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priorities are documented (e.g., in a strategy deck or Confluence page)</w:t>
            </w:r>
            <w:r w:rsidRPr="00E96F87">
              <w:rPr>
                <w:lang w:val="en-GB"/>
              </w:rPr>
              <w:t> </w:t>
            </w:r>
          </w:p>
          <w:p w14:paraId="39F2D1D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There is a stated connection between commercial priorities and corporate revenue/EBITDA goals</w:t>
            </w:r>
            <w:r w:rsidRPr="00E96F87">
              <w:rPr>
                <w:lang w:val="en-GB"/>
              </w:rPr>
              <w:t> </w:t>
            </w:r>
          </w:p>
          <w:p w14:paraId="33680C8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the Commercial team can articulate the top 3 priorities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C239705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3F469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83C66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5E419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Priorities are cascaded to all relevant stakeholders (Product, Sales, Finance) with documented evidence</w:t>
            </w:r>
            <w:r w:rsidRPr="00E96F87">
              <w:rPr>
                <w:lang w:val="en-GB"/>
              </w:rPr>
              <w:t> </w:t>
            </w:r>
          </w:p>
          <w:p w14:paraId="670638B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Each priority has a defined owner and success metric</w:t>
            </w:r>
            <w:r w:rsidRPr="00E96F87">
              <w:rPr>
                <w:lang w:val="en-GB"/>
              </w:rPr>
              <w:t> </w:t>
            </w:r>
          </w:p>
          <w:p w14:paraId="74BA5A3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Priorities are reviewed at a defined cadence (e.g., quarterly)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0D7B7F1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6566B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227AC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CC3D1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Priorities are directly linked to quantified EBITDA/revenue impact with business cases</w:t>
            </w:r>
            <w:r w:rsidRPr="00E96F87">
              <w:rPr>
                <w:lang w:val="en-GB"/>
              </w:rPr>
              <w:t> </w:t>
            </w:r>
          </w:p>
          <w:p w14:paraId="58517D2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Functional leaders can independently articulate how their work connects to commercial priorities</w:t>
            </w:r>
            <w:r w:rsidRPr="00E96F87">
              <w:rPr>
                <w:lang w:val="en-GB"/>
              </w:rPr>
              <w:t> </w:t>
            </w:r>
          </w:p>
          <w:p w14:paraId="493BA93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Strategic trade-offs between priorities are made using data, not politics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E57129E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B84FE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DEF37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2FEBA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strategy is a standing agenda item at executive/board level</w:t>
            </w:r>
            <w:r w:rsidRPr="00E96F87">
              <w:rPr>
                <w:lang w:val="en-GB"/>
              </w:rPr>
              <w:t> </w:t>
            </w:r>
          </w:p>
          <w:p w14:paraId="34717A4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Priorities dynamically adjust based on market signals and performance data</w:t>
            </w:r>
            <w:r w:rsidRPr="00E96F87">
              <w:rPr>
                <w:lang w:val="en-GB"/>
              </w:rPr>
              <w:t> </w:t>
            </w:r>
          </w:p>
          <w:p w14:paraId="006CF09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External stakeholders (investors, partners) recognize commercial strategy as a differentiator</w:t>
            </w:r>
            <w:r w:rsidRPr="00E96F87">
              <w:rPr>
                <w:lang w:val="en-GB"/>
              </w:rPr>
              <w:t> </w:t>
            </w:r>
          </w:p>
        </w:tc>
      </w:tr>
    </w:tbl>
    <w:p w14:paraId="1D722CF7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4033BE98" w14:textId="77777777" w:rsidR="00E96F87" w:rsidRPr="00E96F87" w:rsidRDefault="00E96F87" w:rsidP="00E96F87">
      <w:pPr>
        <w:rPr>
          <w:lang w:val="en-GB"/>
        </w:rPr>
      </w:pPr>
      <w:r w:rsidRPr="00E96F87">
        <w:t>1.2 Portfolio Alignment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430"/>
        <w:gridCol w:w="10710"/>
      </w:tblGrid>
      <w:tr w:rsidR="00E96F87" w:rsidRPr="00E96F87" w14:paraId="4043D00E" w14:textId="77777777" w:rsidTr="11610AD3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C23B64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211441D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212FC27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55E7F382" w14:textId="77777777" w:rsidTr="11610AD3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9182D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55AFE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49E81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formal linkage between product/service portfolio decisions and commercial strategy</w:t>
            </w:r>
            <w:r w:rsidRPr="00E96F87">
              <w:rPr>
                <w:lang w:val="en-GB"/>
              </w:rPr>
              <w:t> </w:t>
            </w:r>
          </w:p>
          <w:p w14:paraId="1D58A20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Investment decisions (build/buy/partner) are made without commercial input</w:t>
            </w:r>
            <w:r w:rsidRPr="00E96F87">
              <w:rPr>
                <w:lang w:val="en-GB"/>
              </w:rPr>
              <w:t> </w:t>
            </w:r>
          </w:p>
          <w:p w14:paraId="6C4CB5D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EOL decisions are reactive, not planned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F5E3832" w14:textId="77777777" w:rsidTr="11610AD3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75A15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BA40C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54979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team is consulted on major portfolio decisions (new products, acquisitions)</w:t>
            </w:r>
            <w:r w:rsidRPr="00E96F87">
              <w:rPr>
                <w:lang w:val="en-GB"/>
              </w:rPr>
              <w:t> </w:t>
            </w:r>
          </w:p>
          <w:p w14:paraId="45477E2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basic mapping exists between portfolio offerings and revenue streams</w:t>
            </w:r>
            <w:r w:rsidRPr="00E96F87">
              <w:rPr>
                <w:lang w:val="en-GB"/>
              </w:rPr>
              <w:t> </w:t>
            </w:r>
          </w:p>
          <w:p w14:paraId="62BE736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EOL decisions follow a basic process with commercial sign-off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5B65105" w14:textId="77777777" w:rsidTr="11610AD3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9EA0B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88826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0018F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considerations (pricing, monetization, margin) are required inputs to product investment decisions</w:t>
            </w:r>
            <w:r w:rsidRPr="00E96F87">
              <w:rPr>
                <w:lang w:val="en-GB"/>
              </w:rPr>
              <w:t> </w:t>
            </w:r>
          </w:p>
          <w:p w14:paraId="5ACA8A4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Portfolio reviews happen at a defined cadence with commercial representation</w:t>
            </w:r>
            <w:r w:rsidRPr="00E96F87">
              <w:rPr>
                <w:lang w:val="en-GB"/>
              </w:rPr>
              <w:t> </w:t>
            </w:r>
          </w:p>
          <w:p w14:paraId="2726C73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&gt;50% of new investments have a documented commercial model before development starts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49C79C6" w14:textId="77777777" w:rsidTr="11610AD3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4EE8D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47202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AA2E4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Every portfolio investment has a validated commercial business case (revenue, margin, time-to-revenue)</w:t>
            </w:r>
            <w:r w:rsidRPr="00E96F87">
              <w:rPr>
                <w:lang w:val="en-GB"/>
              </w:rPr>
              <w:t> </w:t>
            </w:r>
          </w:p>
          <w:p w14:paraId="16BEEC2F" w14:textId="2777165C" w:rsidR="00E96F87" w:rsidRPr="00E96F87" w:rsidRDefault="00E96F87" w:rsidP="11610AD3">
            <w:pPr>
              <w:rPr>
                <w:lang w:val="en-GB"/>
              </w:rPr>
            </w:pPr>
            <w:r>
              <w:lastRenderedPageBreak/>
              <w:t xml:space="preserve">☐ Commercial team </w:t>
            </w:r>
            <w:r w:rsidR="02E783C9">
              <w:t xml:space="preserve">representation is taking part in decision making on the </w:t>
            </w:r>
            <w:r>
              <w:t xml:space="preserve">portfolio roadmap with </w:t>
            </w:r>
            <w:r w:rsidR="4738DCD2">
              <w:t>PCO (products, services)</w:t>
            </w:r>
          </w:p>
          <w:p w14:paraId="186B1D38" w14:textId="71F9A26C" w:rsidR="11610AD3" w:rsidRDefault="11610AD3" w:rsidP="11610AD3"/>
          <w:p w14:paraId="357780F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Portfolio performance is tracked against commercial targets (not just adoption/usage)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C993F41" w14:textId="77777777" w:rsidTr="11610AD3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F8712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1AB9C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56708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Portfolio investment decisions are algorithmically informed by commercial performance data</w:t>
            </w:r>
            <w:r w:rsidRPr="00E96F87">
              <w:rPr>
                <w:lang w:val="en-GB"/>
              </w:rPr>
              <w:t> </w:t>
            </w:r>
          </w:p>
          <w:p w14:paraId="06286F9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model validation is a formal gate in the investment approval process</w:t>
            </w:r>
            <w:r w:rsidRPr="00E96F87">
              <w:rPr>
                <w:lang w:val="en-GB"/>
              </w:rPr>
              <w:t> </w:t>
            </w:r>
          </w:p>
          <w:p w14:paraId="584CFD2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Portfolio mix is actively optimized for margin and growth balance</w:t>
            </w:r>
            <w:r w:rsidRPr="00E96F87">
              <w:rPr>
                <w:lang w:val="en-GB"/>
              </w:rPr>
              <w:t> </w:t>
            </w:r>
          </w:p>
        </w:tc>
      </w:tr>
    </w:tbl>
    <w:p w14:paraId="3E1C51EB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5F7F6BC7" w14:textId="77777777" w:rsidR="00E96F87" w:rsidRPr="00E96F87" w:rsidRDefault="00E96F87" w:rsidP="00E96F87">
      <w:pPr>
        <w:rPr>
          <w:lang w:val="en-GB"/>
        </w:rPr>
      </w:pPr>
      <w:r w:rsidRPr="00E96F87">
        <w:t>1.3 Value Proposition &amp; Monetization Fit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430"/>
        <w:gridCol w:w="10710"/>
      </w:tblGrid>
      <w:tr w:rsidR="00E96F87" w:rsidRPr="00E96F87" w14:paraId="76631E02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6568F1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1BCC22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171D0C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B73C979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832A0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EF958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4806C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Pricing is primarily cost-plus or based on historical precedent</w:t>
            </w:r>
            <w:r w:rsidRPr="00E96F87">
              <w:rPr>
                <w:lang w:val="en-GB"/>
              </w:rPr>
              <w:t> </w:t>
            </w:r>
          </w:p>
          <w:p w14:paraId="1137E21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systematic assessment of customer willingness-to-pay</w:t>
            </w:r>
            <w:r w:rsidRPr="00E96F87">
              <w:rPr>
                <w:lang w:val="en-GB"/>
              </w:rPr>
              <w:t> </w:t>
            </w:r>
          </w:p>
          <w:p w14:paraId="27EA881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Value propositions are product-feature-driven, not outcome-driven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AC91BBC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050F1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216B3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1B89E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There is awareness of value-based pricing as a concept within the Commercial team</w:t>
            </w:r>
            <w:r w:rsidRPr="00E96F87">
              <w:rPr>
                <w:lang w:val="en-GB"/>
              </w:rPr>
              <w:t> </w:t>
            </w:r>
          </w:p>
          <w:p w14:paraId="6D864A1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one offering has been assessed for willingness-to-pay</w:t>
            </w:r>
            <w:r w:rsidRPr="00E96F87">
              <w:rPr>
                <w:lang w:val="en-GB"/>
              </w:rPr>
              <w:t> </w:t>
            </w:r>
          </w:p>
          <w:p w14:paraId="53D5592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Monetization model (subscription, usage, perpetual) is defined for all major offerings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0C47273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39BF7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73B6C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3731F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Value propositions are articulated in customer-outcome terms for major offerings</w:t>
            </w:r>
            <w:r w:rsidRPr="00E96F87">
              <w:rPr>
                <w:lang w:val="en-GB"/>
              </w:rPr>
              <w:t> </w:t>
            </w:r>
          </w:p>
          <w:p w14:paraId="2C8432B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Pricing reflects differentiated value across at least 2 segments or verticals</w:t>
            </w:r>
            <w:r w:rsidRPr="00E96F87">
              <w:rPr>
                <w:lang w:val="en-GB"/>
              </w:rPr>
              <w:t> </w:t>
            </w:r>
          </w:p>
          <w:p w14:paraId="669943A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Monetization fit is assessed as part of new product commercialization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38AFDB9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675C0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423F8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8AEBD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Pricing is systematically calibrated to customer value and willingness-to-pay across segments</w:t>
            </w:r>
            <w:r w:rsidRPr="00E96F87">
              <w:rPr>
                <w:lang w:val="en-GB"/>
              </w:rPr>
              <w:t> </w:t>
            </w:r>
          </w:p>
          <w:p w14:paraId="0387596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☐ Win/loss analysis and competitive benchmarking are used to validate pricing</w:t>
            </w:r>
            <w:r w:rsidRPr="00E96F87">
              <w:rPr>
                <w:lang w:val="en-GB"/>
              </w:rPr>
              <w:t> </w:t>
            </w:r>
          </w:p>
          <w:p w14:paraId="7A7C746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Monetization model innovation (e.g., usage-based, outcome-based) is actively piloted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514C064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34556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BC6CC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A55EB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Dynamic pricing adjusts to segment-level value signals in near real-time</w:t>
            </w:r>
            <w:r w:rsidRPr="00E96F87">
              <w:rPr>
                <w:lang w:val="en-GB"/>
              </w:rPr>
              <w:t> </w:t>
            </w:r>
          </w:p>
          <w:p w14:paraId="2E2F5F3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Customer lifetime value models inform pricing and packaging decisions</w:t>
            </w:r>
            <w:r w:rsidRPr="00E96F87">
              <w:rPr>
                <w:lang w:val="en-GB"/>
              </w:rPr>
              <w:t> </w:t>
            </w:r>
          </w:p>
          <w:p w14:paraId="6A644E1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IFS is recognized externally as a pricing/monetization innovator in its space</w:t>
            </w:r>
            <w:r w:rsidRPr="00E96F87">
              <w:rPr>
                <w:lang w:val="en-GB"/>
              </w:rPr>
              <w:t> </w:t>
            </w:r>
          </w:p>
        </w:tc>
      </w:tr>
    </w:tbl>
    <w:p w14:paraId="282595B8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44ED8212" w14:textId="77777777" w:rsidR="00E96F87" w:rsidRPr="00E96F87" w:rsidRDefault="00E96F87" w:rsidP="00E96F87">
      <w:pPr>
        <w:rPr>
          <w:lang w:val="en-GB"/>
        </w:rPr>
      </w:pPr>
      <w:r w:rsidRPr="00E96F87">
        <w:t>1.4 Ownership &amp; Accountability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430"/>
        <w:gridCol w:w="10710"/>
      </w:tblGrid>
      <w:tr w:rsidR="00E96F87" w:rsidRPr="00E96F87" w14:paraId="6C43FD5F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66A3B84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1E1E13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418A289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F8E4BCF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5C218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7EB67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2AFA8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outcomes are seen as "someone else's problem" by functional leaders</w:t>
            </w:r>
            <w:r w:rsidRPr="00E96F87">
              <w:rPr>
                <w:lang w:val="en-GB"/>
              </w:rPr>
              <w:t> </w:t>
            </w:r>
          </w:p>
          <w:p w14:paraId="57DACED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formal accountability for revenue/margin outside of Sales and Finance</w:t>
            </w:r>
            <w:r w:rsidRPr="00E96F87">
              <w:rPr>
                <w:lang w:val="en-GB"/>
              </w:rPr>
              <w:t> </w:t>
            </w:r>
          </w:p>
          <w:p w14:paraId="003EAD6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team is the sole owner of all commercial decisions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7924D7B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FF41C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8B680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21B9B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Functional leaders acknowledge their role in commercial outcomes (even if informally)</w:t>
            </w:r>
            <w:r w:rsidRPr="00E96F87">
              <w:rPr>
                <w:lang w:val="en-GB"/>
              </w:rPr>
              <w:t> </w:t>
            </w:r>
          </w:p>
          <w:p w14:paraId="0EDF7D8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one cross-functional initiative has shared commercial accountability</w:t>
            </w:r>
            <w:r w:rsidRPr="00E96F87">
              <w:rPr>
                <w:lang w:val="en-GB"/>
              </w:rPr>
              <w:t> </w:t>
            </w:r>
          </w:p>
          <w:p w14:paraId="2EDF4CC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outcomes are discussed in functional team meetings (not just Commercial)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002CE50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B34EE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E80C3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28F78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Functional leaders have commercial KPIs in their objectives (e.g., Product owns revenue from new features)</w:t>
            </w:r>
            <w:r w:rsidRPr="00E96F87">
              <w:rPr>
                <w:lang w:val="en-GB"/>
              </w:rPr>
              <w:t> </w:t>
            </w:r>
          </w:p>
          <w:p w14:paraId="16AC478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Accountability for commercial outcomes is documented in RACI or equivalent</w:t>
            </w:r>
            <w:r w:rsidRPr="00E96F87">
              <w:rPr>
                <w:lang w:val="en-GB"/>
              </w:rPr>
              <w:t> </w:t>
            </w:r>
          </w:p>
          <w:p w14:paraId="6A404E2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Regular reviews hold functional owners accountable for their commercial contributions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F407982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B1A9F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D2D0A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9AB78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Functional leaders proactively drive commercial outcomes without Commercial team prompting</w:t>
            </w:r>
            <w:r w:rsidRPr="00E96F87">
              <w:rPr>
                <w:lang w:val="en-GB"/>
              </w:rPr>
              <w:t> </w:t>
            </w:r>
          </w:p>
          <w:p w14:paraId="5C7EDC3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accountability is embedded in performance reviews and incentive structures</w:t>
            </w:r>
            <w:r w:rsidRPr="00E96F87">
              <w:rPr>
                <w:lang w:val="en-GB"/>
              </w:rPr>
              <w:t> </w:t>
            </w:r>
          </w:p>
          <w:p w14:paraId="09D298E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 xml:space="preserve">☐ Cross-functional disputes on commercial priorities are resolved through governance, not escalation to </w:t>
            </w:r>
            <w:r w:rsidRPr="00E96F87">
              <w:lastRenderedPageBreak/>
              <w:t>executives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52DAE4E2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8254C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FB4D8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D9275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Every functional leader operates as a "commercial owner" for their domain</w:t>
            </w:r>
            <w:r w:rsidRPr="00E96F87">
              <w:rPr>
                <w:lang w:val="en-GB"/>
              </w:rPr>
              <w:t> </w:t>
            </w:r>
          </w:p>
          <w:p w14:paraId="21C696D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accountability is culturally embedded — not enforced through process</w:t>
            </w:r>
            <w:r w:rsidRPr="00E96F87">
              <w:rPr>
                <w:lang w:val="en-GB"/>
              </w:rPr>
              <w:t> </w:t>
            </w:r>
          </w:p>
          <w:p w14:paraId="5A964B7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organization can sustain commercial excellence even with leadership turnover</w:t>
            </w:r>
            <w:r w:rsidRPr="00E96F87">
              <w:rPr>
                <w:lang w:val="en-GB"/>
              </w:rPr>
              <w:t> </w:t>
            </w:r>
          </w:p>
        </w:tc>
      </w:tr>
    </w:tbl>
    <w:p w14:paraId="328B9036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2F2846DA" w14:textId="77777777" w:rsidR="00E96F87" w:rsidRPr="00E96F87" w:rsidRDefault="00E96F87" w:rsidP="00E96F87">
      <w:pPr>
        <w:rPr>
          <w:lang w:val="en-GB"/>
        </w:rPr>
      </w:pPr>
      <w:r w:rsidRPr="00E96F87">
        <w:t>1.5 Strategic Prioritization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430"/>
        <w:gridCol w:w="10710"/>
      </w:tblGrid>
      <w:tr w:rsidR="00E96F87" w:rsidRPr="00E96F87" w14:paraId="10E464CA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732EDD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7DC1AD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1FF797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1313B44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FB4B9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8F87C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59497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structured process for prioritizing commercial initiatives</w:t>
            </w:r>
            <w:r w:rsidRPr="00E96F87">
              <w:rPr>
                <w:lang w:val="en-GB"/>
              </w:rPr>
              <w:t> </w:t>
            </w:r>
          </w:p>
          <w:p w14:paraId="5464487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Prioritization is driven by executive requests or the loudest voice</w:t>
            </w:r>
            <w:r w:rsidRPr="00E96F87">
              <w:rPr>
                <w:lang w:val="en-GB"/>
              </w:rPr>
              <w:t> </w:t>
            </w:r>
          </w:p>
          <w:p w14:paraId="263C450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team works on too many things simultaneously with no clear sequencing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7F7BCB3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BB871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3AE3C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40783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basic backlog of commercial initiatives exists (e.g., in Jira or a shared tracker)</w:t>
            </w:r>
            <w:r w:rsidRPr="00E96F87">
              <w:rPr>
                <w:lang w:val="en-GB"/>
              </w:rPr>
              <w:t> </w:t>
            </w:r>
          </w:p>
          <w:p w14:paraId="7F50E80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Initiatives are loosely ranked by importance or urgency</w:t>
            </w:r>
            <w:r w:rsidRPr="00E96F87">
              <w:rPr>
                <w:lang w:val="en-GB"/>
              </w:rPr>
              <w:t> </w:t>
            </w:r>
          </w:p>
          <w:p w14:paraId="5DE1BC0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team can list their current top 5 priorities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501E499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0EFC8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FB07F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6E1DD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Initiatives are scored against defined criteria (EBITDA impact, strategic fit, time-to-market)</w:t>
            </w:r>
            <w:r w:rsidRPr="00E96F87">
              <w:rPr>
                <w:lang w:val="en-GB"/>
              </w:rPr>
              <w:t> </w:t>
            </w:r>
          </w:p>
          <w:p w14:paraId="3F7AE20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prioritization framework is documented and applied consistently</w:t>
            </w:r>
            <w:r w:rsidRPr="00E96F87">
              <w:rPr>
                <w:lang w:val="en-GB"/>
              </w:rPr>
              <w:t> </w:t>
            </w:r>
          </w:p>
          <w:p w14:paraId="683DC6D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Deprioritized items are explicitly parked with rationale documented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D1DAE81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AB87C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8531C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D3F15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Prioritization is informed by quantitative data (revenue forecasts, cost models, market sizing)</w:t>
            </w:r>
            <w:r w:rsidRPr="00E96F87">
              <w:rPr>
                <w:lang w:val="en-GB"/>
              </w:rPr>
              <w:t> </w:t>
            </w:r>
          </w:p>
          <w:p w14:paraId="58DD8F9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Trade-offs between initiatives are evaluated using scenario analysis</w:t>
            </w:r>
            <w:r w:rsidRPr="00E96F87">
              <w:rPr>
                <w:lang w:val="en-GB"/>
              </w:rPr>
              <w:t> </w:t>
            </w:r>
          </w:p>
          <w:p w14:paraId="46DA3B3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Prioritization decisions are reviewed and recalibrated at a defined cadence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BB63EBB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BC4D5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EF476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93745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Prioritization is continuously optimized using real-time performance data and predictive models</w:t>
            </w:r>
            <w:r w:rsidRPr="00E96F87">
              <w:rPr>
                <w:lang w:val="en-GB"/>
              </w:rPr>
              <w:t> </w:t>
            </w:r>
          </w:p>
          <w:p w14:paraId="01E213E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prioritization engine accounts for cross-initiative dependencies and portfolio-level impact</w:t>
            </w:r>
            <w:r w:rsidRPr="00E96F87">
              <w:rPr>
                <w:lang w:val="en-GB"/>
              </w:rPr>
              <w:t> </w:t>
            </w:r>
          </w:p>
          <w:p w14:paraId="5923566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Stakeholders across the business trust and follow the prioritization output without political override</w:t>
            </w:r>
            <w:r w:rsidRPr="00E96F87">
              <w:rPr>
                <w:lang w:val="en-GB"/>
              </w:rPr>
              <w:t> </w:t>
            </w:r>
          </w:p>
        </w:tc>
      </w:tr>
    </w:tbl>
    <w:p w14:paraId="599154D6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37708BD4" w14:textId="77777777" w:rsidR="00E96F87" w:rsidRPr="00E96F87" w:rsidRDefault="00E96F87" w:rsidP="00E96F87">
      <w:pPr>
        <w:rPr>
          <w:lang w:val="en-GB"/>
        </w:rPr>
      </w:pPr>
      <w:r w:rsidRPr="00E96F87">
        <w:t>1.6 Future Readiness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430"/>
        <w:gridCol w:w="10710"/>
      </w:tblGrid>
      <w:tr w:rsidR="00E96F87" w:rsidRPr="00E96F87" w14:paraId="18074446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73B1280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6E5A1AA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1BCEE1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2F5AB6A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D2E95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4E025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BF69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forward-looking view of how monetization models may evolve</w:t>
            </w:r>
            <w:r w:rsidRPr="00E96F87">
              <w:rPr>
                <w:lang w:val="en-GB"/>
              </w:rPr>
              <w:t> </w:t>
            </w:r>
          </w:p>
          <w:p w14:paraId="77EF701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New models (AI, usage-based, platform) are not on anyone's agenda</w:t>
            </w:r>
            <w:r w:rsidRPr="00E96F87">
              <w:rPr>
                <w:lang w:val="en-GB"/>
              </w:rPr>
              <w:t> </w:t>
            </w:r>
          </w:p>
          <w:p w14:paraId="37AC2AE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commercial approach is entirely focused on current products and current models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A2E9EE9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BDEBC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0A3AA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7A10C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There is awareness of emerging monetization trends (AI, ESG, usage-based) within the Commercial team</w:t>
            </w:r>
            <w:r w:rsidRPr="00E96F87">
              <w:rPr>
                <w:lang w:val="en-GB"/>
              </w:rPr>
              <w:t> </w:t>
            </w:r>
          </w:p>
          <w:p w14:paraId="0EE3A8B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one exploratory conversation or research effort has occurred</w:t>
            </w:r>
            <w:r w:rsidRPr="00E96F87">
              <w:rPr>
                <w:lang w:val="en-GB"/>
              </w:rPr>
              <w:t> </w:t>
            </w:r>
          </w:p>
          <w:p w14:paraId="4ECD6F2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Future models are discussed informally but not yet planned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8EAE2B1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9325C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1C90D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EE652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monetization roadmap exists that identifies future models and their potential applicability</w:t>
            </w:r>
            <w:r w:rsidRPr="00E96F87">
              <w:rPr>
                <w:lang w:val="en-GB"/>
              </w:rPr>
              <w:t> </w:t>
            </w:r>
          </w:p>
          <w:p w14:paraId="23AA334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one pilot or proof-of-concept for a new monetization model is underway</w:t>
            </w:r>
            <w:r w:rsidRPr="00E96F87">
              <w:rPr>
                <w:lang w:val="en-GB"/>
              </w:rPr>
              <w:t> </w:t>
            </w:r>
          </w:p>
          <w:p w14:paraId="537CE1A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Future readiness is a standing topic in commercial planning cycles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0325705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07A49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435F9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B64EE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New monetization models are being tested in market with real customers</w:t>
            </w:r>
            <w:r w:rsidRPr="00E96F87">
              <w:rPr>
                <w:lang w:val="en-GB"/>
              </w:rPr>
              <w:t> </w:t>
            </w:r>
          </w:p>
          <w:p w14:paraId="31FD350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team has dedicated capacity (time, skills) for innovation and experimentation</w:t>
            </w:r>
            <w:r w:rsidRPr="00E96F87">
              <w:rPr>
                <w:lang w:val="en-GB"/>
              </w:rPr>
              <w:t> </w:t>
            </w:r>
          </w:p>
          <w:p w14:paraId="59E924B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Lessons from pilots are systematically captured and fed into the roadmap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729739C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41532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1FCE1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31464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IFS actively shapes market expectations around new commercial models (thought leadership)</w:t>
            </w:r>
            <w:r w:rsidRPr="00E96F87">
              <w:rPr>
                <w:lang w:val="en-GB"/>
              </w:rPr>
              <w:t> </w:t>
            </w:r>
          </w:p>
          <w:p w14:paraId="6B62056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☐ New monetization models contribute measurable revenue</w:t>
            </w:r>
            <w:r w:rsidRPr="00E96F87">
              <w:rPr>
                <w:lang w:val="en-GB"/>
              </w:rPr>
              <w:t> </w:t>
            </w:r>
          </w:p>
          <w:p w14:paraId="2A764B0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organization can adopt new commercial models within one release cycle</w:t>
            </w:r>
            <w:r w:rsidRPr="00E96F87">
              <w:rPr>
                <w:lang w:val="en-GB"/>
              </w:rPr>
              <w:t> </w:t>
            </w:r>
          </w:p>
        </w:tc>
      </w:tr>
    </w:tbl>
    <w:p w14:paraId="2C44EB42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lastRenderedPageBreak/>
        <w:t> </w:t>
      </w:r>
    </w:p>
    <w:p w14:paraId="6B0216AB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4A2C9A34" w14:textId="77777777" w:rsidR="00E96F87" w:rsidRPr="00E96F87" w:rsidRDefault="00E96F87" w:rsidP="00E96F87">
      <w:pPr>
        <w:rPr>
          <w:lang w:val="en-GB"/>
        </w:rPr>
      </w:pPr>
      <w:r w:rsidRPr="00E96F87">
        <w:t>Dimension 2: Processes &amp; Governance</w:t>
      </w:r>
      <w:r w:rsidRPr="00E96F87">
        <w:rPr>
          <w:lang w:val="en-GB"/>
        </w:rPr>
        <w:t> </w:t>
      </w:r>
    </w:p>
    <w:p w14:paraId="2C248EF0" w14:textId="77777777" w:rsidR="00E96F87" w:rsidRPr="00E96F87" w:rsidRDefault="00E96F87" w:rsidP="00E96F87">
      <w:pPr>
        <w:rPr>
          <w:lang w:val="en-GB"/>
        </w:rPr>
      </w:pPr>
      <w:r w:rsidRPr="00E96F87">
        <w:rPr>
          <w:i/>
          <w:iCs/>
        </w:rPr>
        <w:t>Standardization of commercialization, pricing, and decision-making.</w:t>
      </w:r>
      <w:r w:rsidRPr="00E96F87">
        <w:rPr>
          <w:lang w:val="en-GB"/>
        </w:rPr>
        <w:t> </w:t>
      </w:r>
    </w:p>
    <w:p w14:paraId="118C630F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51C0F011" w14:textId="77777777" w:rsidR="00E96F87" w:rsidRPr="00E96F87" w:rsidRDefault="00E96F87" w:rsidP="00E96F87">
      <w:pPr>
        <w:rPr>
          <w:lang w:val="en-GB"/>
        </w:rPr>
      </w:pPr>
      <w:r w:rsidRPr="00E96F87">
        <w:t>2.1 Governance Structure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430"/>
        <w:gridCol w:w="10710"/>
      </w:tblGrid>
      <w:tr w:rsidR="00E96F87" w:rsidRPr="00E96F87" w14:paraId="08998065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71C6B02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6E611BF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E7BA5E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71E23A0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DF498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13B72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660C1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formal commercial governance body exists</w:t>
            </w:r>
            <w:r w:rsidRPr="00E96F87">
              <w:rPr>
                <w:lang w:val="en-GB"/>
              </w:rPr>
              <w:t> </w:t>
            </w:r>
          </w:p>
          <w:p w14:paraId="40EB902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Pricing and commercial decisions are made ad-hoc by individuals</w:t>
            </w:r>
            <w:r w:rsidRPr="00E96F87">
              <w:rPr>
                <w:lang w:val="en-GB"/>
              </w:rPr>
              <w:t> </w:t>
            </w:r>
          </w:p>
          <w:p w14:paraId="2806C77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There is no documented pricing policy framework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DD8523E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49885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005BE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D389A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Commercial Council or equivalent governance body exists with a defined mandate</w:t>
            </w:r>
            <w:r w:rsidRPr="00E96F87">
              <w:rPr>
                <w:lang w:val="en-GB"/>
              </w:rPr>
              <w:t> </w:t>
            </w:r>
          </w:p>
          <w:p w14:paraId="6853F35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pricing policy framework is documented and accessible</w:t>
            </w:r>
            <w:r w:rsidRPr="00E96F87">
              <w:rPr>
                <w:lang w:val="en-GB"/>
              </w:rPr>
              <w:t> </w:t>
            </w:r>
          </w:p>
          <w:p w14:paraId="77AAC86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Governance meetings occur at a regular cadence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B69AC86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D8018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C0166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2920C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Governance body has documented decision rights and a clear escalation path</w:t>
            </w:r>
            <w:r w:rsidRPr="00E96F87">
              <w:rPr>
                <w:lang w:val="en-GB"/>
              </w:rPr>
              <w:t> </w:t>
            </w:r>
          </w:p>
          <w:p w14:paraId="2FDB293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Pricing policy covers &gt;80% of standard deal types</w:t>
            </w:r>
            <w:r w:rsidRPr="00E96F87">
              <w:rPr>
                <w:lang w:val="en-GB"/>
              </w:rPr>
              <w:t> </w:t>
            </w:r>
          </w:p>
          <w:p w14:paraId="05C9024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Governance decisions are recorded with rationale and communicated to stakeholders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F365839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0C49C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771A8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409E2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Governance is proactive — identifying risks and opportunities, not just reviewing requests</w:t>
            </w:r>
            <w:r w:rsidRPr="00E96F87">
              <w:rPr>
                <w:lang w:val="en-GB"/>
              </w:rPr>
              <w:t> </w:t>
            </w:r>
          </w:p>
          <w:p w14:paraId="20002F7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☐ Policy exceptions are tracked, trended, and used to refine policies</w:t>
            </w:r>
            <w:r w:rsidRPr="00E96F87">
              <w:rPr>
                <w:lang w:val="en-GB"/>
              </w:rPr>
              <w:t> </w:t>
            </w:r>
          </w:p>
          <w:p w14:paraId="42298DE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Functional leaders participate actively in governance (not just Commercial)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2A2847B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E3531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F808D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77749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Governance is embedded in systems (automated policy enforcement in CPQ/CRM)</w:t>
            </w:r>
            <w:r w:rsidRPr="00E96F87">
              <w:rPr>
                <w:lang w:val="en-GB"/>
              </w:rPr>
              <w:t> </w:t>
            </w:r>
          </w:p>
          <w:p w14:paraId="6CBFF0C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Governance evolves continuously based on data and market feedback</w:t>
            </w:r>
            <w:r w:rsidRPr="00E96F87">
              <w:rPr>
                <w:lang w:val="en-GB"/>
              </w:rPr>
              <w:t> </w:t>
            </w:r>
          </w:p>
          <w:p w14:paraId="1A85308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External audits or PE reviews confirm governance as best-in-class</w:t>
            </w:r>
            <w:r w:rsidRPr="00E96F87">
              <w:rPr>
                <w:lang w:val="en-GB"/>
              </w:rPr>
              <w:t> </w:t>
            </w:r>
          </w:p>
        </w:tc>
      </w:tr>
    </w:tbl>
    <w:p w14:paraId="2FC11E54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1EB54679" w14:textId="77777777" w:rsidR="00E96F87" w:rsidRPr="00E96F87" w:rsidRDefault="00E96F87" w:rsidP="00E96F87">
      <w:pPr>
        <w:rPr>
          <w:lang w:val="en-GB"/>
        </w:rPr>
      </w:pPr>
      <w:r w:rsidRPr="00E96F87">
        <w:t>2.2 Initiative Lifecycle Management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430"/>
        <w:gridCol w:w="10710"/>
      </w:tblGrid>
      <w:tr w:rsidR="00E96F87" w:rsidRPr="00E96F87" w14:paraId="20504004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2B5D652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8FE50C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0F6E94D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31497CF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B4995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6C82A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DD939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standardized process for taking a commercial initiative from idea to market</w:t>
            </w:r>
            <w:r w:rsidRPr="00E96F87">
              <w:rPr>
                <w:lang w:val="en-GB"/>
              </w:rPr>
              <w:t> </w:t>
            </w:r>
          </w:p>
          <w:p w14:paraId="2073EDE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Initiatives are launched without a defined plan or timeline</w:t>
            </w:r>
            <w:r w:rsidRPr="00E96F87">
              <w:rPr>
                <w:lang w:val="en-GB"/>
              </w:rPr>
              <w:t> </w:t>
            </w:r>
          </w:p>
          <w:p w14:paraId="1A7AC64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 </w:t>
            </w:r>
            <w:proofErr w:type="gramStart"/>
            <w:r w:rsidRPr="00E96F87">
              <w:t>Post-launch</w:t>
            </w:r>
            <w:proofErr w:type="gramEnd"/>
            <w:r w:rsidRPr="00E96F87">
              <w:t> evaluation does not occur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F4F5DFD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10C52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67503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7E187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basic lifecycle process exists (e.g., ideation → approval → execution → launch)</w:t>
            </w:r>
            <w:r w:rsidRPr="00E96F87">
              <w:rPr>
                <w:lang w:val="en-GB"/>
              </w:rPr>
              <w:t> </w:t>
            </w:r>
          </w:p>
          <w:p w14:paraId="647E559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some initiatives follow the defined process</w:t>
            </w:r>
            <w:r w:rsidRPr="00E96F87">
              <w:rPr>
                <w:lang w:val="en-GB"/>
              </w:rPr>
              <w:t> </w:t>
            </w:r>
          </w:p>
          <w:p w14:paraId="5DA5739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Launch milestones are tracked in a shared tool (Jira, SharePoint, etc.)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5E2EFD3B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D5845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381E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DB7BD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&gt;70% of initiatives follow the full lifecycle process</w:t>
            </w:r>
            <w:r w:rsidRPr="00E96F87">
              <w:rPr>
                <w:lang w:val="en-GB"/>
              </w:rPr>
              <w:t> </w:t>
            </w:r>
          </w:p>
          <w:p w14:paraId="1B2BE4A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Each lifecycle stage has defined deliverables and exit criteria</w:t>
            </w:r>
            <w:r w:rsidRPr="00E96F87">
              <w:rPr>
                <w:lang w:val="en-GB"/>
              </w:rPr>
              <w:t> </w:t>
            </w:r>
          </w:p>
          <w:p w14:paraId="7DEF3E1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 </w:t>
            </w:r>
            <w:proofErr w:type="gramStart"/>
            <w:r w:rsidRPr="00E96F87">
              <w:t>Post-launch</w:t>
            </w:r>
            <w:proofErr w:type="gramEnd"/>
            <w:r w:rsidRPr="00E96F87">
              <w:t> evaluation is conducted for major initiatives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65B5D62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B5B5D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0E118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C2939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All initiatives follow the lifecycle with rare, justified exceptions</w:t>
            </w:r>
            <w:r w:rsidRPr="00E96F87">
              <w:rPr>
                <w:lang w:val="en-GB"/>
              </w:rPr>
              <w:t> </w:t>
            </w:r>
          </w:p>
          <w:p w14:paraId="5EA5399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Lifecycle includes a commercial readiness gate before go-live</w:t>
            </w:r>
            <w:r w:rsidRPr="00E96F87">
              <w:rPr>
                <w:lang w:val="en-GB"/>
              </w:rPr>
              <w:t> </w:t>
            </w:r>
          </w:p>
          <w:p w14:paraId="039F03A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☐ </w:t>
            </w:r>
            <w:proofErr w:type="gramStart"/>
            <w:r w:rsidRPr="00E96F87">
              <w:t>Post-launch</w:t>
            </w:r>
            <w:proofErr w:type="gramEnd"/>
            <w:r w:rsidRPr="00E96F87">
              <w:t> reviews systematically feed improvements into the process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8B5D64C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1A31E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FA02D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4C300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Lifecycle management is automated with workflow triggers and status dashboards</w:t>
            </w:r>
            <w:r w:rsidRPr="00E96F87">
              <w:rPr>
                <w:lang w:val="en-GB"/>
              </w:rPr>
              <w:t> </w:t>
            </w:r>
          </w:p>
          <w:p w14:paraId="70DC27C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Cycle time is benchmarked and continuously improving</w:t>
            </w:r>
            <w:r w:rsidRPr="00E96F87">
              <w:rPr>
                <w:lang w:val="en-GB"/>
              </w:rPr>
              <w:t> </w:t>
            </w:r>
          </w:p>
          <w:p w14:paraId="48EFF5C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lifecycle process is adopted by functional teams beyond Commercial</w:t>
            </w:r>
            <w:r w:rsidRPr="00E96F87">
              <w:rPr>
                <w:lang w:val="en-GB"/>
              </w:rPr>
              <w:t> </w:t>
            </w:r>
          </w:p>
        </w:tc>
      </w:tr>
    </w:tbl>
    <w:p w14:paraId="32EB021E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7CBD10F0" w14:textId="77777777" w:rsidR="00E96F87" w:rsidRPr="00E96F87" w:rsidRDefault="00E96F87" w:rsidP="00E96F87">
      <w:pPr>
        <w:rPr>
          <w:lang w:val="en-GB"/>
        </w:rPr>
      </w:pPr>
      <w:r w:rsidRPr="00E96F87">
        <w:t>2.3 Decision Rights &amp; Escalation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815"/>
        <w:gridCol w:w="10325"/>
      </w:tblGrid>
      <w:tr w:rsidR="00E96F87" w:rsidRPr="00E96F87" w14:paraId="34D628CC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7C3FB16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286DF0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7B277C3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9F7078B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E7DEA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5627A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3D04B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documented decision rights for commercial matters</w:t>
            </w:r>
            <w:r w:rsidRPr="00E96F87">
              <w:rPr>
                <w:lang w:val="en-GB"/>
              </w:rPr>
              <w:t> </w:t>
            </w:r>
          </w:p>
          <w:p w14:paraId="4BEADDC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It is unclear who can approve pricing exceptions, discounts, or non-standard terms</w:t>
            </w:r>
            <w:r w:rsidRPr="00E96F87">
              <w:rPr>
                <w:lang w:val="en-GB"/>
              </w:rPr>
              <w:t> </w:t>
            </w:r>
          </w:p>
          <w:p w14:paraId="0C4A504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Shadow decisions are common (decisions made outside of any process)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04C2242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E91F1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5B572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2C49A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Decision rights are documented for key commercial decisions (pricing, discounting, terms)</w:t>
            </w:r>
            <w:r w:rsidRPr="00E96F87">
              <w:rPr>
                <w:lang w:val="en-GB"/>
              </w:rPr>
              <w:t> </w:t>
            </w:r>
          </w:p>
          <w:p w14:paraId="5B12E36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An escalation path exists for non-standard requests</w:t>
            </w:r>
            <w:r w:rsidRPr="00E96F87">
              <w:rPr>
                <w:lang w:val="en-GB"/>
              </w:rPr>
              <w:t> </w:t>
            </w:r>
          </w:p>
          <w:p w14:paraId="7EAA24A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Deal Desk or equivalent reviews non-standard terms before signature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FF112BC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CB1BD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F8B79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A8E31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Decision rights are tiered by deal value/complexity with clear thresholds</w:t>
            </w:r>
            <w:r w:rsidRPr="00E96F87">
              <w:rPr>
                <w:lang w:val="en-GB"/>
              </w:rPr>
              <w:t> </w:t>
            </w:r>
          </w:p>
          <w:p w14:paraId="131BE5A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Escalation is used consistently — fewer than 10% of decisions bypass the process</w:t>
            </w:r>
            <w:r w:rsidRPr="00E96F87">
              <w:rPr>
                <w:lang w:val="en-GB"/>
              </w:rPr>
              <w:t> </w:t>
            </w:r>
          </w:p>
          <w:p w14:paraId="30455C4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Average approval turnaround time is tracked and within target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A396CD2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68B06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4548C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0695F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Decision rights are embedded in systems (e.g., auto-approval for standard deals in CPQ)</w:t>
            </w:r>
            <w:r w:rsidRPr="00E96F87">
              <w:rPr>
                <w:lang w:val="en-GB"/>
              </w:rPr>
              <w:t> </w:t>
            </w:r>
          </w:p>
          <w:p w14:paraId="29B43F7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Escalation data is analyzed to identify patterns and simplify rules</w:t>
            </w:r>
            <w:r w:rsidRPr="00E96F87">
              <w:rPr>
                <w:lang w:val="en-GB"/>
              </w:rPr>
              <w:t> </w:t>
            </w:r>
          </w:p>
          <w:p w14:paraId="02F348B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Functional leaders have delegated decision authority within defined guardrails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2EEB173" w14:textId="77777777" w:rsidTr="003E1990">
        <w:trPr>
          <w:trHeight w:val="300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10940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0C867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8EA77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Decision-making is largely automated for standard scenarios</w:t>
            </w:r>
            <w:r w:rsidRPr="00E96F87">
              <w:rPr>
                <w:lang w:val="en-GB"/>
              </w:rPr>
              <w:t> </w:t>
            </w:r>
          </w:p>
          <w:p w14:paraId="31BA86B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Escalation is rare and reserved for genuinely novel situations</w:t>
            </w:r>
            <w:r w:rsidRPr="00E96F87">
              <w:rPr>
                <w:lang w:val="en-GB"/>
              </w:rPr>
              <w:t> </w:t>
            </w:r>
          </w:p>
          <w:p w14:paraId="5BCE430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Decision speed is a competitive advantage — not a bottleneck</w:t>
            </w:r>
            <w:r w:rsidRPr="00E96F87">
              <w:rPr>
                <w:lang w:val="en-GB"/>
              </w:rPr>
              <w:t> </w:t>
            </w:r>
          </w:p>
        </w:tc>
      </w:tr>
    </w:tbl>
    <w:p w14:paraId="6A1A41F2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0C60D176" w14:textId="77777777" w:rsidR="00E96F87" w:rsidRPr="00E96F87" w:rsidRDefault="00E96F87" w:rsidP="00E96F87">
      <w:pPr>
        <w:rPr>
          <w:lang w:val="en-GB"/>
        </w:rPr>
      </w:pPr>
      <w:r w:rsidRPr="00E96F87">
        <w:t>2.4 Policy &amp; Compliance Adherence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700"/>
        <w:gridCol w:w="10350"/>
      </w:tblGrid>
      <w:tr w:rsidR="00E96F87" w:rsidRPr="00E96F87" w14:paraId="4F6F5612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7950489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7FE004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065D96D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F39D9E5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5C65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D683E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8EB9F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policies exist in fragments or are outdated</w:t>
            </w:r>
            <w:r w:rsidRPr="00E96F87">
              <w:rPr>
                <w:lang w:val="en-GB"/>
              </w:rPr>
              <w:t> </w:t>
            </w:r>
          </w:p>
          <w:p w14:paraId="76800C9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Compliance is not monitored — no one knows the adherence rate</w:t>
            </w:r>
            <w:r w:rsidRPr="00E96F87">
              <w:rPr>
                <w:lang w:val="en-GB"/>
              </w:rPr>
              <w:t> </w:t>
            </w:r>
          </w:p>
          <w:p w14:paraId="297100D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Policies differ or are absent for indirect/partner channels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AFA77DE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69235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7CE7D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D60D6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Core commercial policies are documented, current, and accessible</w:t>
            </w:r>
            <w:r w:rsidRPr="00E96F87">
              <w:rPr>
                <w:lang w:val="en-GB"/>
              </w:rPr>
              <w:t> </w:t>
            </w:r>
          </w:p>
          <w:p w14:paraId="31CCDF3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Adherence is spot-checked periodically (e.g., deal reviews)</w:t>
            </w:r>
            <w:r w:rsidRPr="00E96F87">
              <w:rPr>
                <w:lang w:val="en-GB"/>
              </w:rPr>
              <w:t> </w:t>
            </w:r>
          </w:p>
          <w:p w14:paraId="1B9B2C2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Policies apply to both direct and partner/indirect channels (at least in principle)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701A66A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D537F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D1FBE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B933E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Adherence is measured systematically (e.g., % of deals within policy)</w:t>
            </w:r>
            <w:r w:rsidRPr="00E96F87">
              <w:rPr>
                <w:lang w:val="en-GB"/>
              </w:rPr>
              <w:t> </w:t>
            </w:r>
          </w:p>
          <w:p w14:paraId="5D08986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 </w:t>
            </w:r>
            <w:proofErr w:type="gramStart"/>
            <w:r w:rsidRPr="00E96F87">
              <w:t>Non-compliance</w:t>
            </w:r>
            <w:proofErr w:type="gramEnd"/>
            <w:r w:rsidRPr="00E96F87">
              <w:t> is flagged and addressed through a defined process</w:t>
            </w:r>
            <w:r w:rsidRPr="00E96F87">
              <w:rPr>
                <w:lang w:val="en-GB"/>
              </w:rPr>
              <w:t> </w:t>
            </w:r>
          </w:p>
          <w:p w14:paraId="2DCB9AE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Partner/channel deals are subject to the same policy governance as direct deals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91700E3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5A3A4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7B774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9CFBA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Adherence rate exceeds 90% across all channels</w:t>
            </w:r>
            <w:r w:rsidRPr="00E96F87">
              <w:rPr>
                <w:lang w:val="en-GB"/>
              </w:rPr>
              <w:t> </w:t>
            </w:r>
          </w:p>
          <w:p w14:paraId="796EE2F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Policy gaps identified through non-compliance data are closed proactively</w:t>
            </w:r>
            <w:r w:rsidRPr="00E96F87">
              <w:rPr>
                <w:lang w:val="en-GB"/>
              </w:rPr>
              <w:t> </w:t>
            </w:r>
          </w:p>
          <w:p w14:paraId="2E074CB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Compliance is part of regular commercial reviews and reporting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C9E0146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8A00B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498CA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A589E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Policy compliance is enforced automatically through systems</w:t>
            </w:r>
            <w:r w:rsidRPr="00E96F87">
              <w:rPr>
                <w:lang w:val="en-GB"/>
              </w:rPr>
              <w:t> </w:t>
            </w:r>
          </w:p>
          <w:p w14:paraId="54A9503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☐ Policies self-adjust based on market data and deal outcomes</w:t>
            </w:r>
            <w:r w:rsidRPr="00E96F87">
              <w:rPr>
                <w:lang w:val="en-GB"/>
              </w:rPr>
              <w:t> </w:t>
            </w:r>
          </w:p>
          <w:p w14:paraId="7E7654B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Zero tolerance for untracked exceptions — every deviation is logged and analyzed</w:t>
            </w:r>
            <w:r w:rsidRPr="00E96F87">
              <w:rPr>
                <w:lang w:val="en-GB"/>
              </w:rPr>
              <w:t> </w:t>
            </w:r>
          </w:p>
        </w:tc>
      </w:tr>
    </w:tbl>
    <w:p w14:paraId="74A3A4D5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lastRenderedPageBreak/>
        <w:t> </w:t>
      </w:r>
    </w:p>
    <w:p w14:paraId="44F76761" w14:textId="77777777" w:rsidR="00E96F87" w:rsidRPr="00E96F87" w:rsidRDefault="00E96F87" w:rsidP="00E96F87">
      <w:pPr>
        <w:rPr>
          <w:lang w:val="en-GB"/>
        </w:rPr>
      </w:pPr>
      <w:r w:rsidRPr="00E96F87">
        <w:t>2.5 Documentation &amp; Auditability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2610"/>
        <w:gridCol w:w="10350"/>
      </w:tblGrid>
      <w:tr w:rsidR="00E96F87" w:rsidRPr="00E96F87" w14:paraId="5AE8AE28" w14:textId="77777777" w:rsidTr="003E1990">
        <w:trPr>
          <w:trHeight w:val="300"/>
        </w:trPr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6245D29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2BAC1F2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0534F00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1EFC0F7" w14:textId="77777777" w:rsidTr="003E1990">
        <w:trPr>
          <w:trHeight w:val="300"/>
        </w:trPr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6E132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E21BE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55717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decisions are not systematically documented</w:t>
            </w:r>
            <w:r w:rsidRPr="00E96F87">
              <w:rPr>
                <w:lang w:val="en-GB"/>
              </w:rPr>
              <w:t> </w:t>
            </w:r>
          </w:p>
          <w:p w14:paraId="49EEC86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It is difficult to reconstruct why a specific price or term was agreed</w:t>
            </w:r>
            <w:r w:rsidRPr="00E96F87">
              <w:rPr>
                <w:lang w:val="en-GB"/>
              </w:rPr>
              <w:t> </w:t>
            </w:r>
          </w:p>
          <w:p w14:paraId="688C1AD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Knowledge lives in individuals' heads or email inboxes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0005863" w14:textId="77777777" w:rsidTr="003E1990">
        <w:trPr>
          <w:trHeight w:val="300"/>
        </w:trPr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CAA96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1E74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A2693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Key decisions are documented in a shared system (SharePoint, Jira, Confluence)</w:t>
            </w:r>
            <w:r w:rsidRPr="00E96F87">
              <w:rPr>
                <w:lang w:val="en-GB"/>
              </w:rPr>
              <w:t> </w:t>
            </w:r>
          </w:p>
          <w:p w14:paraId="3EABDF7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standard template exists for documenting commercial decisions</w:t>
            </w:r>
            <w:r w:rsidRPr="00E96F87">
              <w:rPr>
                <w:lang w:val="en-GB"/>
              </w:rPr>
              <w:t> </w:t>
            </w:r>
          </w:p>
          <w:p w14:paraId="62A99D3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major decisions (pricing changes, new SKUs) have an audit trail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1DFFF96" w14:textId="77777777" w:rsidTr="003E1990">
        <w:trPr>
          <w:trHeight w:val="300"/>
        </w:trPr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4BA3E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DBE23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82E14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&gt;70% of commercial decisions are documented with rationale</w:t>
            </w:r>
            <w:r w:rsidRPr="00E96F87">
              <w:rPr>
                <w:lang w:val="en-GB"/>
              </w:rPr>
              <w:t> </w:t>
            </w:r>
          </w:p>
          <w:p w14:paraId="260A281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Documentation follows a consistent format across the team</w:t>
            </w:r>
            <w:r w:rsidRPr="00E96F87">
              <w:rPr>
                <w:lang w:val="en-GB"/>
              </w:rPr>
              <w:t> </w:t>
            </w:r>
          </w:p>
          <w:p w14:paraId="6EB070B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Historical decisions can be retrieved and reviewed within 24 hours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52B9BD3" w14:textId="77777777" w:rsidTr="003E1990">
        <w:trPr>
          <w:trHeight w:val="300"/>
        </w:trPr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5CC37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C4230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815A4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All commercial decisions are documented as a matter of course</w:t>
            </w:r>
            <w:r w:rsidRPr="00E96F87">
              <w:rPr>
                <w:lang w:val="en-GB"/>
              </w:rPr>
              <w:t> </w:t>
            </w:r>
          </w:p>
          <w:p w14:paraId="1670C83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Documentation is linked to outcomes (did the decision deliver expected results?)</w:t>
            </w:r>
            <w:r w:rsidRPr="00E96F87">
              <w:rPr>
                <w:lang w:val="en-GB"/>
              </w:rPr>
              <w:t> </w:t>
            </w:r>
          </w:p>
          <w:p w14:paraId="7FBE5E1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External auditors or investors can trace any commercial decision to its rationale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FD1DB1D" w14:textId="77777777" w:rsidTr="003E1990">
        <w:trPr>
          <w:trHeight w:val="300"/>
        </w:trPr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05CBF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6F76B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29063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Documentation is automated (system-generated logs for all pricing/deal actions)</w:t>
            </w:r>
            <w:r w:rsidRPr="00E96F87">
              <w:rPr>
                <w:lang w:val="en-GB"/>
              </w:rPr>
              <w:t> </w:t>
            </w:r>
          </w:p>
          <w:p w14:paraId="7DE15D3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Decision audit trails are integrated with financial reporting</w:t>
            </w:r>
            <w:r w:rsidRPr="00E96F87">
              <w:rPr>
                <w:lang w:val="en-GB"/>
              </w:rPr>
              <w:t> </w:t>
            </w:r>
          </w:p>
          <w:p w14:paraId="49C258B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☐ Documentation is used proactively for pattern recognition and improvement</w:t>
            </w:r>
            <w:r w:rsidRPr="00E96F87">
              <w:rPr>
                <w:lang w:val="en-GB"/>
              </w:rPr>
              <w:t> </w:t>
            </w:r>
          </w:p>
        </w:tc>
      </w:tr>
    </w:tbl>
    <w:p w14:paraId="70CFCCB0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lastRenderedPageBreak/>
        <w:t> </w:t>
      </w:r>
    </w:p>
    <w:p w14:paraId="6EEC5E04" w14:textId="77777777" w:rsidR="00E96F87" w:rsidRPr="00E96F87" w:rsidRDefault="00E96F87" w:rsidP="00E96F87">
      <w:pPr>
        <w:rPr>
          <w:lang w:val="en-GB"/>
        </w:rPr>
      </w:pPr>
      <w:r w:rsidRPr="00E96F87">
        <w:t>2.6 Continuous Improvement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2610"/>
        <w:gridCol w:w="10350"/>
      </w:tblGrid>
      <w:tr w:rsidR="00E96F87" w:rsidRPr="00E96F87" w14:paraId="54DB8BB7" w14:textId="77777777" w:rsidTr="003E1990">
        <w:trPr>
          <w:trHeight w:val="300"/>
        </w:trPr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7CDFB6C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2D75310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03E720A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F7EFC54" w14:textId="77777777" w:rsidTr="003E1990">
        <w:trPr>
          <w:trHeight w:val="300"/>
        </w:trPr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8BD36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3A142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23C7B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formal mechanism to review or improve commercial processes</w:t>
            </w:r>
            <w:r w:rsidRPr="00E96F87">
              <w:rPr>
                <w:lang w:val="en-GB"/>
              </w:rPr>
              <w:t> </w:t>
            </w:r>
          </w:p>
          <w:p w14:paraId="0AB10C5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Mistakes are repeated because lessons are not captured</w:t>
            </w:r>
            <w:r w:rsidRPr="00E96F87">
              <w:rPr>
                <w:lang w:val="en-GB"/>
              </w:rPr>
              <w:t> </w:t>
            </w:r>
          </w:p>
          <w:p w14:paraId="45328E0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Process improvement is reactive — only triggered by a crisis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1B905EE" w14:textId="77777777" w:rsidTr="003E1990">
        <w:trPr>
          <w:trHeight w:val="300"/>
        </w:trPr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A30A4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CEA8A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29CEF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Retrospectives or post-mortems are conducted for major issues</w:t>
            </w:r>
            <w:r w:rsidRPr="00E96F87">
              <w:rPr>
                <w:lang w:val="en-GB"/>
              </w:rPr>
              <w:t> </w:t>
            </w:r>
          </w:p>
          <w:p w14:paraId="6FF6871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one process improvement has been implemented in the past 12 months</w:t>
            </w:r>
            <w:r w:rsidRPr="00E96F87">
              <w:rPr>
                <w:lang w:val="en-GB"/>
              </w:rPr>
              <w:t> </w:t>
            </w:r>
          </w:p>
          <w:p w14:paraId="5FA96C9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 can suggest improvements through a known channel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5AD8E0EB" w14:textId="77777777" w:rsidTr="003E1990">
        <w:trPr>
          <w:trHeight w:val="300"/>
        </w:trPr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2519B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59037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E69F4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Process reviews are scheduled at a regular cadence (e.g., quarterly)</w:t>
            </w:r>
            <w:r w:rsidRPr="00E96F87">
              <w:rPr>
                <w:lang w:val="en-GB"/>
              </w:rPr>
              <w:t> </w:t>
            </w:r>
          </w:p>
          <w:p w14:paraId="2B78753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Improvements are tracked in a backlog with owners and timelines</w:t>
            </w:r>
            <w:r w:rsidRPr="00E96F87">
              <w:rPr>
                <w:lang w:val="en-GB"/>
              </w:rPr>
              <w:t> </w:t>
            </w:r>
          </w:p>
          <w:p w14:paraId="473517A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Lessons learned from initiatives are documented and shared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8EDFD34" w14:textId="77777777" w:rsidTr="003E1990">
        <w:trPr>
          <w:trHeight w:val="300"/>
        </w:trPr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39784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C72A2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A82FF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Process improvements are data-driven (based on cycle time, error rates, adherence data)</w:t>
            </w:r>
            <w:r w:rsidRPr="00E96F87">
              <w:rPr>
                <w:lang w:val="en-GB"/>
              </w:rPr>
              <w:t> </w:t>
            </w:r>
          </w:p>
          <w:p w14:paraId="464614B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Improvement impact is measured (before/after comparison)</w:t>
            </w:r>
            <w:r w:rsidRPr="00E96F87">
              <w:rPr>
                <w:lang w:val="en-GB"/>
              </w:rPr>
              <w:t> </w:t>
            </w:r>
          </w:p>
          <w:p w14:paraId="09958A7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Cross-functional input is incorporated into process improvement cycles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09BCE76" w14:textId="77777777" w:rsidTr="003E1990">
        <w:trPr>
          <w:trHeight w:val="300"/>
        </w:trPr>
        <w:tc>
          <w:tcPr>
            <w:tcW w:w="1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17850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579F9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92E88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Continuous improvement is cultural — the team proactively identifies and fixes issues without prompting</w:t>
            </w:r>
            <w:r w:rsidRPr="00E96F87">
              <w:rPr>
                <w:lang w:val="en-GB"/>
              </w:rPr>
              <w:t> </w:t>
            </w:r>
          </w:p>
          <w:p w14:paraId="74EF807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Process innovation is benchmarked against industry best practices</w:t>
            </w:r>
            <w:r w:rsidRPr="00E96F87">
              <w:rPr>
                <w:lang w:val="en-GB"/>
              </w:rPr>
              <w:t> </w:t>
            </w:r>
          </w:p>
          <w:p w14:paraId="23207E5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Improvement velocity is itself a tracked KPI</w:t>
            </w:r>
            <w:r w:rsidRPr="00E96F87">
              <w:rPr>
                <w:lang w:val="en-GB"/>
              </w:rPr>
              <w:t> </w:t>
            </w:r>
          </w:p>
        </w:tc>
      </w:tr>
    </w:tbl>
    <w:p w14:paraId="644C4C32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5E14175E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lastRenderedPageBreak/>
        <w:t> </w:t>
      </w:r>
    </w:p>
    <w:p w14:paraId="43D15EFE" w14:textId="77777777" w:rsidR="00E96F87" w:rsidRPr="00E96F87" w:rsidRDefault="00E96F87" w:rsidP="00E96F87">
      <w:pPr>
        <w:rPr>
          <w:lang w:val="en-GB"/>
        </w:rPr>
      </w:pPr>
      <w:r w:rsidRPr="00E96F87">
        <w:t>Dimension 3: Data &amp; Analytics</w:t>
      </w:r>
      <w:r w:rsidRPr="00E96F87">
        <w:rPr>
          <w:lang w:val="en-GB"/>
        </w:rPr>
        <w:t> </w:t>
      </w:r>
    </w:p>
    <w:p w14:paraId="52361B0D" w14:textId="77777777" w:rsidR="00E96F87" w:rsidRPr="00E96F87" w:rsidRDefault="00E96F87" w:rsidP="00E96F87">
      <w:pPr>
        <w:rPr>
          <w:lang w:val="en-GB"/>
        </w:rPr>
      </w:pPr>
      <w:r w:rsidRPr="00E96F87">
        <w:rPr>
          <w:i/>
          <w:iCs/>
        </w:rPr>
        <w:t>Ability to use insights, dashboards, and reporting to guide commercial actions.</w:t>
      </w:r>
      <w:r w:rsidRPr="00E96F87">
        <w:rPr>
          <w:lang w:val="en-GB"/>
        </w:rPr>
        <w:t> </w:t>
      </w:r>
    </w:p>
    <w:p w14:paraId="00B8A754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46F800AE" w14:textId="77777777" w:rsidR="00E96F87" w:rsidRPr="00E96F87" w:rsidRDefault="00E96F87" w:rsidP="00E96F87">
      <w:pPr>
        <w:rPr>
          <w:lang w:val="en-GB"/>
        </w:rPr>
      </w:pPr>
      <w:r w:rsidRPr="00E96F87">
        <w:t>3.1 Data Quality &amp; Availability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610"/>
        <w:gridCol w:w="10440"/>
      </w:tblGrid>
      <w:tr w:rsidR="00E96F87" w:rsidRPr="00E96F87" w14:paraId="352E0AE7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33EF1C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0CE00B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49FE206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5183750B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65009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D4249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8D04E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data (pricing, costs, margin, bookings) is incomplete or unreliable</w:t>
            </w:r>
            <w:r w:rsidRPr="00E96F87">
              <w:rPr>
                <w:lang w:val="en-GB"/>
              </w:rPr>
              <w:t> </w:t>
            </w:r>
          </w:p>
          <w:p w14:paraId="1D03084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Multiple conflicting data sources exist with no single source of truth</w:t>
            </w:r>
            <w:r w:rsidRPr="00E96F87">
              <w:rPr>
                <w:lang w:val="en-GB"/>
              </w:rPr>
              <w:t> </w:t>
            </w:r>
          </w:p>
          <w:p w14:paraId="1860B81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Data is extracted manually and is frequently stale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7C3618D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2DF84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9B322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E00B5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 A single source of truth exists for core commercial data (e.g., price list, SKU master)</w:t>
            </w:r>
            <w:r w:rsidRPr="00E96F87">
              <w:rPr>
                <w:lang w:val="en-GB"/>
              </w:rPr>
              <w:t> </w:t>
            </w:r>
          </w:p>
          <w:p w14:paraId="2F20B8B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Data is updated at a defined cadence (at least monthly)</w:t>
            </w:r>
            <w:r w:rsidRPr="00E96F87">
              <w:rPr>
                <w:lang w:val="en-GB"/>
              </w:rPr>
              <w:t> </w:t>
            </w:r>
          </w:p>
          <w:p w14:paraId="155C0F4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Key data gaps are identified and documented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8B150E8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8225A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EA6F4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BCA05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data is complete and accurate for &gt;80% of standard scenarios</w:t>
            </w:r>
            <w:r w:rsidRPr="00E96F87">
              <w:rPr>
                <w:lang w:val="en-GB"/>
              </w:rPr>
              <w:t> </w:t>
            </w:r>
          </w:p>
          <w:p w14:paraId="7F5FC20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Data refresh cadence meets operational needs (weekly or better)</w:t>
            </w:r>
            <w:r w:rsidRPr="00E96F87">
              <w:rPr>
                <w:lang w:val="en-GB"/>
              </w:rPr>
              <w:t> </w:t>
            </w:r>
          </w:p>
          <w:p w14:paraId="17A38EF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Data quality issues are flagged and resolved through a defined process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34039C4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79BBA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21F58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D5046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Data is real-time or near-real-time for critical commercial metrics</w:t>
            </w:r>
            <w:r w:rsidRPr="00E96F87">
              <w:rPr>
                <w:lang w:val="en-GB"/>
              </w:rPr>
              <w:t> </w:t>
            </w:r>
          </w:p>
          <w:p w14:paraId="0E178EE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Data quality is monitored automatically with alerts for anomalies</w:t>
            </w:r>
            <w:r w:rsidRPr="00E96F87">
              <w:rPr>
                <w:lang w:val="en-GB"/>
              </w:rPr>
              <w:t> </w:t>
            </w:r>
          </w:p>
          <w:p w14:paraId="38D234C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Cost-to-serve data is available at product/customer level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5703C46D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F5153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3C4A2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F6A71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Full commercial data lake integrates pricing, billing, usage, and customer data</w:t>
            </w:r>
            <w:r w:rsidRPr="00E96F87">
              <w:rPr>
                <w:lang w:val="en-GB"/>
              </w:rPr>
              <w:t> </w:t>
            </w:r>
          </w:p>
          <w:p w14:paraId="0A743EA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☐ Data quality is continuously validated by automated checks</w:t>
            </w:r>
            <w:r w:rsidRPr="00E96F87">
              <w:rPr>
                <w:lang w:val="en-GB"/>
              </w:rPr>
              <w:t> </w:t>
            </w:r>
          </w:p>
          <w:p w14:paraId="2894295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Data is enriched with external sources (market, competitive, macroeconomic)</w:t>
            </w:r>
            <w:r w:rsidRPr="00E96F87">
              <w:rPr>
                <w:lang w:val="en-GB"/>
              </w:rPr>
              <w:t> </w:t>
            </w:r>
          </w:p>
        </w:tc>
      </w:tr>
    </w:tbl>
    <w:p w14:paraId="46937C2A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lastRenderedPageBreak/>
        <w:t> </w:t>
      </w:r>
    </w:p>
    <w:p w14:paraId="230F26AF" w14:textId="77777777" w:rsidR="00E96F87" w:rsidRPr="00E96F87" w:rsidRDefault="00E96F87" w:rsidP="00E96F87">
      <w:pPr>
        <w:rPr>
          <w:lang w:val="en-GB"/>
        </w:rPr>
      </w:pPr>
      <w:r w:rsidRPr="00E96F87">
        <w:t>3.2 Dashboard Utilization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610"/>
        <w:gridCol w:w="10440"/>
      </w:tblGrid>
      <w:tr w:rsidR="00E96F87" w:rsidRPr="00E96F87" w14:paraId="4AC782D1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74BCFB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526D0FB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D002CE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66FD53C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F2712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EBCE3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53072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commercial dashboards exist, or they exist but are not used</w:t>
            </w:r>
            <w:r w:rsidRPr="00E96F87">
              <w:rPr>
                <w:lang w:val="en-GB"/>
              </w:rPr>
              <w:t> </w:t>
            </w:r>
          </w:p>
          <w:p w14:paraId="2A45F74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Reporting is done via ad-hoc spreadsheets on request</w:t>
            </w:r>
            <w:r w:rsidRPr="00E96F87">
              <w:rPr>
                <w:lang w:val="en-GB"/>
              </w:rPr>
              <w:t> </w:t>
            </w:r>
          </w:p>
          <w:p w14:paraId="592B1FC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Decision-makers do not reference data in commercial discussions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18B1CE8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544FD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88AEC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A695F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one commercial dashboard exists and is accessible to the team</w:t>
            </w:r>
            <w:r w:rsidRPr="00E96F87">
              <w:rPr>
                <w:lang w:val="en-GB"/>
              </w:rPr>
              <w:t> </w:t>
            </w:r>
          </w:p>
          <w:p w14:paraId="0BD3CDA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dashboard is referenced in team meetings or reviews</w:t>
            </w:r>
            <w:r w:rsidRPr="00E96F87">
              <w:rPr>
                <w:lang w:val="en-GB"/>
              </w:rPr>
              <w:t> </w:t>
            </w:r>
          </w:p>
          <w:p w14:paraId="5784ED2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Dashboard covers basic metrics (revenue, bookings, pipeline)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BD6CE6E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E0B00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CE85F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F5306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Dashboards are actively used for initiative prioritization and performance tracking</w:t>
            </w:r>
            <w:r w:rsidRPr="00E96F87">
              <w:rPr>
                <w:lang w:val="en-GB"/>
              </w:rPr>
              <w:t> </w:t>
            </w:r>
          </w:p>
          <w:p w14:paraId="384F1F7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Multiple stakeholders (beyond Commercial) use commercial dashboards</w:t>
            </w:r>
            <w:r w:rsidRPr="00E96F87">
              <w:rPr>
                <w:lang w:val="en-GB"/>
              </w:rPr>
              <w:t> </w:t>
            </w:r>
          </w:p>
          <w:p w14:paraId="4E76BA5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Dashboards are refreshed frequently enough to support operational decisions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3D70818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BA285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AAEF1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A342D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Dashboards include forward-looking indicators (pipeline health, forecast accuracy, risk flags)</w:t>
            </w:r>
            <w:r w:rsidRPr="00E96F87">
              <w:rPr>
                <w:lang w:val="en-GB"/>
              </w:rPr>
              <w:t> </w:t>
            </w:r>
          </w:p>
          <w:p w14:paraId="0C48D54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Dashboard insights directly trigger actions (not just observations)</w:t>
            </w:r>
            <w:r w:rsidRPr="00E96F87">
              <w:rPr>
                <w:lang w:val="en-GB"/>
              </w:rPr>
              <w:t> </w:t>
            </w:r>
          </w:p>
          <w:p w14:paraId="612AD91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Self-service analytics are available for ad-hoc commercial questions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DA07263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5E582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68F5C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A8FDA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Dashboards are real-time, integrated across all commercial systems</w:t>
            </w:r>
            <w:r w:rsidRPr="00E96F87">
              <w:rPr>
                <w:lang w:val="en-GB"/>
              </w:rPr>
              <w:t> </w:t>
            </w:r>
          </w:p>
          <w:p w14:paraId="5417B1E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AI/ML-powered insights surface opportunities and risks proactively</w:t>
            </w:r>
            <w:r w:rsidRPr="00E96F87">
              <w:rPr>
                <w:lang w:val="en-GB"/>
              </w:rPr>
              <w:t> </w:t>
            </w:r>
          </w:p>
          <w:p w14:paraId="2C10DAA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☐ Dashboard usage and impact are themselves measured and optimized</w:t>
            </w:r>
            <w:r w:rsidRPr="00E96F87">
              <w:rPr>
                <w:lang w:val="en-GB"/>
              </w:rPr>
              <w:t> </w:t>
            </w:r>
          </w:p>
        </w:tc>
      </w:tr>
    </w:tbl>
    <w:p w14:paraId="2F510B45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lastRenderedPageBreak/>
        <w:t> </w:t>
      </w:r>
    </w:p>
    <w:p w14:paraId="532A1E99" w14:textId="77777777" w:rsidR="00E96F87" w:rsidRPr="00E96F87" w:rsidRDefault="00E96F87" w:rsidP="00E96F87">
      <w:pPr>
        <w:rPr>
          <w:lang w:val="en-GB"/>
        </w:rPr>
      </w:pPr>
      <w:r w:rsidRPr="00E96F87">
        <w:t>3.3 KPI Definition &amp; Ownership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610"/>
        <w:gridCol w:w="10440"/>
      </w:tblGrid>
      <w:tr w:rsidR="00E96F87" w:rsidRPr="00E96F87" w14:paraId="34E96CDE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1E4A6D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0BE0E54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4DC90C4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56D78FA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024F6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ACD23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09AA5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KPIs are not defined or are defined but not tracked</w:t>
            </w:r>
            <w:r w:rsidRPr="00E96F87">
              <w:rPr>
                <w:lang w:val="en-GB"/>
              </w:rPr>
              <w:t> </w:t>
            </w:r>
          </w:p>
          <w:p w14:paraId="17D909C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clear ownership of commercial metrics</w:t>
            </w:r>
            <w:r w:rsidRPr="00E96F87">
              <w:rPr>
                <w:lang w:val="en-GB"/>
              </w:rPr>
              <w:t> </w:t>
            </w:r>
          </w:p>
          <w:p w14:paraId="7C58CAE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Success is measured anecdotally ("it feels like we're doing well")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00BCBC9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C7065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4AB9E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CBAB2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Core commercial KPIs are defined (e.g., revenue, margin, initiative count)</w:t>
            </w:r>
            <w:r w:rsidRPr="00E96F87">
              <w:rPr>
                <w:lang w:val="en-GB"/>
              </w:rPr>
              <w:t> </w:t>
            </w:r>
          </w:p>
          <w:p w14:paraId="0671491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KPIs are tracked and reported at a regular cadence</w:t>
            </w:r>
            <w:r w:rsidRPr="00E96F87">
              <w:rPr>
                <w:lang w:val="en-GB"/>
              </w:rPr>
              <w:t> </w:t>
            </w:r>
          </w:p>
          <w:p w14:paraId="430DB5F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the Commercial team knows and monitors its KPIs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1AA7632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9590D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E1A7F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F5E13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KPIs include leading indicators (not just lagging) — e.g., pipeline quality, time-to-close</w:t>
            </w:r>
            <w:r w:rsidRPr="00E96F87">
              <w:rPr>
                <w:lang w:val="en-GB"/>
              </w:rPr>
              <w:t> </w:t>
            </w:r>
          </w:p>
          <w:p w14:paraId="51CDA1B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Each KPI has a defined owner accountable for performance</w:t>
            </w:r>
            <w:r w:rsidRPr="00E96F87">
              <w:rPr>
                <w:lang w:val="en-GB"/>
              </w:rPr>
              <w:t> </w:t>
            </w:r>
          </w:p>
          <w:p w14:paraId="58C1E63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KPIs are reviewed in governance forums with actions tied to variances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5AA4474C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85334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0E1AB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22CC9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KPIs are aligned across functions (Commercial, Product, Sales, Finance share common metrics)</w:t>
            </w:r>
            <w:r w:rsidRPr="00E96F87">
              <w:rPr>
                <w:lang w:val="en-GB"/>
              </w:rPr>
              <w:t> </w:t>
            </w:r>
          </w:p>
          <w:p w14:paraId="320FCA5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Targets are set using data-driven benchmarks (not just historical trends)</w:t>
            </w:r>
            <w:r w:rsidRPr="00E96F87">
              <w:rPr>
                <w:lang w:val="en-GB"/>
              </w:rPr>
              <w:t> </w:t>
            </w:r>
          </w:p>
          <w:p w14:paraId="22D1833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KPI performance directly influences resource allocation and prioritization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32D9EF8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5018C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D3994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AB425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KPIs are dynamically adjusted based on market conditions and strategic shifts</w:t>
            </w:r>
            <w:r w:rsidRPr="00E96F87">
              <w:rPr>
                <w:lang w:val="en-GB"/>
              </w:rPr>
              <w:t> </w:t>
            </w:r>
          </w:p>
          <w:p w14:paraId="1F1C8A2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Predictive KPIs (e.g., churn probability, expansion likelihood) are in active use</w:t>
            </w:r>
            <w:r w:rsidRPr="00E96F87">
              <w:rPr>
                <w:lang w:val="en-GB"/>
              </w:rPr>
              <w:t> </w:t>
            </w:r>
          </w:p>
          <w:p w14:paraId="24EBBFE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KPI framework is benchmarked against best-in-class B2B SaaS companies</w:t>
            </w:r>
            <w:r w:rsidRPr="00E96F87">
              <w:rPr>
                <w:lang w:val="en-GB"/>
              </w:rPr>
              <w:t> </w:t>
            </w:r>
          </w:p>
        </w:tc>
      </w:tr>
    </w:tbl>
    <w:p w14:paraId="08383D5B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70967472" w14:textId="77777777" w:rsidR="00E96F87" w:rsidRPr="00E96F87" w:rsidRDefault="00E96F87" w:rsidP="00E96F87">
      <w:pPr>
        <w:rPr>
          <w:lang w:val="en-GB"/>
        </w:rPr>
      </w:pPr>
      <w:r w:rsidRPr="00E96F87">
        <w:lastRenderedPageBreak/>
        <w:t>3.4 Analytical Capabilities</w:t>
      </w:r>
      <w:r w:rsidRPr="00E96F87">
        <w:rPr>
          <w:lang w:val="en-GB"/>
        </w:rPr>
        <w:t> </w:t>
      </w:r>
    </w:p>
    <w:tbl>
      <w:tblPr>
        <w:tblW w:w="14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610"/>
        <w:gridCol w:w="10440"/>
      </w:tblGrid>
      <w:tr w:rsidR="00E96F87" w:rsidRPr="00E96F87" w14:paraId="3A2CB057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56FE269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6F1AB8F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6F375E6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7D03F0A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75D23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0F902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1A1D2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dedicated analytical capability for commercial topics</w:t>
            </w:r>
            <w:r w:rsidRPr="00E96F87">
              <w:rPr>
                <w:lang w:val="en-GB"/>
              </w:rPr>
              <w:t> </w:t>
            </w:r>
          </w:p>
          <w:p w14:paraId="2ADC699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Analysis is done ad-hoc in spreadsheets by whoever is available</w:t>
            </w:r>
            <w:r w:rsidRPr="00E96F87">
              <w:rPr>
                <w:lang w:val="en-GB"/>
              </w:rPr>
              <w:t> </w:t>
            </w:r>
          </w:p>
          <w:p w14:paraId="64CB56D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team cannot perform basic profitability or margin analysis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5067A3C0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0F4BE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DFE4F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60925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one team member can perform structured commercial analysis (margin, profitability)</w:t>
            </w:r>
            <w:r w:rsidRPr="00E96F87">
              <w:rPr>
                <w:lang w:val="en-GB"/>
              </w:rPr>
              <w:t> </w:t>
            </w:r>
          </w:p>
          <w:p w14:paraId="0FDB7BB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Standard analytical templates exist (e.g., pricing model, business case template)</w:t>
            </w:r>
            <w:r w:rsidRPr="00E96F87">
              <w:rPr>
                <w:lang w:val="en-GB"/>
              </w:rPr>
              <w:t> </w:t>
            </w:r>
          </w:p>
          <w:p w14:paraId="7226AA7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Excel/spreadsheet-based analysis is the norm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2D0EB33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01DFE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F6A07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77CEE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team can perform elasticity, scenario, and sensitivity analysis</w:t>
            </w:r>
            <w:r w:rsidRPr="00E96F87">
              <w:rPr>
                <w:lang w:val="en-GB"/>
              </w:rPr>
              <w:t> </w:t>
            </w:r>
          </w:p>
          <w:p w14:paraId="50483DB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BI tools (Power BI, Tableau) are used for recurring analysis</w:t>
            </w:r>
            <w:r w:rsidRPr="00E96F87">
              <w:rPr>
                <w:lang w:val="en-GB"/>
              </w:rPr>
              <w:t> </w:t>
            </w:r>
          </w:p>
          <w:p w14:paraId="7E7392B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Analysis outputs are used to support business cases and governance decisions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DA5EF38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DBC04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6CE2F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4D441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Advanced analytics (segmentation, cohort analysis, predictive modeling) are performed regularly</w:t>
            </w:r>
            <w:r w:rsidRPr="00E96F87">
              <w:rPr>
                <w:lang w:val="en-GB"/>
              </w:rPr>
              <w:t> </w:t>
            </w:r>
          </w:p>
          <w:p w14:paraId="5B3A6FD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Analytical capabilities exist across the team (not concentrated in one person)</w:t>
            </w:r>
            <w:r w:rsidRPr="00E96F87">
              <w:rPr>
                <w:lang w:val="en-GB"/>
              </w:rPr>
              <w:t> </w:t>
            </w:r>
          </w:p>
          <w:p w14:paraId="6BE14F2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Analysis is proactive — identifying opportunities, not just answering questions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228D58A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D71AC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2AF93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A6AFC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AI/ML models are deployed for pricing optimization, churn prediction, or demand forecasting</w:t>
            </w:r>
            <w:r w:rsidRPr="00E96F87">
              <w:rPr>
                <w:lang w:val="en-GB"/>
              </w:rPr>
              <w:t> </w:t>
            </w:r>
          </w:p>
          <w:p w14:paraId="08B2637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Analytical outputs are integrated into operational workflows (CRM, CPQ)</w:t>
            </w:r>
            <w:r w:rsidRPr="00E96F87">
              <w:rPr>
                <w:lang w:val="en-GB"/>
              </w:rPr>
              <w:t> </w:t>
            </w:r>
          </w:p>
          <w:p w14:paraId="3E9EEE4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team contributes to industry thought leadership on commercial analytics</w:t>
            </w:r>
            <w:r w:rsidRPr="00E96F87">
              <w:rPr>
                <w:lang w:val="en-GB"/>
              </w:rPr>
              <w:t> </w:t>
            </w:r>
          </w:p>
        </w:tc>
      </w:tr>
    </w:tbl>
    <w:p w14:paraId="2394F99C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25388D7F" w14:textId="77777777" w:rsidR="00E96F87" w:rsidRPr="00E96F87" w:rsidRDefault="00E96F87" w:rsidP="00E96F87">
      <w:pPr>
        <w:rPr>
          <w:lang w:val="en-GB"/>
        </w:rPr>
      </w:pPr>
      <w:r w:rsidRPr="00E96F87">
        <w:t>3.5 Data-Driven Culture</w:t>
      </w:r>
      <w:r w:rsidRPr="00E96F87">
        <w:rPr>
          <w:lang w:val="en-GB"/>
        </w:rPr>
        <w:t> </w:t>
      </w:r>
    </w:p>
    <w:tbl>
      <w:tblPr>
        <w:tblW w:w="143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610"/>
        <w:gridCol w:w="10350"/>
      </w:tblGrid>
      <w:tr w:rsidR="00E96F87" w:rsidRPr="00E96F87" w14:paraId="0ADB5C20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059900F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lastRenderedPageBreak/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59C7475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4D09C51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534C7C7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69FDC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38D5E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73551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decisions are primarily based on intuition, experience, or politics</w:t>
            </w:r>
            <w:r w:rsidRPr="00E96F87">
              <w:rPr>
                <w:lang w:val="en-GB"/>
              </w:rPr>
              <w:t> </w:t>
            </w:r>
          </w:p>
          <w:p w14:paraId="5793259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Data is used to justify decisions already made, not to inform them</w:t>
            </w:r>
            <w:r w:rsidRPr="00E96F87">
              <w:rPr>
                <w:lang w:val="en-GB"/>
              </w:rPr>
              <w:t> </w:t>
            </w:r>
          </w:p>
          <w:p w14:paraId="43162FC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Challenging a decision with data is seen as confrontational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021741D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E1043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6CAE6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6B137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There is stated intent to become more data-driven</w:t>
            </w:r>
            <w:r w:rsidRPr="00E96F87">
              <w:rPr>
                <w:lang w:val="en-GB"/>
              </w:rPr>
              <w:t> </w:t>
            </w:r>
          </w:p>
          <w:p w14:paraId="09D572C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some decisions explicitly reference data or analysis</w:t>
            </w:r>
            <w:r w:rsidRPr="00E96F87">
              <w:rPr>
                <w:lang w:val="en-GB"/>
              </w:rPr>
              <w:t> </w:t>
            </w:r>
          </w:p>
          <w:p w14:paraId="5C9FF90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team recognizes the gap between current and desired data usage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D3A6EB8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70259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5F26B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5E05D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Data is the expected basis for commercial recommendations (not optional)</w:t>
            </w:r>
            <w:r w:rsidRPr="00E96F87">
              <w:rPr>
                <w:lang w:val="en-GB"/>
              </w:rPr>
              <w:t> </w:t>
            </w:r>
          </w:p>
          <w:p w14:paraId="0211DEA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"What does the data say?" is a standard question in commercial discussions</w:t>
            </w:r>
            <w:r w:rsidRPr="00E96F87">
              <w:rPr>
                <w:lang w:val="en-GB"/>
              </w:rPr>
              <w:t> </w:t>
            </w:r>
          </w:p>
          <w:p w14:paraId="029730D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Decisions made without data support are flagged and questioned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9D44058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B670E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169EB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D4C1C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Data-driven decision-making is the norm across Commercial and key functional partners</w:t>
            </w:r>
            <w:r w:rsidRPr="00E96F87">
              <w:rPr>
                <w:lang w:val="en-GB"/>
              </w:rPr>
              <w:t> </w:t>
            </w:r>
          </w:p>
          <w:p w14:paraId="1E1AD89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Conflicting data is investigated rather than ignored</w:t>
            </w:r>
            <w:r w:rsidRPr="00E96F87">
              <w:rPr>
                <w:lang w:val="en-GB"/>
              </w:rPr>
              <w:t> </w:t>
            </w:r>
          </w:p>
          <w:p w14:paraId="06F32B6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team actively seeks out data to challenge assumptions and test hypotheses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FFCFC4C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B53F7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50ADB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253E7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Data-driven culture is embedded organization-wide for commercial decisions</w:t>
            </w:r>
            <w:r w:rsidRPr="00E96F87">
              <w:rPr>
                <w:lang w:val="en-GB"/>
              </w:rPr>
              <w:t> </w:t>
            </w:r>
          </w:p>
          <w:p w14:paraId="53DB28A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Experimentation (A/B testing, controlled pilots) is used to validate commercial hypotheses</w:t>
            </w:r>
            <w:r w:rsidRPr="00E96F87">
              <w:rPr>
                <w:lang w:val="en-GB"/>
              </w:rPr>
              <w:t> </w:t>
            </w:r>
          </w:p>
          <w:p w14:paraId="19B3C0E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organization is comfortable making counter-intuitive decisions when data supports them</w:t>
            </w:r>
            <w:r w:rsidRPr="00E96F87">
              <w:rPr>
                <w:lang w:val="en-GB"/>
              </w:rPr>
              <w:t> </w:t>
            </w:r>
          </w:p>
        </w:tc>
      </w:tr>
    </w:tbl>
    <w:p w14:paraId="4767ABED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6F3B8567" w14:textId="77777777" w:rsidR="00E96F87" w:rsidRPr="00E96F87" w:rsidRDefault="00E96F87" w:rsidP="00E96F87">
      <w:pPr>
        <w:rPr>
          <w:lang w:val="en-GB"/>
        </w:rPr>
      </w:pPr>
      <w:r w:rsidRPr="00E96F87">
        <w:t>3.6 Reporting Integration &amp; Automation</w:t>
      </w:r>
      <w:r w:rsidRPr="00E96F87">
        <w:rPr>
          <w:lang w:val="en-GB"/>
        </w:rPr>
        <w:t> </w:t>
      </w:r>
    </w:p>
    <w:tbl>
      <w:tblPr>
        <w:tblW w:w="143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610"/>
        <w:gridCol w:w="10350"/>
      </w:tblGrid>
      <w:tr w:rsidR="00E96F87" w:rsidRPr="00E96F87" w14:paraId="506F5939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5979A63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2AEB930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2A74731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82888C5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EB7D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9EE48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B1145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Reporting is entirely manual (copy-paste from multiple systems)</w:t>
            </w:r>
            <w:r w:rsidRPr="00E96F87">
              <w:rPr>
                <w:lang w:val="en-GB"/>
              </w:rPr>
              <w:t> </w:t>
            </w:r>
          </w:p>
          <w:p w14:paraId="4F6506A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Reports are created on request, not on a schedule</w:t>
            </w:r>
            <w:r w:rsidRPr="00E96F87">
              <w:rPr>
                <w:lang w:val="en-GB"/>
              </w:rPr>
              <w:t> </w:t>
            </w:r>
          </w:p>
          <w:p w14:paraId="71BDC48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integration between commercial data sources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50E7D33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13A37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71F08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255A0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Key reports are produced on a regular schedule (weekly/monthly)</w:t>
            </w:r>
            <w:r w:rsidRPr="00E96F87">
              <w:rPr>
                <w:lang w:val="en-GB"/>
              </w:rPr>
              <w:t> </w:t>
            </w:r>
          </w:p>
          <w:p w14:paraId="53FAFF4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some data feeds are semi-automated (e.g., scheduled exports)</w:t>
            </w:r>
            <w:r w:rsidRPr="00E96F87">
              <w:rPr>
                <w:lang w:val="en-GB"/>
              </w:rPr>
              <w:t> </w:t>
            </w:r>
          </w:p>
          <w:p w14:paraId="5F21217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standard reporting pack exists for commercial reviews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0D2CEFB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E5B74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465D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B40DE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Reporting is integrated across at least 2 core systems (e.g., CRM + Finance)</w:t>
            </w:r>
            <w:r w:rsidRPr="00E96F87">
              <w:rPr>
                <w:lang w:val="en-GB"/>
              </w:rPr>
              <w:t> </w:t>
            </w:r>
          </w:p>
          <w:p w14:paraId="4F850E5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&gt;50% of recurring reports are automated</w:t>
            </w:r>
            <w:r w:rsidRPr="00E96F87">
              <w:rPr>
                <w:lang w:val="en-GB"/>
              </w:rPr>
              <w:t> </w:t>
            </w:r>
          </w:p>
          <w:p w14:paraId="3E83C96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Report consumers can access data without requesting it from the team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D7DD60C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5B6D7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8358D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F48F3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Reporting is integrated across all </w:t>
            </w:r>
            <w:proofErr w:type="gramStart"/>
            <w:r w:rsidRPr="00E96F87">
              <w:t>core</w:t>
            </w:r>
            <w:proofErr w:type="gramEnd"/>
            <w:r w:rsidRPr="00E96F87">
              <w:t> commercial systems (CRM, billing, ERP, BI)</w:t>
            </w:r>
            <w:r w:rsidRPr="00E96F87">
              <w:rPr>
                <w:lang w:val="en-GB"/>
              </w:rPr>
              <w:t> </w:t>
            </w:r>
          </w:p>
          <w:p w14:paraId="5E28148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&gt;80% of recurring reports are automated</w:t>
            </w:r>
            <w:r w:rsidRPr="00E96F87">
              <w:rPr>
                <w:lang w:val="en-GB"/>
              </w:rPr>
              <w:t> </w:t>
            </w:r>
          </w:p>
          <w:p w14:paraId="42A7E15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Anomaly detection or alerts are built into reporting workflows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D82D1BF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8970B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B5D49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A9F3A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Fully automated, real-time reporting ecosystem with no manual intervention</w:t>
            </w:r>
            <w:r w:rsidRPr="00E96F87">
              <w:rPr>
                <w:lang w:val="en-GB"/>
              </w:rPr>
              <w:t> </w:t>
            </w:r>
          </w:p>
          <w:p w14:paraId="6AF55A7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Reporting includes predictive elements (forecasts, projections, risk scores)</w:t>
            </w:r>
            <w:r w:rsidRPr="00E96F87">
              <w:rPr>
                <w:lang w:val="en-GB"/>
              </w:rPr>
              <w:t> </w:t>
            </w:r>
          </w:p>
          <w:p w14:paraId="619C1FF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Reporting infrastructure is scalable and maintained as a product (not a project)</w:t>
            </w:r>
            <w:r w:rsidRPr="00E96F87">
              <w:rPr>
                <w:lang w:val="en-GB"/>
              </w:rPr>
              <w:t> </w:t>
            </w:r>
          </w:p>
        </w:tc>
      </w:tr>
    </w:tbl>
    <w:p w14:paraId="5EB55AC3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6E67C487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1DEB5925" w14:textId="77777777" w:rsidR="00E96F87" w:rsidRPr="00E96F87" w:rsidRDefault="00E96F87" w:rsidP="00E96F87">
      <w:pPr>
        <w:rPr>
          <w:lang w:val="en-GB"/>
        </w:rPr>
      </w:pPr>
      <w:r w:rsidRPr="00E96F87">
        <w:t>Dimension 4: Capabilities &amp; Expertise</w:t>
      </w:r>
      <w:r w:rsidRPr="00E96F87">
        <w:rPr>
          <w:lang w:val="en-GB"/>
        </w:rPr>
        <w:t> </w:t>
      </w:r>
    </w:p>
    <w:p w14:paraId="68C79BB5" w14:textId="77777777" w:rsidR="00E96F87" w:rsidRPr="00E96F87" w:rsidRDefault="00E96F87" w:rsidP="00E96F87">
      <w:pPr>
        <w:rPr>
          <w:lang w:val="en-GB"/>
        </w:rPr>
      </w:pPr>
      <w:r w:rsidRPr="00E96F87">
        <w:rPr>
          <w:i/>
          <w:iCs/>
        </w:rPr>
        <w:t>Commercial acumen, skill depth, and independence of execution.</w:t>
      </w:r>
      <w:r w:rsidRPr="00E96F87">
        <w:rPr>
          <w:lang w:val="en-GB"/>
        </w:rPr>
        <w:t> </w:t>
      </w:r>
    </w:p>
    <w:p w14:paraId="4CAD6298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32AC3404" w14:textId="77777777" w:rsidR="00E96F87" w:rsidRPr="00E96F87" w:rsidRDefault="00E96F87" w:rsidP="00E96F87">
      <w:pPr>
        <w:rPr>
          <w:lang w:val="en-GB"/>
        </w:rPr>
      </w:pPr>
      <w:r w:rsidRPr="00E96F87">
        <w:lastRenderedPageBreak/>
        <w:t>4.1 Commercial Acumen &amp; Skillset</w:t>
      </w:r>
      <w:r w:rsidRPr="00E96F87">
        <w:rPr>
          <w:lang w:val="en-GB"/>
        </w:rPr>
        <w:t> </w:t>
      </w:r>
    </w:p>
    <w:tbl>
      <w:tblPr>
        <w:tblW w:w="143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610"/>
        <w:gridCol w:w="10350"/>
      </w:tblGrid>
      <w:tr w:rsidR="00E96F87" w:rsidRPr="00E96F87" w14:paraId="2D047A43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3544C4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23FF1CE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0D05A7D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2F0E631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D314B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CD6E3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0927D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 lack foundational knowledge of pricing, monetization, or commercial modeling</w:t>
            </w:r>
            <w:r w:rsidRPr="00E96F87">
              <w:rPr>
                <w:lang w:val="en-GB"/>
              </w:rPr>
              <w:t> </w:t>
            </w:r>
          </w:p>
          <w:p w14:paraId="054B300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skills are concentrated in one or two senior individuals</w:t>
            </w:r>
            <w:r w:rsidRPr="00E96F87">
              <w:rPr>
                <w:lang w:val="en-GB"/>
              </w:rPr>
              <w:t> </w:t>
            </w:r>
          </w:p>
          <w:p w14:paraId="307DBE0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common vocabulary or framework for discussing commercial topics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C7940C7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BBCE1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DE8F4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2BED8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 understand basic commercial concepts (margin, cost-plus, subscription vs. perpetual)</w:t>
            </w:r>
            <w:r w:rsidRPr="00E96F87">
              <w:rPr>
                <w:lang w:val="en-GB"/>
              </w:rPr>
              <w:t> </w:t>
            </w:r>
          </w:p>
          <w:p w14:paraId="2E4490F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common vocabulary is emerging within the team</w:t>
            </w:r>
            <w:r w:rsidRPr="00E96F87">
              <w:rPr>
                <w:lang w:val="en-GB"/>
              </w:rPr>
              <w:t> </w:t>
            </w:r>
          </w:p>
          <w:p w14:paraId="17791DC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one formal training or onboarding resource exists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081BA62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6DD1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4BE00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DDE99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 can independently build business cases and pricing models</w:t>
            </w:r>
            <w:r w:rsidRPr="00E96F87">
              <w:rPr>
                <w:lang w:val="en-GB"/>
              </w:rPr>
              <w:t> </w:t>
            </w:r>
          </w:p>
          <w:p w14:paraId="1D584F7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Understanding of value-based pricing, elasticity, and monetization levers is demonstrated</w:t>
            </w:r>
            <w:r w:rsidRPr="00E96F87">
              <w:rPr>
                <w:lang w:val="en-GB"/>
              </w:rPr>
              <w:t> </w:t>
            </w:r>
          </w:p>
          <w:p w14:paraId="5FECF50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can present and defend commercial recommendations to senior stakeholders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694F3C4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D8001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885EE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AE8B8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 are recognized as commercial experts by functional partners</w:t>
            </w:r>
            <w:r w:rsidRPr="00E96F87">
              <w:rPr>
                <w:lang w:val="en-GB"/>
              </w:rPr>
              <w:t> </w:t>
            </w:r>
          </w:p>
          <w:p w14:paraId="3D2AB2C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Advanced skills (segmentation-based pricing, competitive positioning, commercial modeling) are demonstrated</w:t>
            </w:r>
            <w:r w:rsidRPr="00E96F87">
              <w:rPr>
                <w:lang w:val="en-GB"/>
              </w:rPr>
              <w:t> </w:t>
            </w:r>
          </w:p>
          <w:p w14:paraId="2A1A1B4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actively mentors others in the organization on commercial topics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D3FC0A9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588DE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48BFB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F0BA4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acumen is a recognized organizational capability (not just a team skill)</w:t>
            </w:r>
            <w:r w:rsidRPr="00E96F87">
              <w:rPr>
                <w:lang w:val="en-GB"/>
              </w:rPr>
              <w:t> </w:t>
            </w:r>
          </w:p>
          <w:p w14:paraId="3227497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 contribute to external thought leadership (conferences, publications, industry groups)</w:t>
            </w:r>
            <w:r w:rsidRPr="00E96F87">
              <w:rPr>
                <w:lang w:val="en-GB"/>
              </w:rPr>
              <w:t> </w:t>
            </w:r>
          </w:p>
          <w:p w14:paraId="283AA7B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team attracts top commercial talent based on its reputation</w:t>
            </w:r>
            <w:r w:rsidRPr="00E96F87">
              <w:rPr>
                <w:lang w:val="en-GB"/>
              </w:rPr>
              <w:t> </w:t>
            </w:r>
          </w:p>
        </w:tc>
      </w:tr>
    </w:tbl>
    <w:p w14:paraId="41CEF64D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3BCBB8D2" w14:textId="77777777" w:rsidR="00E96F87" w:rsidRPr="00E96F87" w:rsidRDefault="00E96F87" w:rsidP="00E96F87">
      <w:pPr>
        <w:rPr>
          <w:lang w:val="en-GB"/>
        </w:rPr>
      </w:pPr>
      <w:r w:rsidRPr="00E96F87">
        <w:t>4.2 Functional Independence</w:t>
      </w:r>
      <w:r w:rsidRPr="00E96F87">
        <w:rPr>
          <w:lang w:val="en-GB"/>
        </w:rPr>
        <w:t> </w:t>
      </w:r>
    </w:p>
    <w:tbl>
      <w:tblPr>
        <w:tblW w:w="1431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610"/>
        <w:gridCol w:w="10350"/>
      </w:tblGrid>
      <w:tr w:rsidR="00E96F87" w:rsidRPr="00E96F87" w14:paraId="7343453A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17E29C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lastRenderedPageBreak/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014A64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233CEC5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02A7F6E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C3C5C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87E32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22F48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 cannot progress initiatives without step-by-step direction from leadership</w:t>
            </w:r>
            <w:r w:rsidRPr="00E96F87">
              <w:rPr>
                <w:lang w:val="en-GB"/>
              </w:rPr>
              <w:t> </w:t>
            </w:r>
          </w:p>
          <w:p w14:paraId="770B242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All decisions, even routine ones, require leadership approval</w:t>
            </w:r>
            <w:r w:rsidRPr="00E96F87">
              <w:rPr>
                <w:lang w:val="en-GB"/>
              </w:rPr>
              <w:t> </w:t>
            </w:r>
          </w:p>
          <w:p w14:paraId="0176A87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 operates reactively — waiting for instructions rather than anticipating needs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5DDE5D7A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67656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A9AF1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F695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 can execute defined tasks independently within established guidelines</w:t>
            </w:r>
            <w:r w:rsidRPr="00E96F87">
              <w:rPr>
                <w:lang w:val="en-GB"/>
              </w:rPr>
              <w:t> </w:t>
            </w:r>
          </w:p>
          <w:p w14:paraId="0A69E45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Routine decisions are made without escalation</w:t>
            </w:r>
            <w:r w:rsidRPr="00E96F87">
              <w:rPr>
                <w:lang w:val="en-GB"/>
              </w:rPr>
              <w:t> </w:t>
            </w:r>
          </w:p>
          <w:p w14:paraId="1B6A738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Leadership is involved in all strategic or cross-functional decisions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7E9DCC0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B4F8F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BF3DC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B190F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 own and drive initiatives end-to-end with periodic leadership check-ins</w:t>
            </w:r>
            <w:r w:rsidRPr="00E96F87">
              <w:rPr>
                <w:lang w:val="en-GB"/>
              </w:rPr>
              <w:t> </w:t>
            </w:r>
          </w:p>
          <w:p w14:paraId="5D1280B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Leadership intervention is required only for exceptions or strategic pivots</w:t>
            </w:r>
            <w:r w:rsidRPr="00E96F87">
              <w:rPr>
                <w:lang w:val="en-GB"/>
              </w:rPr>
              <w:t> </w:t>
            </w:r>
          </w:p>
          <w:p w14:paraId="29E0961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proactively identifies issues and proposes solutions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E24BDA8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C66BA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1D689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436C0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 operate as autonomous commercial leads for their areas</w:t>
            </w:r>
            <w:r w:rsidRPr="00E96F87">
              <w:rPr>
                <w:lang w:val="en-GB"/>
              </w:rPr>
              <w:t> </w:t>
            </w:r>
          </w:p>
          <w:p w14:paraId="3093772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Leadership provides strategic direction; execution is fully delegated</w:t>
            </w:r>
            <w:r w:rsidRPr="00E96F87">
              <w:rPr>
                <w:lang w:val="en-GB"/>
              </w:rPr>
              <w:t> </w:t>
            </w:r>
          </w:p>
          <w:p w14:paraId="244FA2C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 represent Commercial credibly in cross-functional forums without leadership present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38AF075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8C983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B7788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98908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team is self-directing — setting priorities, managing stakeholders, and delivering outcomes independently</w:t>
            </w:r>
            <w:r w:rsidRPr="00E96F87">
              <w:rPr>
                <w:lang w:val="en-GB"/>
              </w:rPr>
              <w:t> </w:t>
            </w:r>
          </w:p>
          <w:p w14:paraId="22ECF9E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Leadership focuses on vision and external engagement, not internal management</w:t>
            </w:r>
            <w:r w:rsidRPr="00E96F87">
              <w:rPr>
                <w:lang w:val="en-GB"/>
              </w:rPr>
              <w:t> </w:t>
            </w:r>
          </w:p>
          <w:p w14:paraId="783B3C7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team can sustain performance through leadership transitions</w:t>
            </w:r>
            <w:r w:rsidRPr="00E96F87">
              <w:rPr>
                <w:lang w:val="en-GB"/>
              </w:rPr>
              <w:t> </w:t>
            </w:r>
          </w:p>
        </w:tc>
      </w:tr>
    </w:tbl>
    <w:p w14:paraId="5437628A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6BCC1E26" w14:textId="77777777" w:rsidR="00E96F87" w:rsidRPr="00E96F87" w:rsidRDefault="00E96F87" w:rsidP="00E96F87">
      <w:pPr>
        <w:rPr>
          <w:lang w:val="en-GB"/>
        </w:rPr>
      </w:pPr>
      <w:r w:rsidRPr="00E96F87">
        <w:t>4.3 Business Partnering Skills</w:t>
      </w:r>
      <w:r w:rsidRPr="00E96F87">
        <w:rPr>
          <w:lang w:val="en-GB"/>
        </w:rPr>
        <w:t> </w:t>
      </w:r>
    </w:p>
    <w:tbl>
      <w:tblPr>
        <w:tblW w:w="1422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610"/>
        <w:gridCol w:w="10260"/>
      </w:tblGrid>
      <w:tr w:rsidR="00E96F87" w:rsidRPr="00E96F87" w14:paraId="7382BC34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0AD85B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6BEFF60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6FBE52F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25A1422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7B005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7ECC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D387E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team is seen as a back-office function ("send me the price list")</w:t>
            </w:r>
            <w:r w:rsidRPr="00E96F87">
              <w:rPr>
                <w:lang w:val="en-GB"/>
              </w:rPr>
              <w:t> </w:t>
            </w:r>
          </w:p>
          <w:p w14:paraId="0C117B4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proactive engagement with functional leaders on commercial topics</w:t>
            </w:r>
            <w:r w:rsidRPr="00E96F87">
              <w:rPr>
                <w:lang w:val="en-GB"/>
              </w:rPr>
              <w:t> </w:t>
            </w:r>
          </w:p>
          <w:p w14:paraId="15B2AB1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Relationships are transactional, not advisory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F0E1AE6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C3051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A7FC2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826EF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team is consulted on major decisions by at least some functional leaders</w:t>
            </w:r>
            <w:r w:rsidRPr="00E96F87">
              <w:rPr>
                <w:lang w:val="en-GB"/>
              </w:rPr>
              <w:t> </w:t>
            </w:r>
          </w:p>
          <w:p w14:paraId="09E7D60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Relationships are developing beyond transactional interactions</w:t>
            </w:r>
            <w:r w:rsidRPr="00E96F87">
              <w:rPr>
                <w:lang w:val="en-GB"/>
              </w:rPr>
              <w:t> </w:t>
            </w:r>
          </w:p>
          <w:p w14:paraId="1E0B357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 attend functional planning meetings (even if as observers)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31B6251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2AC42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B38A1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C4AB1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team members are invited to functional planning and strategy sessions as contributors</w:t>
            </w:r>
            <w:r w:rsidRPr="00E96F87">
              <w:rPr>
                <w:lang w:val="en-GB"/>
              </w:rPr>
              <w:t> </w:t>
            </w:r>
          </w:p>
          <w:p w14:paraId="1FE4169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Functional leaders seek commercial input proactively (not just when required)</w:t>
            </w:r>
            <w:r w:rsidRPr="00E96F87">
              <w:rPr>
                <w:lang w:val="en-GB"/>
              </w:rPr>
              <w:t> </w:t>
            </w:r>
          </w:p>
          <w:p w14:paraId="0C43E10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 can translate commercial concepts into functional language (e.g., R&amp;D, Sales terms)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DFA06B6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97826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73C15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CC87A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team is seen as a trusted advisor — functional leaders rely on commercial input for key decisions</w:t>
            </w:r>
            <w:r w:rsidRPr="00E96F87">
              <w:rPr>
                <w:lang w:val="en-GB"/>
              </w:rPr>
              <w:t> </w:t>
            </w:r>
          </w:p>
          <w:p w14:paraId="2B7D379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Joint problem-solving is the norm (not "us vs. them")</w:t>
            </w:r>
            <w:r w:rsidRPr="00E96F87">
              <w:rPr>
                <w:lang w:val="en-GB"/>
              </w:rPr>
              <w:t> </w:t>
            </w:r>
          </w:p>
          <w:p w14:paraId="7DC948C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team members influence functional roadmaps and priorities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25A2E1F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E036E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A6298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933D1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partnering is embedded in all functional workflows — no major decision is made without commercial input</w:t>
            </w:r>
            <w:r w:rsidRPr="00E96F87">
              <w:rPr>
                <w:lang w:val="en-GB"/>
              </w:rPr>
              <w:t> </w:t>
            </w:r>
          </w:p>
          <w:p w14:paraId="739A6AA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Functional leaders proactively bring commercial considerations to the table</w:t>
            </w:r>
            <w:r w:rsidRPr="00E96F87">
              <w:rPr>
                <w:lang w:val="en-GB"/>
              </w:rPr>
              <w:t> </w:t>
            </w:r>
          </w:p>
          <w:p w14:paraId="05FB3CD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partnership model is scalable and not dependent on individual relationships</w:t>
            </w:r>
            <w:r w:rsidRPr="00E96F87">
              <w:rPr>
                <w:lang w:val="en-GB"/>
              </w:rPr>
              <w:t> </w:t>
            </w:r>
          </w:p>
        </w:tc>
      </w:tr>
    </w:tbl>
    <w:p w14:paraId="28A81435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531C10E4" w14:textId="77777777" w:rsidR="00E96F87" w:rsidRPr="00E96F87" w:rsidRDefault="00E96F87" w:rsidP="00E96F87">
      <w:pPr>
        <w:rPr>
          <w:lang w:val="en-GB"/>
        </w:rPr>
      </w:pPr>
      <w:r w:rsidRPr="00E96F87">
        <w:t>4.4 Learning &amp; Development</w:t>
      </w:r>
      <w:r w:rsidRPr="00E96F87">
        <w:rPr>
          <w:lang w:val="en-GB"/>
        </w:rPr>
        <w:t> </w:t>
      </w:r>
    </w:p>
    <w:tbl>
      <w:tblPr>
        <w:tblW w:w="141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610"/>
        <w:gridCol w:w="10170"/>
      </w:tblGrid>
      <w:tr w:rsidR="00E96F87" w:rsidRPr="00E96F87" w14:paraId="12665A05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76C0DA4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5F830C1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4173CC0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231E928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983DD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8A558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FEE00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structured learning or development program for commercial skills</w:t>
            </w:r>
            <w:r w:rsidRPr="00E96F87">
              <w:rPr>
                <w:lang w:val="en-GB"/>
              </w:rPr>
              <w:t> </w:t>
            </w:r>
          </w:p>
          <w:p w14:paraId="17E6105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Skill development is left to individual initiative</w:t>
            </w:r>
            <w:r w:rsidRPr="00E96F87">
              <w:rPr>
                <w:lang w:val="en-GB"/>
              </w:rPr>
              <w:t> </w:t>
            </w:r>
          </w:p>
          <w:p w14:paraId="700CB2B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assessment of commercial skill gaps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8A7E135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CA7DF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4F762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746E9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basic onboarding program covers commercial fundamentals</w:t>
            </w:r>
            <w:r w:rsidRPr="00E96F87">
              <w:rPr>
                <w:lang w:val="en-GB"/>
              </w:rPr>
              <w:t> </w:t>
            </w:r>
          </w:p>
          <w:p w14:paraId="2AC3681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one training resource (internal or external) is available</w:t>
            </w:r>
            <w:r w:rsidRPr="00E96F87">
              <w:rPr>
                <w:lang w:val="en-GB"/>
              </w:rPr>
              <w:t> </w:t>
            </w:r>
          </w:p>
          <w:p w14:paraId="257C9D3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Skill gaps are acknowledged but not formally tracked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43199A0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7777C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3A2E9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19F38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structured L&amp;D program exists covering pricing, modeling, portfolio management, and negotiation</w:t>
            </w:r>
            <w:r w:rsidRPr="00E96F87">
              <w:rPr>
                <w:lang w:val="en-GB"/>
              </w:rPr>
              <w:t> </w:t>
            </w:r>
          </w:p>
          <w:p w14:paraId="3EA157D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Skill gaps are assessed annually and mapped to development plans</w:t>
            </w:r>
            <w:r w:rsidRPr="00E96F87">
              <w:rPr>
                <w:lang w:val="en-GB"/>
              </w:rPr>
              <w:t> </w:t>
            </w:r>
          </w:p>
          <w:p w14:paraId="4EB4ABD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L&amp;D completion rate is tracked and &gt;70%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F3B11F3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DF30E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647E2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47EBB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L&amp;D is tailored to individual development needs and career aspirations</w:t>
            </w:r>
            <w:r w:rsidRPr="00E96F87">
              <w:rPr>
                <w:lang w:val="en-GB"/>
              </w:rPr>
              <w:t> </w:t>
            </w:r>
          </w:p>
          <w:p w14:paraId="4A2BA89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External training, certifications, or industry benchmarking is supported</w:t>
            </w:r>
            <w:r w:rsidRPr="00E96F87">
              <w:rPr>
                <w:lang w:val="en-GB"/>
              </w:rPr>
              <w:t> </w:t>
            </w:r>
          </w:p>
          <w:p w14:paraId="07EECCF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Knowledge sharing (peer learning, internal workshops) is routine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9FA9D44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2C83C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C81D5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1B823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L&amp;D is continuous and integrated into daily work (not a separate activity)</w:t>
            </w:r>
            <w:r w:rsidRPr="00E96F87">
              <w:rPr>
                <w:lang w:val="en-GB"/>
              </w:rPr>
              <w:t> </w:t>
            </w:r>
          </w:p>
          <w:p w14:paraId="505EE3D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team sets the standard for commercial skill development across the organization</w:t>
            </w:r>
            <w:r w:rsidRPr="00E96F87">
              <w:rPr>
                <w:lang w:val="en-GB"/>
              </w:rPr>
              <w:t> </w:t>
            </w:r>
          </w:p>
          <w:p w14:paraId="6356F4C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L&amp;D ROI is measured (skills gained → business outcomes improved)</w:t>
            </w:r>
            <w:r w:rsidRPr="00E96F87">
              <w:rPr>
                <w:lang w:val="en-GB"/>
              </w:rPr>
              <w:t> </w:t>
            </w:r>
          </w:p>
        </w:tc>
      </w:tr>
    </w:tbl>
    <w:p w14:paraId="3E6FFB0B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68FE9775" w14:textId="77777777" w:rsidR="00E96F87" w:rsidRPr="00E96F87" w:rsidRDefault="00E96F87" w:rsidP="00E96F87">
      <w:pPr>
        <w:rPr>
          <w:lang w:val="en-GB"/>
        </w:rPr>
      </w:pPr>
      <w:r w:rsidRPr="00E96F87">
        <w:t>4.5 Talent Management &amp; Succession</w:t>
      </w:r>
      <w:r w:rsidRPr="00E96F87">
        <w:rPr>
          <w:lang w:val="en-GB"/>
        </w:rPr>
        <w:t> </w:t>
      </w:r>
    </w:p>
    <w:tbl>
      <w:tblPr>
        <w:tblW w:w="141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700"/>
        <w:gridCol w:w="10080"/>
      </w:tblGrid>
      <w:tr w:rsidR="00E96F87" w:rsidRPr="00E96F87" w14:paraId="1252AA49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0A0541C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06B8C30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791E168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7EFEB99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5B6E6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A6AAD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F438D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career paths defined for commercial roles</w:t>
            </w:r>
            <w:r w:rsidRPr="00E96F87">
              <w:rPr>
                <w:lang w:val="en-GB"/>
              </w:rPr>
              <w:t> </w:t>
            </w:r>
          </w:p>
          <w:p w14:paraId="5E35884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☐ No succession plan exists — departure of key individuals creates critical risk</w:t>
            </w:r>
            <w:r w:rsidRPr="00E96F87">
              <w:rPr>
                <w:lang w:val="en-GB"/>
              </w:rPr>
              <w:t> </w:t>
            </w:r>
          </w:p>
          <w:p w14:paraId="46BA663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Hiring is reactive (only when someone leaves)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3C0F91B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2E3F7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44E3C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E37B0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Basic role descriptions and career paths exist</w:t>
            </w:r>
            <w:r w:rsidRPr="00E96F87">
              <w:rPr>
                <w:lang w:val="en-GB"/>
              </w:rPr>
              <w:t> </w:t>
            </w:r>
          </w:p>
          <w:p w14:paraId="4DF3695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Key-person dependency is recognized as a risk</w:t>
            </w:r>
            <w:r w:rsidRPr="00E96F87">
              <w:rPr>
                <w:lang w:val="en-GB"/>
              </w:rPr>
              <w:t> </w:t>
            </w:r>
          </w:p>
          <w:p w14:paraId="0E1C6E5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Hiring plans are loosely aligned to team growth needs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51F895EF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217F4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1D04B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4B8BB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Career development paths are documented and discussed in 1:1s</w:t>
            </w:r>
            <w:r w:rsidRPr="00E96F87">
              <w:rPr>
                <w:lang w:val="en-GB"/>
              </w:rPr>
              <w:t> </w:t>
            </w:r>
          </w:p>
          <w:p w14:paraId="323CE3F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Succession is planned for at least the most critical roles</w:t>
            </w:r>
            <w:r w:rsidRPr="00E96F87">
              <w:rPr>
                <w:lang w:val="en-GB"/>
              </w:rPr>
              <w:t> </w:t>
            </w:r>
          </w:p>
          <w:p w14:paraId="65037DA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Hiring is proactive — aligned to a team capability roadmap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80373A4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9CCDF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97266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A9C9F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Talent development plans are individualized and reviewed regularly</w:t>
            </w:r>
            <w:r w:rsidRPr="00E96F87">
              <w:rPr>
                <w:lang w:val="en-GB"/>
              </w:rPr>
              <w:t> </w:t>
            </w:r>
          </w:p>
          <w:p w14:paraId="7BB5BC3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Succession candidates are identified and actively developed for all senior roles</w:t>
            </w:r>
            <w:r w:rsidRPr="00E96F87">
              <w:rPr>
                <w:lang w:val="en-GB"/>
              </w:rPr>
              <w:t> </w:t>
            </w:r>
          </w:p>
          <w:p w14:paraId="06020EE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team's employer brand attracts strong candidates without heavy recruitment effort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1B95A37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78106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191CC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70BE7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Talent management is a strategic priority — the team is a net exporter of commercial talent to the organization</w:t>
            </w:r>
            <w:r w:rsidRPr="00E96F87">
              <w:rPr>
                <w:lang w:val="en-GB"/>
              </w:rPr>
              <w:t> </w:t>
            </w:r>
          </w:p>
          <w:p w14:paraId="7A48282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Succession is seamless — no single departure materially disrupts operations</w:t>
            </w:r>
            <w:r w:rsidRPr="00E96F87">
              <w:rPr>
                <w:lang w:val="en-GB"/>
              </w:rPr>
              <w:t> </w:t>
            </w:r>
          </w:p>
          <w:p w14:paraId="3D397E9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Diversity of thought and background is actively cultivated</w:t>
            </w:r>
            <w:r w:rsidRPr="00E96F87">
              <w:rPr>
                <w:lang w:val="en-GB"/>
              </w:rPr>
              <w:t> </w:t>
            </w:r>
          </w:p>
        </w:tc>
      </w:tr>
    </w:tbl>
    <w:p w14:paraId="1EC6CC25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4B926AF4" w14:textId="77777777" w:rsidR="00E96F87" w:rsidRPr="00E96F87" w:rsidRDefault="00E96F87" w:rsidP="00E96F87">
      <w:pPr>
        <w:rPr>
          <w:lang w:val="en-GB"/>
        </w:rPr>
      </w:pPr>
      <w:r w:rsidRPr="00E96F87">
        <w:t>4.6 Innovation &amp; Agility</w:t>
      </w:r>
      <w:r w:rsidRPr="00E96F87">
        <w:rPr>
          <w:lang w:val="en-GB"/>
        </w:rPr>
        <w:t> </w:t>
      </w:r>
    </w:p>
    <w:tbl>
      <w:tblPr>
        <w:tblW w:w="141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700"/>
        <w:gridCol w:w="10080"/>
      </w:tblGrid>
      <w:tr w:rsidR="00E96F87" w:rsidRPr="00E96F87" w14:paraId="1AB91E85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4B1DDF5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540EF2F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5C8CA59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56C0D8B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D4A28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6C7A3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9AB53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time or space allocated for innovation or experimentation</w:t>
            </w:r>
            <w:r w:rsidRPr="00E96F87">
              <w:rPr>
                <w:lang w:val="en-GB"/>
              </w:rPr>
              <w:t> </w:t>
            </w:r>
          </w:p>
          <w:p w14:paraId="602752F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"We've always done it this way" is the default response to new ideas</w:t>
            </w:r>
            <w:r w:rsidRPr="00E96F87">
              <w:rPr>
                <w:lang w:val="en-GB"/>
              </w:rPr>
              <w:t> </w:t>
            </w:r>
          </w:p>
          <w:p w14:paraId="5FA62F2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☐ Risk aversion prevents any deviation from established approaches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BEB7AF5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50323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A31B9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66E8E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Innovation is encouraged verbally but not structurally supported</w:t>
            </w:r>
            <w:r w:rsidRPr="00E96F87">
              <w:rPr>
                <w:lang w:val="en-GB"/>
              </w:rPr>
              <w:t> </w:t>
            </w:r>
          </w:p>
          <w:p w14:paraId="4B02508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one new approach has been piloted in the past 12 months</w:t>
            </w:r>
            <w:r w:rsidRPr="00E96F87">
              <w:rPr>
                <w:lang w:val="en-GB"/>
              </w:rPr>
              <w:t> </w:t>
            </w:r>
          </w:p>
          <w:p w14:paraId="32D7CD4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members are open to new ideas (even if execution is slow)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9784ED8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D8D22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0246F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9E2D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Dedicated time or capacity is allocated for innovation/experimentation</w:t>
            </w:r>
            <w:r w:rsidRPr="00E96F87">
              <w:rPr>
                <w:lang w:val="en-GB"/>
              </w:rPr>
              <w:t> </w:t>
            </w:r>
          </w:p>
          <w:p w14:paraId="03308C9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Pilots are run with defined hypotheses and success criteria</w:t>
            </w:r>
            <w:r w:rsidRPr="00E96F87">
              <w:rPr>
                <w:lang w:val="en-GB"/>
              </w:rPr>
              <w:t> </w:t>
            </w:r>
          </w:p>
          <w:p w14:paraId="788ECDC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Failed experiments are treated as learning opportunities, not failures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04CCB2C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7563E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86479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747DC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Innovation pipeline is managed as a portfolio (multiple experiments at different stages)</w:t>
            </w:r>
            <w:r w:rsidRPr="00E96F87">
              <w:rPr>
                <w:lang w:val="en-GB"/>
              </w:rPr>
              <w:t> </w:t>
            </w:r>
          </w:p>
          <w:p w14:paraId="770A686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Successful pilots are scaled systematically</w:t>
            </w:r>
            <w:r w:rsidRPr="00E96F87">
              <w:rPr>
                <w:lang w:val="en-GB"/>
              </w:rPr>
              <w:t> </w:t>
            </w:r>
          </w:p>
          <w:p w14:paraId="65531B5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Team actively monitors industry trends and competitor innovations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56D39C21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1B266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9D524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6B2AB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Innovation is embedded in the operating model — not a separate workstream</w:t>
            </w:r>
            <w:r w:rsidRPr="00E96F87">
              <w:rPr>
                <w:lang w:val="en-GB"/>
              </w:rPr>
              <w:t> </w:t>
            </w:r>
          </w:p>
          <w:p w14:paraId="3D537BB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team is recognized as an innovation leader within IFS</w:t>
            </w:r>
            <w:r w:rsidRPr="00E96F87">
              <w:rPr>
                <w:lang w:val="en-GB"/>
              </w:rPr>
              <w:t> </w:t>
            </w:r>
          </w:p>
          <w:p w14:paraId="46BCDF6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Innovation contributes measurably to commercial outcomes (new revenue, efficiency gains)</w:t>
            </w:r>
            <w:r w:rsidRPr="00E96F87">
              <w:rPr>
                <w:lang w:val="en-GB"/>
              </w:rPr>
              <w:t> </w:t>
            </w:r>
          </w:p>
        </w:tc>
      </w:tr>
    </w:tbl>
    <w:p w14:paraId="0F1987CA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617B1624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4A0D410A" w14:textId="77777777" w:rsidR="00E96F87" w:rsidRPr="00E96F87" w:rsidRDefault="00E96F87" w:rsidP="00E96F87">
      <w:pPr>
        <w:rPr>
          <w:lang w:val="en-GB"/>
        </w:rPr>
      </w:pPr>
      <w:r w:rsidRPr="00E96F87">
        <w:t>Dimension 5: Cross-Functional Collaboration &amp; Enablement</w:t>
      </w:r>
      <w:r w:rsidRPr="00E96F87">
        <w:rPr>
          <w:lang w:val="en-GB"/>
        </w:rPr>
        <w:t> </w:t>
      </w:r>
    </w:p>
    <w:p w14:paraId="7984EDED" w14:textId="77777777" w:rsidR="00E96F87" w:rsidRPr="00E96F87" w:rsidRDefault="00E96F87" w:rsidP="00E96F87">
      <w:pPr>
        <w:rPr>
          <w:lang w:val="en-GB"/>
        </w:rPr>
      </w:pPr>
      <w:r w:rsidRPr="00E96F87">
        <w:rPr>
          <w:i/>
          <w:iCs/>
        </w:rPr>
        <w:t>Engagement and accountability between Commercial, Product, Services, Finance, and Sales.</w:t>
      </w:r>
      <w:r w:rsidRPr="00E96F87">
        <w:rPr>
          <w:lang w:val="en-GB"/>
        </w:rPr>
        <w:t> </w:t>
      </w:r>
    </w:p>
    <w:p w14:paraId="7BA8A05E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0F1D3F58" w14:textId="77777777" w:rsidR="00E96F87" w:rsidRPr="00E96F87" w:rsidRDefault="00E96F87" w:rsidP="00E96F87">
      <w:pPr>
        <w:rPr>
          <w:lang w:val="en-GB"/>
        </w:rPr>
      </w:pPr>
      <w:r w:rsidRPr="00E96F87">
        <w:t>5.1 Role Clarity Across Functions</w:t>
      </w:r>
      <w:r w:rsidRPr="00E96F87">
        <w:rPr>
          <w:lang w:val="en-GB"/>
        </w:rPr>
        <w:t> </w:t>
      </w:r>
    </w:p>
    <w:tbl>
      <w:tblPr>
        <w:tblW w:w="141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700"/>
        <w:gridCol w:w="10080"/>
      </w:tblGrid>
      <w:tr w:rsidR="00E96F87" w:rsidRPr="00E96F87" w14:paraId="3F02E866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7013DCE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lastRenderedPageBreak/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450F2E4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726F9DB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7180908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9A666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572C9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57BA6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Cross-functional responsibilities for commercialization are undefined</w:t>
            </w:r>
            <w:r w:rsidRPr="00E96F87">
              <w:rPr>
                <w:lang w:val="en-GB"/>
              </w:rPr>
              <w:t> </w:t>
            </w:r>
          </w:p>
          <w:p w14:paraId="2E962DA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Frequent confusion about who owns what (pricing, packaging, go-to-market)</w:t>
            </w:r>
            <w:r w:rsidRPr="00E96F87">
              <w:rPr>
                <w:lang w:val="en-GB"/>
              </w:rPr>
              <w:t> </w:t>
            </w:r>
          </w:p>
          <w:p w14:paraId="5262104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Duplication of effort or gaps in coverage are common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B107F5D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1F2E1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379B9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59DAE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Roles are documented at a high level (e.g., RACI for major processes)</w:t>
            </w:r>
            <w:r w:rsidRPr="00E96F87">
              <w:rPr>
                <w:lang w:val="en-GB"/>
              </w:rPr>
              <w:t> </w:t>
            </w:r>
          </w:p>
          <w:p w14:paraId="512EEBD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Key handoff points between Commercial and other functions are identified</w:t>
            </w:r>
            <w:r w:rsidRPr="00E96F87">
              <w:rPr>
                <w:lang w:val="en-GB"/>
              </w:rPr>
              <w:t> </w:t>
            </w:r>
          </w:p>
          <w:p w14:paraId="101970F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Disputes about ownership still occur but are less frequent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53BAA5F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F2EA6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164BA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620DC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RACI or equivalent is defined for all major commercial processes and actively referenced</w:t>
            </w:r>
            <w:r w:rsidRPr="00E96F87">
              <w:rPr>
                <w:lang w:val="en-GB"/>
              </w:rPr>
              <w:t> </w:t>
            </w:r>
          </w:p>
          <w:p w14:paraId="52B78BA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Handoffs are smooth — each function knows what to expect and when</w:t>
            </w:r>
            <w:r w:rsidRPr="00E96F87">
              <w:rPr>
                <w:lang w:val="en-GB"/>
              </w:rPr>
              <w:t> </w:t>
            </w:r>
          </w:p>
          <w:p w14:paraId="6675188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Role clarity is reviewed and updated when processes change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20D72E4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03CD7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EEF91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D7E36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Role clarity extends beyond process to outcomes — functions own results, not just activities</w:t>
            </w:r>
            <w:r w:rsidRPr="00E96F87">
              <w:rPr>
                <w:lang w:val="en-GB"/>
              </w:rPr>
              <w:t> </w:t>
            </w:r>
          </w:p>
          <w:p w14:paraId="043B57F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New initiatives automatically trigger role assignment based on established patterns</w:t>
            </w:r>
            <w:r w:rsidRPr="00E96F87">
              <w:rPr>
                <w:lang w:val="en-GB"/>
              </w:rPr>
              <w:t> </w:t>
            </w:r>
          </w:p>
          <w:p w14:paraId="73AA29A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Cross-functional role clarity is maintained through governance, not ad-hoc negotiation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4538428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FD72B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26A0C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F4063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Roles are fluid and self-organizing around value creation, not rigid structures</w:t>
            </w:r>
            <w:r w:rsidRPr="00E96F87">
              <w:rPr>
                <w:lang w:val="en-GB"/>
              </w:rPr>
              <w:t> </w:t>
            </w:r>
          </w:p>
          <w:p w14:paraId="5E9FE7F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Cross-functional teams form and disband naturally based on initiative needs</w:t>
            </w:r>
            <w:r w:rsidRPr="00E96F87">
              <w:rPr>
                <w:lang w:val="en-GB"/>
              </w:rPr>
              <w:t> </w:t>
            </w:r>
          </w:p>
          <w:p w14:paraId="3792C31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Role clarity is a non-issue — the organization operates as a unified commercial engine</w:t>
            </w:r>
            <w:r w:rsidRPr="00E96F87">
              <w:rPr>
                <w:lang w:val="en-GB"/>
              </w:rPr>
              <w:t> </w:t>
            </w:r>
          </w:p>
        </w:tc>
      </w:tr>
    </w:tbl>
    <w:p w14:paraId="63019F7D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505057A6" w14:textId="77777777" w:rsidR="00E96F87" w:rsidRPr="00E96F87" w:rsidRDefault="00E96F87" w:rsidP="00E96F87">
      <w:pPr>
        <w:rPr>
          <w:lang w:val="en-GB"/>
        </w:rPr>
      </w:pPr>
      <w:r w:rsidRPr="00E96F87">
        <w:t>5.2 Joint Planning &amp; Decision-Making</w:t>
      </w:r>
      <w:r w:rsidRPr="00E96F87">
        <w:rPr>
          <w:lang w:val="en-GB"/>
        </w:rPr>
        <w:t> </w:t>
      </w:r>
    </w:p>
    <w:tbl>
      <w:tblPr>
        <w:tblW w:w="141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700"/>
        <w:gridCol w:w="10080"/>
      </w:tblGrid>
      <w:tr w:rsidR="00E96F87" w:rsidRPr="00E96F87" w14:paraId="78675FFE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53F61F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5B9DC7F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4F0E733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B0323C7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DA910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F9A56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4B830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Planning is done in silos — Commercial, Product, Sales, and Finance plan independently</w:t>
            </w:r>
            <w:r w:rsidRPr="00E96F87">
              <w:rPr>
                <w:lang w:val="en-GB"/>
              </w:rPr>
              <w:t> </w:t>
            </w:r>
          </w:p>
          <w:p w14:paraId="42EDEA1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Decisions affecting multiple functions are made unilaterally</w:t>
            </w:r>
            <w:r w:rsidRPr="00E96F87">
              <w:rPr>
                <w:lang w:val="en-GB"/>
              </w:rPr>
              <w:t> </w:t>
            </w:r>
          </w:p>
          <w:p w14:paraId="3C39A88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Misalignment is discovered late (at launch or in market)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B7788AE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804FE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85224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802EA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Joint planning occurs for major initiatives (even if ad-hoc)</w:t>
            </w:r>
            <w:r w:rsidRPr="00E96F87">
              <w:rPr>
                <w:lang w:val="en-GB"/>
              </w:rPr>
              <w:t> </w:t>
            </w:r>
          </w:p>
          <w:p w14:paraId="7D8B372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one cross-functional planning forum exists</w:t>
            </w:r>
            <w:r w:rsidRPr="00E96F87">
              <w:rPr>
                <w:lang w:val="en-GB"/>
              </w:rPr>
              <w:t> </w:t>
            </w:r>
          </w:p>
          <w:p w14:paraId="60CFB59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Key stakeholders are informed (if not consulted) before major commercial decisions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603475B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C32E9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E007B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95BB2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Joint planning is standard for all commercial initiatives above a defined threshold</w:t>
            </w:r>
            <w:r w:rsidRPr="00E96F87">
              <w:rPr>
                <w:lang w:val="en-GB"/>
              </w:rPr>
              <w:t> </w:t>
            </w:r>
          </w:p>
          <w:p w14:paraId="2D3A54D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Cross-functional forums have a defined cadence and decision-making authority</w:t>
            </w:r>
            <w:r w:rsidRPr="00E96F87">
              <w:rPr>
                <w:lang w:val="en-GB"/>
              </w:rPr>
              <w:t> </w:t>
            </w:r>
          </w:p>
          <w:p w14:paraId="31D57C0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Shared accountability for outcomes is documented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43BA795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D5627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2F165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7900C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Joint planning is the default — not an exception</w:t>
            </w:r>
            <w:r w:rsidRPr="00E96F87">
              <w:rPr>
                <w:lang w:val="en-GB"/>
              </w:rPr>
              <w:t> </w:t>
            </w:r>
          </w:p>
          <w:p w14:paraId="5D1F2E0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Planning cycles are synchronized across functions (e.g., product roadmap aligns with commercial roadmap)</w:t>
            </w:r>
            <w:r w:rsidRPr="00E96F87">
              <w:rPr>
                <w:lang w:val="en-GB"/>
              </w:rPr>
              <w:t> </w:t>
            </w:r>
          </w:p>
          <w:p w14:paraId="10359FA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Shared metrics and dashboards support joint decision-making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9EDAF4E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98E30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49A28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EC4CC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Integrated planning is seamless — functional boundaries are invisible in the planning process</w:t>
            </w:r>
            <w:r w:rsidRPr="00E96F87">
              <w:rPr>
                <w:lang w:val="en-GB"/>
              </w:rPr>
              <w:t> </w:t>
            </w:r>
          </w:p>
          <w:p w14:paraId="4A4B9D8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AI-assisted scenario planning supports cross-functional trade-off decisions</w:t>
            </w:r>
            <w:r w:rsidRPr="00E96F87">
              <w:rPr>
                <w:lang w:val="en-GB"/>
              </w:rPr>
              <w:t> </w:t>
            </w:r>
          </w:p>
          <w:p w14:paraId="51E644E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Joint decisions are made faster than siloed decisions were historically</w:t>
            </w:r>
            <w:r w:rsidRPr="00E96F87">
              <w:rPr>
                <w:lang w:val="en-GB"/>
              </w:rPr>
              <w:t> </w:t>
            </w:r>
          </w:p>
        </w:tc>
      </w:tr>
    </w:tbl>
    <w:p w14:paraId="7E6AF9F5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690415CD" w14:textId="77777777" w:rsidR="00E96F87" w:rsidRPr="00E96F87" w:rsidRDefault="00E96F87" w:rsidP="00E96F87">
      <w:pPr>
        <w:rPr>
          <w:lang w:val="en-GB"/>
        </w:rPr>
      </w:pPr>
      <w:r w:rsidRPr="00E96F87">
        <w:t>5.3 Communication &amp; Transparency</w:t>
      </w:r>
      <w:r w:rsidRPr="00E96F87">
        <w:rPr>
          <w:lang w:val="en-GB"/>
        </w:rPr>
        <w:t> </w:t>
      </w:r>
    </w:p>
    <w:tbl>
      <w:tblPr>
        <w:tblW w:w="141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700"/>
        <w:gridCol w:w="10080"/>
      </w:tblGrid>
      <w:tr w:rsidR="00E96F87" w:rsidRPr="00E96F87" w14:paraId="65CA2DA3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5CC5459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70BB62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758D40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ECEC6BD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45A90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72FB3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1D30B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changes are communicated late or not at all to affected stakeholders</w:t>
            </w:r>
            <w:r w:rsidRPr="00E96F87">
              <w:rPr>
                <w:lang w:val="en-GB"/>
              </w:rPr>
              <w:t> </w:t>
            </w:r>
          </w:p>
          <w:p w14:paraId="53E3E43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☐ Stakeholders learn about pricing/packaging changes from customers or partners</w:t>
            </w:r>
            <w:r w:rsidRPr="00E96F87">
              <w:rPr>
                <w:lang w:val="en-GB"/>
              </w:rPr>
              <w:t> </w:t>
            </w:r>
          </w:p>
          <w:p w14:paraId="68B6906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standard communication process for commercial updates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8033D72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AB1C2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63AF5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49F4F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communication process exists for major commercial changes</w:t>
            </w:r>
            <w:r w:rsidRPr="00E96F87">
              <w:rPr>
                <w:lang w:val="en-GB"/>
              </w:rPr>
              <w:t> </w:t>
            </w:r>
          </w:p>
          <w:p w14:paraId="3747A49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Key stakeholders (Sales, Partners, Finance) are notified before changes go live</w:t>
            </w:r>
            <w:r w:rsidRPr="00E96F87">
              <w:rPr>
                <w:lang w:val="en-GB"/>
              </w:rPr>
              <w:t> </w:t>
            </w:r>
          </w:p>
          <w:p w14:paraId="5280F35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Communication happens, but timing and completeness are inconsistent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928453D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59222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7FB63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7E2EA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Communication follows a defined playbook (who, what, when, how) for all commercial changes</w:t>
            </w:r>
            <w:r w:rsidRPr="00E96F87">
              <w:rPr>
                <w:lang w:val="en-GB"/>
              </w:rPr>
              <w:t> </w:t>
            </w:r>
          </w:p>
          <w:p w14:paraId="5ACF976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Stakeholders report being well-informed about commercial changes</w:t>
            </w:r>
            <w:r w:rsidRPr="00E96F87">
              <w:rPr>
                <w:lang w:val="en-GB"/>
              </w:rPr>
              <w:t> </w:t>
            </w:r>
          </w:p>
          <w:p w14:paraId="68EF234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Communication is proactive — changes are previewed, not just announced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FCC9E94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F4F9B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1CE96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32DAE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Communication includes context and rationale (the "why"), not just the "what"</w:t>
            </w:r>
            <w:r w:rsidRPr="00E96F87">
              <w:rPr>
                <w:lang w:val="en-GB"/>
              </w:rPr>
              <w:t> </w:t>
            </w:r>
          </w:p>
          <w:p w14:paraId="3B058D0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Two-way feedback channels exist — stakeholders can raise concerns before changes are finalized</w:t>
            </w:r>
            <w:r w:rsidRPr="00E96F87">
              <w:rPr>
                <w:lang w:val="en-GB"/>
              </w:rPr>
              <w:t> </w:t>
            </w:r>
          </w:p>
          <w:p w14:paraId="5EFFA0E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Communication effectiveness is measured (e.g., readiness surveys, adoption tracking)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246DAF6B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EC536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47924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C244D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Communication is real-time and integrated into operational systems (e.g., CRM alerts, automated notifications)</w:t>
            </w:r>
            <w:r w:rsidRPr="00E96F87">
              <w:rPr>
                <w:lang w:val="en-GB"/>
              </w:rPr>
              <w:t> </w:t>
            </w:r>
          </w:p>
          <w:p w14:paraId="3BD7D0A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Transparency is cultural — there are no commercial "surprises" in the organization</w:t>
            </w:r>
            <w:r w:rsidRPr="00E96F87">
              <w:rPr>
                <w:lang w:val="en-GB"/>
              </w:rPr>
              <w:t> </w:t>
            </w:r>
          </w:p>
          <w:p w14:paraId="616CC27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External communication (to partners, customers) is equally proactive and structured</w:t>
            </w:r>
            <w:r w:rsidRPr="00E96F87">
              <w:rPr>
                <w:lang w:val="en-GB"/>
              </w:rPr>
              <w:t> </w:t>
            </w:r>
          </w:p>
        </w:tc>
      </w:tr>
    </w:tbl>
    <w:p w14:paraId="1EEF6155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6075BBF7" w14:textId="77777777" w:rsidR="00E96F87" w:rsidRPr="00E96F87" w:rsidRDefault="00E96F87" w:rsidP="00E96F87">
      <w:pPr>
        <w:rPr>
          <w:lang w:val="en-GB"/>
        </w:rPr>
      </w:pPr>
      <w:r w:rsidRPr="00E96F87">
        <w:t>5.4 Enablement &amp; Training</w:t>
      </w:r>
      <w:r w:rsidRPr="00E96F87">
        <w:rPr>
          <w:lang w:val="en-GB"/>
        </w:rPr>
        <w:t> </w:t>
      </w:r>
    </w:p>
    <w:tbl>
      <w:tblPr>
        <w:tblW w:w="141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700"/>
        <w:gridCol w:w="10080"/>
      </w:tblGrid>
      <w:tr w:rsidR="00E96F87" w:rsidRPr="00E96F87" w14:paraId="268A7FF2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FB8D48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10BD810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510ACDE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7999DD2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5B3D0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40444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8732E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 </w:t>
            </w:r>
            <w:proofErr w:type="gramStart"/>
            <w:r w:rsidRPr="00E96F87">
              <w:t>Non-commercial</w:t>
            </w:r>
            <w:proofErr w:type="gramEnd"/>
            <w:r w:rsidRPr="00E96F87">
              <w:t> teams have no training on commercial concepts</w:t>
            </w:r>
            <w:r w:rsidRPr="00E96F87">
              <w:rPr>
                <w:lang w:val="en-GB"/>
              </w:rPr>
              <w:t> </w:t>
            </w:r>
          </w:p>
          <w:p w14:paraId="3AB79D3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Product Managers, R&amp;D leads, and Services teams do not understand pricing or profitability drivers</w:t>
            </w:r>
            <w:r w:rsidRPr="00E96F87">
              <w:rPr>
                <w:lang w:val="en-GB"/>
              </w:rPr>
              <w:t> </w:t>
            </w:r>
          </w:p>
          <w:p w14:paraId="3117C2D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☐ Enablement is reactive — only happens when problems arise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8BFE804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486F95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ED8F5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A162F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Basic commercial training materials exist for non-commercial teams</w:t>
            </w:r>
            <w:r w:rsidRPr="00E96F87">
              <w:rPr>
                <w:lang w:val="en-GB"/>
              </w:rPr>
              <w:t> </w:t>
            </w:r>
          </w:p>
          <w:p w14:paraId="525D529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one enablement session has been conducted in the past 12 months</w:t>
            </w:r>
            <w:r w:rsidRPr="00E96F87">
              <w:rPr>
                <w:lang w:val="en-GB"/>
              </w:rPr>
              <w:t> </w:t>
            </w:r>
          </w:p>
          <w:p w14:paraId="6136A76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Channel partners receive product training but limited commercial training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53B59BD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34A8A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363E2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F9FAF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 structured enablement program exists for Product, R&amp;D, Sales, and Services on commercial topics</w:t>
            </w:r>
            <w:r w:rsidRPr="00E96F87">
              <w:rPr>
                <w:lang w:val="en-GB"/>
              </w:rPr>
              <w:t> </w:t>
            </w:r>
          </w:p>
          <w:p w14:paraId="101E799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Enablement content is regularly updated and accessible (e.g., Confluence, LMS)</w:t>
            </w:r>
            <w:r w:rsidRPr="00E96F87">
              <w:rPr>
                <w:lang w:val="en-GB"/>
              </w:rPr>
              <w:t> </w:t>
            </w:r>
          </w:p>
          <w:p w14:paraId="7C2AE90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Channel partners are enabled on commercial models, not just product features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D9C1AFE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EE5C3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535D9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39BCD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Enablement is tailored to role-specific needs (e.g., different content for Product vs. Sales vs. Partners)</w:t>
            </w:r>
            <w:r w:rsidRPr="00E96F87">
              <w:rPr>
                <w:lang w:val="en-GB"/>
              </w:rPr>
              <w:t> </w:t>
            </w:r>
          </w:p>
          <w:p w14:paraId="220DBE3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Enablement effectiveness is measured (knowledge checks, behavioral change)</w:t>
            </w:r>
            <w:r w:rsidRPr="00E96F87">
              <w:rPr>
                <w:lang w:val="en-GB"/>
              </w:rPr>
              <w:t> </w:t>
            </w:r>
          </w:p>
          <w:p w14:paraId="0446725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 </w:t>
            </w:r>
            <w:proofErr w:type="gramStart"/>
            <w:r w:rsidRPr="00E96F87">
              <w:t>Non-commercial</w:t>
            </w:r>
            <w:proofErr w:type="gramEnd"/>
            <w:r w:rsidRPr="00E96F87">
              <w:t> teams proactively request commercial enablement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9D040A7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C4310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99C09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7D718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Commercial enablement is embedded in onboarding for all relevant roles across the organization</w:t>
            </w:r>
            <w:r w:rsidRPr="00E96F87">
              <w:rPr>
                <w:lang w:val="en-GB"/>
              </w:rPr>
              <w:t> </w:t>
            </w:r>
          </w:p>
          <w:p w14:paraId="49788B9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Enablement is continuous and adaptive (updated in real-time with commercial changes)</w:t>
            </w:r>
            <w:r w:rsidRPr="00E96F87">
              <w:rPr>
                <w:lang w:val="en-GB"/>
              </w:rPr>
              <w:t> </w:t>
            </w:r>
          </w:p>
          <w:p w14:paraId="308F703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Partners are as commercially capable as internal teams</w:t>
            </w:r>
            <w:r w:rsidRPr="00E96F87">
              <w:rPr>
                <w:lang w:val="en-GB"/>
              </w:rPr>
              <w:t> </w:t>
            </w:r>
          </w:p>
        </w:tc>
      </w:tr>
    </w:tbl>
    <w:p w14:paraId="154CFE45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45C34800" w14:textId="77777777" w:rsidR="00E96F87" w:rsidRPr="00E96F87" w:rsidRDefault="00E96F87" w:rsidP="00E96F87">
      <w:pPr>
        <w:rPr>
          <w:lang w:val="en-GB"/>
        </w:rPr>
      </w:pPr>
      <w:r w:rsidRPr="00E96F87">
        <w:t>5.5 Escalation &amp; Conflict Resolution</w:t>
      </w:r>
      <w:r w:rsidRPr="00E96F87">
        <w:rPr>
          <w:lang w:val="en-GB"/>
        </w:rPr>
        <w:t> </w:t>
      </w:r>
    </w:p>
    <w:tbl>
      <w:tblPr>
        <w:tblW w:w="141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700"/>
        <w:gridCol w:w="10080"/>
      </w:tblGrid>
      <w:tr w:rsidR="00E96F87" w:rsidRPr="00E96F87" w14:paraId="1573F4FD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6FAE04E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01FF417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387FAF4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9475790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8A4F4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0F0CB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67806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structured mechanism for resolving cross-functional commercial disputes</w:t>
            </w:r>
            <w:r w:rsidRPr="00E96F87">
              <w:rPr>
                <w:lang w:val="en-GB"/>
              </w:rPr>
              <w:t> </w:t>
            </w:r>
          </w:p>
          <w:p w14:paraId="52B4D00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Conflicts are escalated to senior leadership by default</w:t>
            </w:r>
            <w:r w:rsidRPr="00E96F87">
              <w:rPr>
                <w:lang w:val="en-GB"/>
              </w:rPr>
              <w:t> </w:t>
            </w:r>
          </w:p>
          <w:p w14:paraId="7D9E343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Unresolved conflicts cause delays and value leakage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EC3DADF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F700C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E4FD5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D733B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An escalation path exists for cross-functional disputes</w:t>
            </w:r>
            <w:r w:rsidRPr="00E96F87">
              <w:rPr>
                <w:lang w:val="en-GB"/>
              </w:rPr>
              <w:t> </w:t>
            </w:r>
          </w:p>
          <w:p w14:paraId="47E8D62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Commercial Council or equivalent can adjudicate conflicts</w:t>
            </w:r>
            <w:r w:rsidRPr="00E96F87">
              <w:rPr>
                <w:lang w:val="en-GB"/>
              </w:rPr>
              <w:t> </w:t>
            </w:r>
          </w:p>
          <w:p w14:paraId="4A6C7B52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At least some conflicts are resolved without senior leadership intervention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07F14B2A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B06DE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764A4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0B972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Escalation criteria are defined (what warrants escalation vs. what should be resolved locally)</w:t>
            </w:r>
            <w:r w:rsidRPr="00E96F87">
              <w:rPr>
                <w:lang w:val="en-GB"/>
              </w:rPr>
              <w:t> </w:t>
            </w:r>
          </w:p>
          <w:p w14:paraId="3DB1759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Most conflicts are resolved at the working level within a defined timeframe</w:t>
            </w:r>
            <w:r w:rsidRPr="00E96F87">
              <w:rPr>
                <w:lang w:val="en-GB"/>
              </w:rPr>
              <w:t> </w:t>
            </w:r>
          </w:p>
          <w:p w14:paraId="5BF959A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Escalation patterns are tracked to identify systemic issues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4D1CE94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DD4886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34145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FD61B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Conflict resolution is fast and structured — rarely causing project delays</w:t>
            </w:r>
            <w:r w:rsidRPr="00E96F87">
              <w:rPr>
                <w:lang w:val="en-GB"/>
              </w:rPr>
              <w:t> </w:t>
            </w:r>
          </w:p>
          <w:p w14:paraId="459B6D7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Root causes of recurring conflicts are addressed (not just symptoms)</w:t>
            </w:r>
            <w:r w:rsidRPr="00E96F87">
              <w:rPr>
                <w:lang w:val="en-GB"/>
              </w:rPr>
              <w:t> </w:t>
            </w:r>
          </w:p>
          <w:p w14:paraId="76C37E5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Cross-functional relationships are strong enough that most issues are resolved informally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F543706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EEE5F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FA467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6F4E5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Conflicts are rare — proactive alignment prevents most disagreements</w:t>
            </w:r>
            <w:r w:rsidRPr="00E96F87">
              <w:rPr>
                <w:lang w:val="en-GB"/>
              </w:rPr>
              <w:t> </w:t>
            </w:r>
          </w:p>
          <w:p w14:paraId="0F1CBE5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When conflicts occur, they are resolved through data and shared principles, not hierarchy</w:t>
            </w:r>
            <w:r w:rsidRPr="00E96F87">
              <w:rPr>
                <w:lang w:val="en-GB"/>
              </w:rPr>
              <w:t> </w:t>
            </w:r>
          </w:p>
          <w:p w14:paraId="5CBED09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The organization treats commercial disagreements as learning opportunities</w:t>
            </w:r>
            <w:r w:rsidRPr="00E96F87">
              <w:rPr>
                <w:lang w:val="en-GB"/>
              </w:rPr>
              <w:t> </w:t>
            </w:r>
          </w:p>
        </w:tc>
      </w:tr>
    </w:tbl>
    <w:p w14:paraId="7CCFADAE" w14:textId="77777777" w:rsidR="00E96F87" w:rsidRPr="00E96F87" w:rsidRDefault="00E96F87" w:rsidP="00E96F87">
      <w:pPr>
        <w:rPr>
          <w:lang w:val="en-GB"/>
        </w:rPr>
      </w:pPr>
      <w:r w:rsidRPr="00E96F87">
        <w:rPr>
          <w:lang w:val="en-GB"/>
        </w:rPr>
        <w:t> </w:t>
      </w:r>
    </w:p>
    <w:p w14:paraId="4646D782" w14:textId="77777777" w:rsidR="00E96F87" w:rsidRPr="00E96F87" w:rsidRDefault="00E96F87" w:rsidP="00E96F87">
      <w:pPr>
        <w:rPr>
          <w:lang w:val="en-GB"/>
        </w:rPr>
      </w:pPr>
      <w:r w:rsidRPr="00E96F87">
        <w:t>5.6 Customer &amp; Market Feedback Loop</w:t>
      </w:r>
      <w:r w:rsidRPr="00E96F87">
        <w:rPr>
          <w:lang w:val="en-GB"/>
        </w:rPr>
        <w:t> </w:t>
      </w:r>
    </w:p>
    <w:tbl>
      <w:tblPr>
        <w:tblW w:w="141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  <w:gridCol w:w="2610"/>
        <w:gridCol w:w="10170"/>
      </w:tblGrid>
      <w:tr w:rsidR="00E96F87" w:rsidRPr="00E96F87" w14:paraId="024F3F4B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26C6744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Level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2667069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Name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3864"/>
            <w:hideMark/>
          </w:tcPr>
          <w:p w14:paraId="5975411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rPr>
                <w:b/>
                <w:bCs/>
              </w:rPr>
              <w:t>Criteria (all must be Yes to score at this level)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62A10DFF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3BC03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L1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AD38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Reactive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A0E98E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No systematic collection of customer or market feedback on commercial topics</w:t>
            </w:r>
            <w:r w:rsidRPr="00E96F87">
              <w:rPr>
                <w:lang w:val="en-GB"/>
              </w:rPr>
              <w:t> </w:t>
            </w:r>
          </w:p>
          <w:p w14:paraId="752CE9C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Win/loss analysis is not conducted or is purely anecdotal</w:t>
            </w:r>
            <w:r w:rsidRPr="00E96F87">
              <w:rPr>
                <w:lang w:val="en-GB"/>
              </w:rPr>
              <w:t> </w:t>
            </w:r>
          </w:p>
          <w:p w14:paraId="5711D83A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Competitive pricing intelligence is not gathered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76F5B802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A2E32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L2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F212A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Controlled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C1B02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Some customer feedback is collected (e.g., through Sales or Support) but not structured</w:t>
            </w:r>
            <w:r w:rsidRPr="00E96F87">
              <w:rPr>
                <w:lang w:val="en-GB"/>
              </w:rPr>
              <w:t> </w:t>
            </w:r>
          </w:p>
          <w:p w14:paraId="6C8FF088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☐ Win/loss analysis is conducted for major deals (even if informally)</w:t>
            </w:r>
            <w:r w:rsidRPr="00E96F87">
              <w:rPr>
                <w:lang w:val="en-GB"/>
              </w:rPr>
              <w:t> </w:t>
            </w:r>
          </w:p>
          <w:p w14:paraId="690B70DD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Competitive information is gathered ad-hoc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120816A4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A109E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lastRenderedPageBreak/>
              <w:t>L3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04DEF7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Efficient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EAAEF4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Win/loss analysis is conducted systematically for a defined set of deals</w:t>
            </w:r>
            <w:r w:rsidRPr="00E96F87">
              <w:rPr>
                <w:lang w:val="en-GB"/>
              </w:rPr>
              <w:t> </w:t>
            </w:r>
          </w:p>
          <w:p w14:paraId="03469EF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Customer feedback on pricing/packaging is collected through a defined channel</w:t>
            </w:r>
            <w:r w:rsidRPr="00E96F87">
              <w:rPr>
                <w:lang w:val="en-GB"/>
              </w:rPr>
              <w:t> </w:t>
            </w:r>
          </w:p>
          <w:p w14:paraId="474DE2F1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Competitive benchmarking is conducted at least annually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3000C21A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5948F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L4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507509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Optimized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A69D2F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Customer and market feedback directly influences pricing and packaging decisions</w:t>
            </w:r>
            <w:r w:rsidRPr="00E96F87">
              <w:rPr>
                <w:lang w:val="en-GB"/>
              </w:rPr>
              <w:t> </w:t>
            </w:r>
          </w:p>
          <w:p w14:paraId="1AE8CF6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Feedback loops are closed — customers see changes based on their input</w:t>
            </w:r>
            <w:r w:rsidRPr="00E96F87">
              <w:rPr>
                <w:lang w:val="en-GB"/>
              </w:rPr>
              <w:t> </w:t>
            </w:r>
          </w:p>
          <w:p w14:paraId="706A105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Competitive intelligence is continuous and integrated into commercial planning</w:t>
            </w:r>
            <w:r w:rsidRPr="00E96F87">
              <w:rPr>
                <w:lang w:val="en-GB"/>
              </w:rPr>
              <w:t> </w:t>
            </w:r>
          </w:p>
        </w:tc>
      </w:tr>
      <w:tr w:rsidR="00E96F87" w:rsidRPr="00E96F87" w14:paraId="44BB02C3" w14:textId="77777777" w:rsidTr="003E1990">
        <w:trPr>
          <w:trHeight w:val="300"/>
        </w:trPr>
        <w:tc>
          <w:tcPr>
            <w:tcW w:w="13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232ECC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L5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C7094B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Strategic</w:t>
            </w:r>
            <w:r w:rsidRPr="00E96F87">
              <w:rPr>
                <w:lang w:val="en-GB"/>
              </w:rPr>
              <w:t> </w:t>
            </w:r>
          </w:p>
        </w:tc>
        <w:tc>
          <w:tcPr>
            <w:tcW w:w="10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BC8380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Real-time customer sentiment and market signals inform dynamic pricing adjustments</w:t>
            </w:r>
            <w:r w:rsidRPr="00E96F87">
              <w:rPr>
                <w:lang w:val="en-GB"/>
              </w:rPr>
              <w:t> </w:t>
            </w:r>
          </w:p>
          <w:p w14:paraId="790D85A3" w14:textId="77777777" w:rsidR="00E96F87" w:rsidRPr="00E96F87" w:rsidRDefault="00E96F87" w:rsidP="00E96F87">
            <w:pPr>
              <w:rPr>
                <w:lang w:val="en-GB"/>
              </w:rPr>
            </w:pPr>
            <w:r w:rsidRPr="00E96F87">
              <w:t>☐ Predictive models incorporate customer and market data</w:t>
            </w:r>
            <w:r w:rsidRPr="00E96F87">
              <w:rPr>
                <w:lang w:val="en-GB"/>
              </w:rPr>
              <w:t> </w:t>
            </w:r>
          </w:p>
          <w:p w14:paraId="16CCAAA4" w14:textId="17E99D28" w:rsidR="00E96F87" w:rsidRPr="00E96F87" w:rsidRDefault="00E96F87" w:rsidP="00E96F87">
            <w:pPr>
              <w:rPr>
                <w:lang w:val="en-GB"/>
              </w:rPr>
            </w:pPr>
            <w:r w:rsidRPr="00E96F87">
              <w:t>☐ IFS is recog</w:t>
            </w:r>
            <w:r w:rsidR="003E1990">
              <w:t>niz</w:t>
            </w:r>
            <w:r w:rsidRPr="00E96F87">
              <w:t>ed by customers as responsive and commercially innovative</w:t>
            </w:r>
            <w:r w:rsidRPr="00E96F87">
              <w:rPr>
                <w:lang w:val="en-GB"/>
              </w:rPr>
              <w:t> </w:t>
            </w:r>
          </w:p>
        </w:tc>
      </w:tr>
    </w:tbl>
    <w:p w14:paraId="38962A87" w14:textId="02035C3F" w:rsidR="004F7B33" w:rsidRPr="004F7B33" w:rsidRDefault="004F7B33" w:rsidP="004F7B33">
      <w:pPr>
        <w:sectPr w:rsidR="004F7B33" w:rsidRPr="004F7B33" w:rsidSect="004F7B33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C66B7F9" w14:textId="77777777" w:rsidR="00F1129B" w:rsidRPr="00F1129B" w:rsidRDefault="00F1129B" w:rsidP="00F1129B"/>
    <w:sectPr w:rsidR="00F1129B" w:rsidRPr="00F11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FB5"/>
    <w:multiLevelType w:val="multilevel"/>
    <w:tmpl w:val="BD8C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6875"/>
    <w:multiLevelType w:val="multilevel"/>
    <w:tmpl w:val="57A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E2A16"/>
    <w:multiLevelType w:val="multilevel"/>
    <w:tmpl w:val="6C9A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3477"/>
    <w:multiLevelType w:val="multilevel"/>
    <w:tmpl w:val="D308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F2D49"/>
    <w:multiLevelType w:val="multilevel"/>
    <w:tmpl w:val="1B1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117E0"/>
    <w:multiLevelType w:val="multilevel"/>
    <w:tmpl w:val="548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D5A43"/>
    <w:multiLevelType w:val="multilevel"/>
    <w:tmpl w:val="2A4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46D44"/>
    <w:multiLevelType w:val="multilevel"/>
    <w:tmpl w:val="49B2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65332"/>
    <w:multiLevelType w:val="hybridMultilevel"/>
    <w:tmpl w:val="6742E6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5A7486"/>
    <w:multiLevelType w:val="multilevel"/>
    <w:tmpl w:val="1E8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D2698"/>
    <w:multiLevelType w:val="multilevel"/>
    <w:tmpl w:val="A066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079A9"/>
    <w:multiLevelType w:val="multilevel"/>
    <w:tmpl w:val="5C14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859D4"/>
    <w:multiLevelType w:val="multilevel"/>
    <w:tmpl w:val="A65C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D6212"/>
    <w:multiLevelType w:val="multilevel"/>
    <w:tmpl w:val="394A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25800"/>
    <w:multiLevelType w:val="multilevel"/>
    <w:tmpl w:val="7568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A4505"/>
    <w:multiLevelType w:val="multilevel"/>
    <w:tmpl w:val="3600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6398">
    <w:abstractNumId w:val="8"/>
  </w:num>
  <w:num w:numId="2" w16cid:durableId="196546887">
    <w:abstractNumId w:val="5"/>
  </w:num>
  <w:num w:numId="3" w16cid:durableId="1250505117">
    <w:abstractNumId w:val="10"/>
  </w:num>
  <w:num w:numId="4" w16cid:durableId="377969630">
    <w:abstractNumId w:val="0"/>
  </w:num>
  <w:num w:numId="5" w16cid:durableId="1117485144">
    <w:abstractNumId w:val="4"/>
  </w:num>
  <w:num w:numId="6" w16cid:durableId="1925142483">
    <w:abstractNumId w:val="3"/>
  </w:num>
  <w:num w:numId="7" w16cid:durableId="731924475">
    <w:abstractNumId w:val="13"/>
  </w:num>
  <w:num w:numId="8" w16cid:durableId="1048604965">
    <w:abstractNumId w:val="15"/>
  </w:num>
  <w:num w:numId="9" w16cid:durableId="827206027">
    <w:abstractNumId w:val="12"/>
  </w:num>
  <w:num w:numId="10" w16cid:durableId="383724388">
    <w:abstractNumId w:val="1"/>
  </w:num>
  <w:num w:numId="11" w16cid:durableId="710422325">
    <w:abstractNumId w:val="11"/>
  </w:num>
  <w:num w:numId="12" w16cid:durableId="442919922">
    <w:abstractNumId w:val="9"/>
  </w:num>
  <w:num w:numId="13" w16cid:durableId="727338310">
    <w:abstractNumId w:val="14"/>
  </w:num>
  <w:num w:numId="14" w16cid:durableId="570235292">
    <w:abstractNumId w:val="6"/>
  </w:num>
  <w:num w:numId="15" w16cid:durableId="680819673">
    <w:abstractNumId w:val="7"/>
  </w:num>
  <w:num w:numId="16" w16cid:durableId="1805197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6D"/>
    <w:rsid w:val="00050E5E"/>
    <w:rsid w:val="00051F3E"/>
    <w:rsid w:val="00060809"/>
    <w:rsid w:val="0007033D"/>
    <w:rsid w:val="0007066D"/>
    <w:rsid w:val="00082C0E"/>
    <w:rsid w:val="001416B9"/>
    <w:rsid w:val="00221DC5"/>
    <w:rsid w:val="003301C8"/>
    <w:rsid w:val="003B367B"/>
    <w:rsid w:val="003E1990"/>
    <w:rsid w:val="003E780A"/>
    <w:rsid w:val="0040617B"/>
    <w:rsid w:val="004101E5"/>
    <w:rsid w:val="004347BC"/>
    <w:rsid w:val="0047084B"/>
    <w:rsid w:val="00497A8E"/>
    <w:rsid w:val="004E4B30"/>
    <w:rsid w:val="004F7B33"/>
    <w:rsid w:val="005B70B2"/>
    <w:rsid w:val="005D4043"/>
    <w:rsid w:val="006B0FB0"/>
    <w:rsid w:val="006B6C08"/>
    <w:rsid w:val="00706CC3"/>
    <w:rsid w:val="00707D3E"/>
    <w:rsid w:val="00742A11"/>
    <w:rsid w:val="007C07F2"/>
    <w:rsid w:val="00883352"/>
    <w:rsid w:val="008A0B5B"/>
    <w:rsid w:val="00956683"/>
    <w:rsid w:val="009730B8"/>
    <w:rsid w:val="009F06FD"/>
    <w:rsid w:val="00A57A9E"/>
    <w:rsid w:val="00A64D6D"/>
    <w:rsid w:val="00A97B0C"/>
    <w:rsid w:val="00AF14F1"/>
    <w:rsid w:val="00B02AB5"/>
    <w:rsid w:val="00B52470"/>
    <w:rsid w:val="00BC4523"/>
    <w:rsid w:val="00C81483"/>
    <w:rsid w:val="00CF4A9D"/>
    <w:rsid w:val="00D2638C"/>
    <w:rsid w:val="00D37244"/>
    <w:rsid w:val="00E45B28"/>
    <w:rsid w:val="00E66E1F"/>
    <w:rsid w:val="00E96F87"/>
    <w:rsid w:val="00F1129B"/>
    <w:rsid w:val="00F22DE4"/>
    <w:rsid w:val="00FD0D5F"/>
    <w:rsid w:val="02E783C9"/>
    <w:rsid w:val="04D64212"/>
    <w:rsid w:val="11610AD3"/>
    <w:rsid w:val="4738DCD2"/>
    <w:rsid w:val="4B438678"/>
    <w:rsid w:val="52D2E719"/>
    <w:rsid w:val="62BDF4F4"/>
    <w:rsid w:val="738B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B21F1"/>
  <w15:chartTrackingRefBased/>
  <w15:docId w15:val="{B7121460-9B02-4D37-98DF-E22BF37C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217A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217A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D6D"/>
    <w:pPr>
      <w:keepNext/>
      <w:keepLines/>
      <w:spacing w:before="160" w:after="80"/>
      <w:outlineLvl w:val="2"/>
    </w:pPr>
    <w:rPr>
      <w:rFonts w:eastAsiaTheme="majorEastAsia" w:cstheme="majorBidi"/>
      <w:color w:val="6217A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217A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D6D"/>
    <w:pPr>
      <w:keepNext/>
      <w:keepLines/>
      <w:spacing w:before="80" w:after="40"/>
      <w:outlineLvl w:val="4"/>
    </w:pPr>
    <w:rPr>
      <w:rFonts w:eastAsiaTheme="majorEastAsia" w:cstheme="majorBidi"/>
      <w:color w:val="6217A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204C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D6D"/>
    <w:pPr>
      <w:keepNext/>
      <w:keepLines/>
      <w:spacing w:before="40" w:after="0"/>
      <w:outlineLvl w:val="6"/>
    </w:pPr>
    <w:rPr>
      <w:rFonts w:eastAsiaTheme="majorEastAsia" w:cstheme="majorBidi"/>
      <w:color w:val="6204C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D6D"/>
    <w:pPr>
      <w:keepNext/>
      <w:keepLines/>
      <w:spacing w:after="0"/>
      <w:outlineLvl w:val="7"/>
    </w:pPr>
    <w:rPr>
      <w:rFonts w:eastAsiaTheme="majorEastAsia" w:cstheme="majorBidi"/>
      <w:i/>
      <w:iCs/>
      <w:color w:val="360270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D6D"/>
    <w:pPr>
      <w:keepNext/>
      <w:keepLines/>
      <w:spacing w:after="0"/>
      <w:outlineLvl w:val="8"/>
    </w:pPr>
    <w:rPr>
      <w:rFonts w:eastAsiaTheme="majorEastAsia" w:cstheme="majorBidi"/>
      <w:color w:val="360270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D6D"/>
    <w:rPr>
      <w:rFonts w:asciiTheme="majorHAnsi" w:eastAsiaTheme="majorEastAsia" w:hAnsiTheme="majorHAnsi" w:cstheme="majorBidi"/>
      <w:color w:val="6217AE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64D6D"/>
    <w:rPr>
      <w:rFonts w:asciiTheme="majorHAnsi" w:eastAsiaTheme="majorEastAsia" w:hAnsiTheme="majorHAnsi" w:cstheme="majorBidi"/>
      <w:color w:val="6217AE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64D6D"/>
    <w:rPr>
      <w:rFonts w:eastAsiaTheme="majorEastAsia" w:cstheme="majorBidi"/>
      <w:color w:val="6217AE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D6D"/>
    <w:rPr>
      <w:rFonts w:eastAsiaTheme="majorEastAsia" w:cstheme="majorBidi"/>
      <w:i/>
      <w:iCs/>
      <w:color w:val="6217AE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D6D"/>
    <w:rPr>
      <w:rFonts w:eastAsiaTheme="majorEastAsia" w:cstheme="majorBidi"/>
      <w:color w:val="6217AE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D6D"/>
    <w:rPr>
      <w:rFonts w:eastAsiaTheme="majorEastAsia" w:cstheme="majorBidi"/>
      <w:i/>
      <w:iCs/>
      <w:color w:val="6204C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D6D"/>
    <w:rPr>
      <w:rFonts w:eastAsiaTheme="majorEastAsia" w:cstheme="majorBidi"/>
      <w:color w:val="6204C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D6D"/>
    <w:rPr>
      <w:rFonts w:eastAsiaTheme="majorEastAsia" w:cstheme="majorBidi"/>
      <w:i/>
      <w:iCs/>
      <w:color w:val="360270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D6D"/>
    <w:rPr>
      <w:rFonts w:eastAsiaTheme="majorEastAsia" w:cstheme="majorBidi"/>
      <w:color w:val="360270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6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D6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D6D"/>
    <w:pPr>
      <w:numPr>
        <w:ilvl w:val="1"/>
      </w:numPr>
    </w:pPr>
    <w:rPr>
      <w:rFonts w:eastAsiaTheme="majorEastAsia" w:cstheme="majorBidi"/>
      <w:color w:val="6204C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D6D"/>
    <w:rPr>
      <w:rFonts w:eastAsiaTheme="majorEastAsia" w:cstheme="majorBidi"/>
      <w:color w:val="6204C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64D6D"/>
    <w:pPr>
      <w:spacing w:before="160"/>
      <w:jc w:val="center"/>
    </w:pPr>
    <w:rPr>
      <w:i/>
      <w:iCs/>
      <w:color w:val="4C039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D6D"/>
    <w:rPr>
      <w:i/>
      <w:iCs/>
      <w:color w:val="4C039C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64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D6D"/>
    <w:rPr>
      <w:i/>
      <w:iCs/>
      <w:color w:val="6217A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D6D"/>
    <w:pPr>
      <w:pBdr>
        <w:top w:val="single" w:sz="4" w:space="10" w:color="6217AE" w:themeColor="accent1" w:themeShade="BF"/>
        <w:bottom w:val="single" w:sz="4" w:space="10" w:color="6217AE" w:themeColor="accent1" w:themeShade="BF"/>
      </w:pBdr>
      <w:spacing w:before="360" w:after="360"/>
      <w:ind w:left="864" w:right="864"/>
      <w:jc w:val="center"/>
    </w:pPr>
    <w:rPr>
      <w:i/>
      <w:iCs/>
      <w:color w:val="6217A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D6D"/>
    <w:rPr>
      <w:i/>
      <w:iCs/>
      <w:color w:val="6217AE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64D6D"/>
    <w:rPr>
      <w:b/>
      <w:bCs/>
      <w:smallCaps/>
      <w:color w:val="6217AE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D6D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A64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A64D6D"/>
    <w:rPr>
      <w:b/>
      <w:bCs/>
    </w:rPr>
  </w:style>
  <w:style w:type="character" w:styleId="Emphasis">
    <w:name w:val="Emphasis"/>
    <w:basedOn w:val="DefaultParagraphFont"/>
    <w:uiPriority w:val="20"/>
    <w:qFormat/>
    <w:rsid w:val="00A64D6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64D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64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E96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paragraph" w:customStyle="1" w:styleId="paragraph">
    <w:name w:val="paragraph"/>
    <w:basedOn w:val="Normal"/>
    <w:rsid w:val="00E96F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</w:rPr>
  </w:style>
  <w:style w:type="character" w:customStyle="1" w:styleId="textrun">
    <w:name w:val="textrun"/>
    <w:basedOn w:val="DefaultParagraphFont"/>
    <w:rsid w:val="00E96F87"/>
  </w:style>
  <w:style w:type="character" w:customStyle="1" w:styleId="normaltextrun">
    <w:name w:val="normaltextrun"/>
    <w:basedOn w:val="DefaultParagraphFont"/>
    <w:rsid w:val="00E96F87"/>
  </w:style>
  <w:style w:type="character" w:customStyle="1" w:styleId="eop">
    <w:name w:val="eop"/>
    <w:basedOn w:val="DefaultParagraphFont"/>
    <w:rsid w:val="00E96F87"/>
  </w:style>
  <w:style w:type="character" w:customStyle="1" w:styleId="pagebreakblob">
    <w:name w:val="pagebreakblob"/>
    <w:basedOn w:val="DefaultParagraphFont"/>
    <w:rsid w:val="00E96F87"/>
  </w:style>
  <w:style w:type="character" w:customStyle="1" w:styleId="pagebreaktextspan">
    <w:name w:val="pagebreaktextspan"/>
    <w:basedOn w:val="DefaultParagraphFont"/>
    <w:rsid w:val="00E96F87"/>
  </w:style>
  <w:style w:type="character" w:customStyle="1" w:styleId="pagebreakborderspan">
    <w:name w:val="pagebreakborderspan"/>
    <w:basedOn w:val="DefaultParagraphFont"/>
    <w:rsid w:val="00E96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ark mode ifsa">
  <a:themeElements>
    <a:clrScheme name="IFS">
      <a:dk1>
        <a:srgbClr val="15012B"/>
      </a:dk1>
      <a:lt1>
        <a:srgbClr val="FFFFFF"/>
      </a:lt1>
      <a:dk2>
        <a:srgbClr val="919BA5"/>
      </a:dk2>
      <a:lt2>
        <a:srgbClr val="CD92FF"/>
      </a:lt2>
      <a:accent1>
        <a:srgbClr val="8427E2"/>
      </a:accent1>
      <a:accent2>
        <a:srgbClr val="360065"/>
      </a:accent2>
      <a:accent3>
        <a:srgbClr val="72C9F8"/>
      </a:accent3>
      <a:accent4>
        <a:srgbClr val="33FF94"/>
      </a:accent4>
      <a:accent5>
        <a:srgbClr val="E00071"/>
      </a:accent5>
      <a:accent6>
        <a:srgbClr val="E52000"/>
      </a:accent6>
      <a:hlink>
        <a:srgbClr val="71C9F8"/>
      </a:hlink>
      <a:folHlink>
        <a:srgbClr val="919BA5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Dark mode ifsa" id="{88452CF6-2E1B-4F79-B60A-EEBB2FA9F4B0}" vid="{D5C342F2-C435-484D-A739-BB5A8DEE54C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756473-4d54-4f6b-bf30-79b258a29220">
      <Terms xmlns="http://schemas.microsoft.com/office/infopath/2007/PartnerControls"/>
    </lcf76f155ced4ddcb4097134ff3c332f>
    <TaxCatchAll xmlns="a3f93614-f688-46aa-b821-a2334fd233b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CE2B4D5AEBDA46A3AC8D51F07D0C22" ma:contentTypeVersion="12" ma:contentTypeDescription="Create a new document." ma:contentTypeScope="" ma:versionID="19a18daa5d10e6d4ea303204b56b6446">
  <xsd:schema xmlns:xsd="http://www.w3.org/2001/XMLSchema" xmlns:xs="http://www.w3.org/2001/XMLSchema" xmlns:p="http://schemas.microsoft.com/office/2006/metadata/properties" xmlns:ns2="c9756473-4d54-4f6b-bf30-79b258a29220" xmlns:ns3="a3f93614-f688-46aa-b821-a2334fd233bc" targetNamespace="http://schemas.microsoft.com/office/2006/metadata/properties" ma:root="true" ma:fieldsID="f84237d06ee8a02e9ab114b57b78c428" ns2:_="" ns3:_="">
    <xsd:import namespace="c9756473-4d54-4f6b-bf30-79b258a29220"/>
    <xsd:import namespace="a3f93614-f688-46aa-b821-a2334fd23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756473-4d54-4f6b-bf30-79b258a292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64ff28f-0961-4bcf-a9e5-8e2052efb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93614-f688-46aa-b821-a2334fd233b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4220513-61e5-4da0-9a61-b78da29259ba}" ma:internalName="TaxCatchAll" ma:showField="CatchAllData" ma:web="a3f93614-f688-46aa-b821-a2334fd23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063409-BA3A-4E1C-9836-CFFA796CA21A}">
  <ds:schemaRefs>
    <ds:schemaRef ds:uri="http://schemas.microsoft.com/office/2006/metadata/properties"/>
    <ds:schemaRef ds:uri="http://schemas.microsoft.com/office/infopath/2007/PartnerControls"/>
    <ds:schemaRef ds:uri="c9756473-4d54-4f6b-bf30-79b258a29220"/>
    <ds:schemaRef ds:uri="a3f93614-f688-46aa-b821-a2334fd233bc"/>
  </ds:schemaRefs>
</ds:datastoreItem>
</file>

<file path=customXml/itemProps2.xml><?xml version="1.0" encoding="utf-8"?>
<ds:datastoreItem xmlns:ds="http://schemas.openxmlformats.org/officeDocument/2006/customXml" ds:itemID="{EDC265F4-3972-4CA0-B249-BDBB9D0F0FC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9776D8B-653A-44FD-84F1-4916D2E5B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756473-4d54-4f6b-bf30-79b258a29220"/>
    <ds:schemaRef ds:uri="a3f93614-f688-46aa-b821-a2334fd233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A27453-CE12-4561-A578-28EE779E13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5891</Words>
  <Characters>34052</Characters>
  <Application>Microsoft Office Word</Application>
  <DocSecurity>0</DocSecurity>
  <Lines>972</Lines>
  <Paragraphs>1051</Paragraphs>
  <ScaleCrop>false</ScaleCrop>
  <Company/>
  <LinksUpToDate>false</LinksUpToDate>
  <CharactersWithSpaces>38892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Mackoś</dc:creator>
  <cp:keywords/>
  <dc:description/>
  <cp:lastModifiedBy>Tim Wood</cp:lastModifiedBy>
  <cp:revision>2</cp:revision>
  <dcterms:created xsi:type="dcterms:W3CDTF">2026-06-06T11:21:00Z</dcterms:created>
  <dcterms:modified xsi:type="dcterms:W3CDTF">2026-06-06T11:21:00Z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0x0101000BCE2B4D5AEBDA46A3AC8D51F07D0C22</vt:lpwstr>
  </property>
  <property fmtid="{D5CDD505-2E9C-101B-9397-08002B2CF9AE}" pid="3" name="MediaServiceImageTags">
    <vt:lpwstr/>
  </property>
</Properties>
</file>