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sz w:val="26"/>
        </w:rPr>
        <w:t>[붙임1]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trHeight w:val="822" w:hRule="exact"/>
        </w:trPr>
        <w:tc>
          <w:tcPr>
            <w:tcW w:type="dxa" w:w="1014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40"/>
              </w:rPr>
              <w:t>2026 KAMCO Startup TechBlaze</w:t>
              <w:br/>
              <w:t>신청서 및 기획서</w:t>
            </w:r>
          </w:p>
        </w:tc>
      </w:tr>
    </w:tbl>
    <w:p>
      <w:pPr>
        <w:spacing w:after="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trHeight w:val="368" w:hRule="exact"/>
        </w:trPr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접수번호:  2026-</w:t>
              <w:br/>
              <w:t>미기재(임의발급예정)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trHeight w:val="425" w:hRule="exact"/>
        </w:trPr>
        <w:tc>
          <w:tcPr>
            <w:tcW w:type="dxa" w:w="10147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모집부문① AI·공공데이터 활용 제품 및 서비스 개발</w:t>
            </w:r>
          </w:p>
        </w:tc>
      </w:tr>
      <w:tr>
        <w:trPr>
          <w:trHeight w:val="368" w:hRule="exact"/>
        </w:trPr>
        <w:tc>
          <w:tcPr>
            <w:tcW w:type="dxa" w:w="2551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4535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데일컴퍼니</w:t>
            </w:r>
          </w:p>
        </w:tc>
      </w:tr>
      <w:tr>
        <w:trPr>
          <w:trHeight w:val="368" w:hRule="exact"/>
        </w:trPr>
        <w:tc>
          <w:tcPr>
            <w:tcW w:type="dxa" w:w="2551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공공데이터 활용여부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☑ 활용   ☐ 미활용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공공데이터 출처</w:t>
            </w:r>
          </w:p>
        </w:tc>
        <w:tc>
          <w:tcPr>
            <w:tcW w:type="dxa" w:w="4535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4"/>
              </w:rPr>
              <w:t>KAMCO 온비드 공고목록·공고상세·물건정보·입찰정보·입찰결과 조회서비스, 온비드 용어사전</w:t>
            </w:r>
          </w:p>
        </w:tc>
      </w:tr>
      <w:tr>
        <w:trPr>
          <w:trHeight w:val="442" w:hRule="exact"/>
        </w:trPr>
        <w:tc>
          <w:tcPr>
            <w:tcW w:type="dxa" w:w="2551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참가 구분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☐ 예비창업자</w:t>
            </w:r>
          </w:p>
        </w:tc>
        <w:tc>
          <w:tcPr>
            <w:tcW w:type="dxa" w:w="5895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☑ 개인사업자   ☐ 법인사업자</w:t>
              <w:br/>
              <w:t>(창업일자 : 2026.03.07)</w:t>
            </w:r>
          </w:p>
        </w:tc>
      </w:tr>
      <w:tr>
        <w:trPr>
          <w:trHeight w:val="357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신청인</w:t>
              <w:br/>
              <w:t>(대표자)</w:t>
            </w:r>
          </w:p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성  명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4535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기업정보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5895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데일컴퍼니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사업장 주소</w:t>
            </w:r>
          </w:p>
        </w:tc>
        <w:tc>
          <w:tcPr>
            <w:tcW w:type="dxa" w:w="5895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경기도 성남시 분당구 정자일로 21, 1303호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사업자등록번호/법인번호</w:t>
            </w:r>
          </w:p>
        </w:tc>
        <w:tc>
          <w:tcPr>
            <w:tcW w:type="dxa" w:w="5895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716-06-03123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7596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e-mail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휴대전화</w:t>
            </w:r>
          </w:p>
        </w:tc>
        <w:tc>
          <w:tcPr>
            <w:tcW w:type="dxa" w:w="4535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294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성명</w:t>
            </w:r>
          </w:p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생년월일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소속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이메일주소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휴대전화</w:t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담당업무</w:t>
            </w:r>
          </w:p>
        </w:tc>
      </w:tr>
      <w:tr>
        <w:trPr>
          <w:trHeight w:val="294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94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94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0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68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아이템명</w:t>
            </w:r>
          </w:p>
        </w:tc>
        <w:tc>
          <w:tcPr>
            <w:tcW w:type="dxa" w:w="890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온비드 공공자산 공고 해석 리포트 Agent (OnBid Public Asset Doc Agent)</w:t>
            </w:r>
          </w:p>
        </w:tc>
      </w:tr>
      <w:tr>
        <w:trPr>
          <w:trHeight w:val="765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</w:t>
              <w:br/>
              <w:t>요약설명</w:t>
            </w:r>
          </w:p>
        </w:tc>
        <w:tc>
          <w:tcPr>
            <w:tcW w:type="dxa" w:w="890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온비드 공공자산 공고와 KAMCO 공공데이터를 활용해 공고 요약, 일정, 제출서류, 비용 후보, 유의 리스크, 원문 근거를 PDF 리포트로 생성하는 AI 준비 보조 서비스</w:t>
            </w:r>
          </w:p>
        </w:tc>
      </w:tr>
      <w:tr>
        <w:trPr>
          <w:trHeight w:val="368" w:hRule="exact"/>
        </w:trPr>
        <w:tc>
          <w:tcPr>
            <w:tcW w:type="dxa" w:w="10147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위 내용은 사실과 다름이 없음을 확인하며, 위와 같이 신청서를 제출합니다</w:t>
            </w:r>
          </w:p>
        </w:tc>
      </w:tr>
      <w:tr>
        <w:trPr>
          <w:trHeight w:val="1275" w:hRule="exact"/>
        </w:trPr>
        <w:tc>
          <w:tcPr>
            <w:tcW w:type="dxa" w:w="10147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2026년      월      일</w:t>
              <w:br/>
              <w:br/>
              <w:t>신 청 인(대표자) :     윤동원             (인)</w:t>
              <w:br/>
              <w:br/>
              <w:t>한국자산관리공사 · 서울창조경제혁신센터 · 부산창조경제혁신센터 귀중</w:t>
            </w:r>
          </w:p>
        </w:tc>
      </w:tr>
      <w:tr>
        <w:trPr>
          <w:trHeight w:val="311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첨부</w:t>
            </w:r>
          </w:p>
        </w:tc>
        <w:tc>
          <w:tcPr>
            <w:tcW w:type="dxa" w:w="890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개인정보 수집·조회·활용 및 제3자 제공 동의서, 참가서약서, 기타 증빙자료</w:t>
            </w:r>
          </w:p>
        </w:tc>
      </w:tr>
    </w:tbl>
    <w:sectPr w:rsidR="00FC693F" w:rsidRPr="0006063C" w:rsidSect="00034616">
      <w:pgSz w:w="11906" w:h="16838"/>
      <w:pgMar w:top="652" w:right="822" w:bottom="56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