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color w:val="111827"/>
          <w:sz w:val="36"/>
          <w:szCs w:val="36"/>
        </w:rPr>
        <w:t xml:space="preserve">버티컬 B2B2C 파트너 발굴 및 협상 에이전트 사업기획서</w:t>
      </w:r>
    </w:p>
    <w:p>
      <w:pPr>
        <w:spacing w:after="80"/>
      </w:pPr>
    </w:p>
    <w:p>
      <w:pPr>
        <w:shd w:fill="334155" w:color="334155" w:val="solid"/>
        <w:spacing w:before="480" w:after="160"/>
        <w:ind w:left="160" w:right="160"/>
      </w:pPr>
      <w:r>
        <w:rPr>
          <w:b/>
          <w:bCs/>
          <w:color w:val="FFFFFF"/>
          <w:sz w:val="28"/>
          <w:szCs w:val="28"/>
        </w:rPr>
        <w:t xml:space="preserve">1. 핵심 요약 (Executive Summary)</w:t>
      </w:r>
    </w:p>
    <w:p>
      <w:pPr>
        <w:spacing w:after="80"/>
      </w:pPr>
    </w:p>
    <w:p>
      <w:pPr>
        <w:pStyle w:val="ListParagraph"/>
        <w:numPr>
          <w:ilvl w:val="0"/>
          <w:numId w:val="1"/>
        </w:numPr>
        <w:spacing w:after="60"/>
      </w:pPr>
      <w:r>
        <w:t xml:space="preserve">  </w:t>
      </w:r>
      <w:r>
        <w:rPr>
          <w:b/>
          <w:bCs/>
        </w:rPr>
        <w:t xml:space="preserve">서비스 한 줄 요약</w:t>
      </w:r>
      <w:r>
        <w:t xml:space="preserve">: 특정 버티컬 상품 생산 개인사업자의 B2B2C 사업 확장을 위한 AI 기반 파트너 발굴 및 협상 지원 에이전트 서비스</w:t>
      </w:r>
    </w:p>
    <w:p>
      <w:pPr>
        <w:pStyle w:val="ListParagraph"/>
        <w:numPr>
          <w:ilvl w:val="0"/>
          <w:numId w:val="1"/>
        </w:numPr>
        <w:spacing w:after="60"/>
      </w:pPr>
      <w:r>
        <w:t xml:space="preserve">  </w:t>
      </w:r>
      <w:r>
        <w:rPr>
          <w:b/>
          <w:bCs/>
        </w:rPr>
        <w:t xml:space="preserve">핵심 가치</w:t>
      </w:r>
      <w:r>
        <w:t xml:space="preserve">: 개인사업자가 적합한 B2B2C 파트너사를 신속하고 효과적으로 발굴하고, AI가 생성한 맞춤형 협상 초안을 바탕으로 성공적인 계약을 체결하여 사업 성장을 가속화</w:t>
      </w:r>
    </w:p>
    <w:p>
      <w:pPr>
        <w:pStyle w:val="ListParagraph"/>
        <w:numPr>
          <w:ilvl w:val="0"/>
          <w:numId w:val="1"/>
        </w:numPr>
        <w:spacing w:after="60"/>
      </w:pPr>
      <w:r>
        <w:t xml:space="preserve">  </w:t>
      </w:r>
      <w:r>
        <w:rPr>
          <w:b/>
          <w:bCs/>
        </w:rPr>
        <w:t xml:space="preserve">목표 시장·목표 사용자 수</w:t>
      </w:r>
      <w:r>
        <w:t xml:space="preserve">: 수제 공예품, 지역 특산물, 니치 패션 등 특정 상품/서비스를 보유한 국내 개인사업자 및 소규모 기업. 초기 3년 내 5,000개사 확보 목표 (추정)</w:t>
      </w:r>
    </w:p>
    <w:p>
      <w:pPr>
        <w:pStyle w:val="ListParagraph"/>
        <w:numPr>
          <w:ilvl w:val="0"/>
          <w:numId w:val="1"/>
        </w:numPr>
        <w:spacing w:after="60"/>
      </w:pPr>
      <w:r>
        <w:t xml:space="preserve">  </w:t>
      </w:r>
      <w:r>
        <w:rPr>
          <w:b/>
          <w:bCs/>
        </w:rPr>
        <w:t xml:space="preserve">요청 자금·리소스 요약</w:t>
      </w:r>
      <w:r>
        <w:t xml:space="preserve">: 초기 AI 모델 학습 및 플랫폼 개발 자금, 전문 인력(AI 엔지니어, 사업 개발, 법률 자문) 확보</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2. 트렌드 (Trend)</w:t>
      </w:r>
    </w:p>
    <w:p>
      <w:pPr>
        <w:spacing w:after="80"/>
      </w:pPr>
    </w:p>
    <w:p>
      <w:pPr>
        <w:pBdr>
          <w:left w:val="single" w:color="3B82F6" w:sz="24" w:space="8"/>
        </w:pBdr>
        <w:spacing w:before="280" w:after="80"/>
        <w:ind w:left="180"/>
      </w:pPr>
      <w:r>
        <w:rPr>
          <w:b/>
          <w:bCs/>
          <w:color w:val="1E40AF"/>
          <w:sz w:val="24"/>
          <w:szCs w:val="24"/>
        </w:rPr>
        <w:t xml:space="preserve">2.1 시장 트렌드 (Market Trend)</w:t>
      </w:r>
    </w:p>
    <w:p>
      <w:pPr>
        <w:spacing w:after="80"/>
      </w:pPr>
    </w:p>
    <w:p>
      <w:pPr>
        <w:pStyle w:val="ListParagraph"/>
        <w:numPr>
          <w:ilvl w:val="0"/>
          <w:numId w:val="1"/>
        </w:numPr>
        <w:spacing w:after="60"/>
      </w:pPr>
      <w:r>
        <w:t xml:space="preserve">  </w:t>
      </w:r>
      <w:r>
        <w:rPr>
          <w:b/>
          <w:bCs/>
        </w:rPr>
        <w:t xml:space="preserve">버티컬 SaaS의 부상</w:t>
      </w:r>
      <w:r>
        <w:t xml:space="preserve">: 특정 산업에 특화된 버티컬 SaaS는 범용 SaaS의 한계를 극복하며 시장에서 강력한 경쟁력을 확보 [11]. 의료, 피트니스, 법률, 이커머스 등 다양한 분야에서 특정 니즈를 해결하는 버티컬 SaaS가 성장 중 [1].</w:t>
      </w:r>
    </w:p>
    <w:p>
      <w:pPr>
        <w:pStyle w:val="ListParagraph"/>
        <w:numPr>
          <w:ilvl w:val="0"/>
          <w:numId w:val="1"/>
        </w:numPr>
        <w:spacing w:after="60"/>
      </w:pPr>
      <w:r>
        <w:t xml:space="preserve">  </w:t>
      </w:r>
      <w:r>
        <w:rPr>
          <w:b/>
          <w:bCs/>
        </w:rPr>
        <w:t xml:space="preserve">B2B2C 모델의 주목</w:t>
      </w:r>
      <w:r>
        <w:t xml:space="preserve">: 투자 혹한기에도 B2B2C 모델은 기업의 활로로 주목받으며, 특히 대형 파트너사(예: OB 맥주)를 통한 유통은 시장 진입 장벽을 낮추고 브랜드 노출을 확대하는 효과가 있음 [8]. 임베디드 금융 등 B2B2C를 통한 거래는 2026년까지 7조 달러를 초과할 것으로 예상 [11].</w:t>
      </w:r>
    </w:p>
    <w:p>
      <w:pPr>
        <w:pStyle w:val="ListParagraph"/>
        <w:numPr>
          <w:ilvl w:val="0"/>
          <w:numId w:val="1"/>
        </w:numPr>
        <w:spacing w:after="60"/>
      </w:pPr>
      <w:r>
        <w:t xml:space="preserve">  </w:t>
      </w:r>
      <w:r>
        <w:rPr>
          <w:b/>
          <w:bCs/>
        </w:rPr>
        <w:t xml:space="preserve">소규모 사업자의 이커머스 시장 성장</w:t>
      </w:r>
      <w:r>
        <w:t xml:space="preserve">: 이커머스 시장은 패션, 농식품 등 다양한 분야에서 소규모 사업자에게 기회를 제공하며 성장 중 [4]. 특히 지역 특산물 판매 등 마이크로 니치 시장이 대중성을 확보하는 경향 [4, 5].</w:t>
      </w:r>
    </w:p>
    <w:p>
      <w:pPr>
        <w:pStyle w:val="ListParagraph"/>
        <w:numPr>
          <w:ilvl w:val="0"/>
          <w:numId w:val="1"/>
        </w:numPr>
        <w:spacing w:after="60"/>
      </w:pPr>
      <w:r>
        <w:t xml:space="preserve">  </w:t>
      </w:r>
      <w:r>
        <w:rPr>
          <w:b/>
          <w:bCs/>
        </w:rPr>
        <w:t xml:space="preserve">대기업의 중소 파트너 상생 및 지원 확대</w:t>
      </w:r>
      <w:r>
        <w:t xml:space="preserve">: GS리테일은 '꿈꾸는 가게'와 같은 중소기업 무료 방송을 진행하고, 지역 특산물 활용 및 차별화된 상품 개발을 통해 중소 파트너사의 해외 수출 판로를 지원하는 등 중소 파트너사와의 상생을 강화하고 있음 [6].</w:t>
      </w:r>
    </w:p>
    <w:p>
      <w:pPr>
        <w:spacing w:after="80"/>
      </w:pPr>
    </w:p>
    <w:p>
      <w:pPr>
        <w:pBdr>
          <w:left w:val="single" w:color="3B82F6" w:sz="24" w:space="8"/>
        </w:pBdr>
        <w:spacing w:before="280" w:after="80"/>
        <w:ind w:left="180"/>
      </w:pPr>
      <w:r>
        <w:rPr>
          <w:b/>
          <w:bCs/>
          <w:color w:val="1E40AF"/>
          <w:sz w:val="24"/>
          <w:szCs w:val="24"/>
        </w:rPr>
        <w:t xml:space="preserve">2.2 기술 트렌드 (Tech Trend)</w:t>
      </w:r>
    </w:p>
    <w:p>
      <w:pPr>
        <w:spacing w:after="80"/>
      </w:pPr>
    </w:p>
    <w:p>
      <w:pPr>
        <w:pStyle w:val="ListParagraph"/>
        <w:numPr>
          <w:ilvl w:val="0"/>
          <w:numId w:val="1"/>
        </w:numPr>
        <w:spacing w:after="60"/>
      </w:pPr>
      <w:r>
        <w:t xml:space="preserve">  </w:t>
      </w:r>
      <w:r>
        <w:rPr>
          <w:b/>
          <w:bCs/>
        </w:rPr>
        <w:t xml:space="preserve">생성형 AI (GenAI)의 비즈니스 활용 확대</w:t>
      </w:r>
      <w:r>
        <w:t xml:space="preserve">: Google Cloud의 Gemini 2.5 Pro를 통해 NDA 검토에서 모든 계약서(MSA, DPA 등) 검토로 확장된 Markups.ai 사례 [2]. "help me write" 및 "take notes for me" 기능으로 크리에이티브 워크플로우를 가속화하는 사례 [2].</w:t>
      </w:r>
    </w:p>
    <w:p>
      <w:pPr>
        <w:pStyle w:val="ListParagraph"/>
        <w:numPr>
          <w:ilvl w:val="0"/>
          <w:numId w:val="1"/>
        </w:numPr>
        <w:spacing w:after="60"/>
      </w:pPr>
      <w:r>
        <w:t xml:space="preserve">  </w:t>
      </w:r>
      <w:r>
        <w:rPr>
          <w:b/>
          <w:bCs/>
        </w:rPr>
        <w:t xml:space="preserve">AI 에이전트의 업무 자동화</w:t>
      </w:r>
      <w:r>
        <w:t xml:space="preserve">: 사람의 법률 검토를 몇 분의 자동화된 프로세스로 전환하는 AI 계약 협상 에이전트 Markups.ai [2]. 의료 서비스 제공자를 1분 이내에 찾아주는 Deloitte의 'Care Finder' 에이전트 [2]. AI가 복잡한 비즈니스 관계 인텔리전스 및 위험 모니터링을 제공하는 Ferret.ai 사례 [2].</w:t>
      </w:r>
    </w:p>
    <w:p>
      <w:pPr>
        <w:pStyle w:val="ListParagraph"/>
        <w:numPr>
          <w:ilvl w:val="0"/>
          <w:numId w:val="1"/>
        </w:numPr>
        <w:spacing w:after="60"/>
      </w:pPr>
      <w:r>
        <w:t xml:space="preserve">  </w:t>
      </w:r>
      <w:r>
        <w:rPr>
          <w:b/>
          <w:bCs/>
        </w:rPr>
        <w:t xml:space="preserve">데이터 기반 협상 및 맞춤형 콘텐츠 생성</w:t>
      </w:r>
      <w:r>
        <w:t xml:space="preserve">: AI솔루션 공급 기업 중에는 '페르소나 기반 고객 맞춤형 카드뉴스 생성 솔루션' 및 '거래속성 기반 협상 시나리오별 페르소나를 실시간으로 반영하는 Negotiation AI Agent'를 제공하는 사례가 있음 [3].</w:t>
      </w:r>
    </w:p>
    <w:p>
      <w:pPr>
        <w:pStyle w:val="ListParagraph"/>
        <w:numPr>
          <w:ilvl w:val="0"/>
          <w:numId w:val="1"/>
        </w:numPr>
        <w:spacing w:after="60"/>
      </w:pPr>
      <w:r>
        <w:t xml:space="preserve">  </w:t>
      </w:r>
      <w:r>
        <w:rPr>
          <w:b/>
          <w:bCs/>
        </w:rPr>
        <w:t xml:space="preserve">버티컬 AI의 중요성 증대</w:t>
      </w:r>
      <w:r>
        <w:t xml:space="preserve">: 범용 AI는 독점 데이터 세트 부족, 엄격한 규제 프레임워크(의료, 금융 등) 미흡, 도메인 전문 지식 한계로 인해 기업용 사례에 적용 시 제약이 있음 [11]. 특정 도메인에 특화된 버티컬 AI가 측정 가능한 임팩트를 제공하며, 2023년 버티컬 AI 스타트업에 80억 달러 이상이 투자되는 등 성장세를 보임 [11].</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3. 문제 정의 (Problems)</w:t>
      </w:r>
    </w:p>
    <w:p>
      <w:pPr>
        <w:spacing w:after="80"/>
      </w:pPr>
    </w:p>
    <w:p>
      <w:pPr>
        <w:pStyle w:val="ListParagraph"/>
        <w:numPr>
          <w:ilvl w:val="0"/>
          <w:numId w:val="1"/>
        </w:numPr>
        <w:spacing w:after="60"/>
      </w:pPr>
      <w:r>
        <w:t xml:space="preserve">  </w:t>
      </w:r>
      <w:r>
        <w:rPr>
          <w:b/>
          <w:bCs/>
        </w:rPr>
        <w:t xml:space="preserve">비효율적인 파트너 발굴</w:t>
      </w:r>
      <w:r>
        <w:t xml:space="preserve">: 개인사업자는 사업 확장을 위해 B2B2C 파트너십을 모색하지만, 자신의 상품/서비스에 최적화된 파트너를 직접 찾고 검증하는 데 많은 시간과 노력이 소요됨 [1, 8].</w:t>
      </w:r>
    </w:p>
    <w:p>
      <w:pPr>
        <w:pStyle w:val="ListParagraph"/>
        <w:numPr>
          <w:ilvl w:val="0"/>
          <w:numId w:val="1"/>
        </w:numPr>
        <w:spacing w:after="60"/>
      </w:pPr>
      <w:r>
        <w:t xml:space="preserve">  </w:t>
      </w:r>
      <w:r>
        <w:rPr>
          <w:b/>
          <w:bCs/>
        </w:rPr>
        <w:t xml:space="preserve">전문성 부족한 제안서 및 협상</w:t>
      </w:r>
      <w:r>
        <w:t xml:space="preserve">: 적합한 파트너를 찾더라도, 파트너사의 특성과 시장 데이터를 기반으로 설득력 있는 맞춤형 제안서(수익 배분, 재고 관리 조건 등 포함)를 작성하는 데 어려움을 겪음 [8]. 또한 협상 과정에서의 전략 부재로 성공률이 낮음 [1].</w:t>
      </w:r>
    </w:p>
    <w:p>
      <w:pPr>
        <w:pStyle w:val="ListParagraph"/>
        <w:numPr>
          <w:ilvl w:val="0"/>
          <w:numId w:val="1"/>
        </w:numPr>
        <w:spacing w:after="60"/>
      </w:pPr>
      <w:r>
        <w:t xml:space="preserve">  </w:t>
      </w:r>
      <w:r>
        <w:rPr>
          <w:b/>
          <w:bCs/>
        </w:rPr>
        <w:t xml:space="preserve">높은 진입 장벽</w:t>
      </w:r>
      <w:r>
        <w:t xml:space="preserve">: 대형 플랫폼이나 리테일러와의 파트너십은 소규모 개인사업자에게 높은 문턱으로 인식되며, 초기 대화 시 반응이 없으면 그들이 타겟 세그먼트가 아닐 가능성이 높음 [1].</w:t>
      </w:r>
    </w:p>
    <w:p>
      <w:pPr>
        <w:pStyle w:val="ListParagraph"/>
        <w:numPr>
          <w:ilvl w:val="0"/>
          <w:numId w:val="1"/>
        </w:numPr>
        <w:spacing w:after="60"/>
      </w:pPr>
      <w:r>
        <w:t xml:space="preserve">  </w:t>
      </w:r>
      <w:r>
        <w:rPr>
          <w:b/>
          <w:bCs/>
        </w:rPr>
        <w:t xml:space="preserve">정보 비대칭 및 데이터 부족</w:t>
      </w:r>
      <w:r>
        <w:t xml:space="preserve">: 중소, 영세 유통사가 많은 식자재 유통 시장과 같이 거래가 수기로 이루어져 데이터가 부족하고 유통 구조가 복잡하여 정보 비대칭이 자주 발생함 [8]. 이는 개인사업자가 합리적인 협상을 진행하기 어렵게 만듦.</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4. 솔루션 (Solution)</w:t>
      </w:r>
    </w:p>
    <w:p>
      <w:pPr>
        <w:spacing w:after="80"/>
      </w:pPr>
    </w:p>
    <w:p>
      <w:pPr>
        <w:pStyle w:val="ListParagraph"/>
        <w:numPr>
          <w:ilvl w:val="0"/>
          <w:numId w:val="1"/>
        </w:numPr>
        <w:spacing w:after="60"/>
      </w:pPr>
      <w:r>
        <w:t xml:space="preserve">  </w:t>
      </w:r>
      <w:r>
        <w:rPr>
          <w:b/>
          <w:bCs/>
        </w:rPr>
        <w:t xml:space="preserve">우리가 만들려는 것</w:t>
      </w:r>
      <w:r>
        <w:t xml:space="preserve">: 특정 버티컬 상품을 생산하는 개인사업자를 위한 AI 기반의 '버티컬 B2B2C 파트너 발굴 및 협상 에이전트' 서비스.</w:t>
      </w:r>
    </w:p>
    <w:p>
      <w:pPr>
        <w:pStyle w:val="ListParagraph"/>
        <w:numPr>
          <w:ilvl w:val="0"/>
          <w:numId w:val="1"/>
        </w:numPr>
        <w:spacing w:after="60"/>
      </w:pPr>
      <w:r>
        <w:t xml:space="preserve">  </w:t>
      </w:r>
      <w:r>
        <w:rPr>
          <w:b/>
          <w:bCs/>
        </w:rPr>
        <w:t xml:space="preserve">서비스의 구체적인 기능 및 형상</w:t>
      </w:r>
      <w:r>
        <w:t xml:space="preserve"/>
      </w:r>
    </w:p>
    <w:p>
      <w:pPr>
        <w:spacing w:after="100"/>
      </w:pPr>
      <w:r>
        <w:t xml:space="preserve">    -   </w:t>
      </w:r>
      <w:r>
        <w:rPr>
          <w:b/>
          <w:bCs/>
        </w:rPr>
        <w:t xml:space="preserve">AI 기반 파트너사 추천</w:t>
      </w:r>
      <w:r>
        <w:t xml:space="preserve">:</w:t>
      </w:r>
    </w:p>
    <w:p>
      <w:pPr>
        <w:spacing w:after="100"/>
      </w:pPr>
      <w:r>
        <w:t xml:space="preserve">        -   사업자의 상품/서비스 특성 (예: 수제 공예품의 독창성, 지역 특산물의 원산지, 니치 패션의 타겟 연령층) 및 사업 목표를 AI가 분석.</w:t>
      </w:r>
    </w:p>
    <w:p>
      <w:pPr>
        <w:spacing w:after="100"/>
      </w:pPr>
      <w:r>
        <w:t xml:space="preserve">        -   적합한 B2B2C 플랫폼 (예: 라이브 커머스, 전문 온라인몰), 대형 리테일러, 구독 서비스 등을 추천.</w:t>
      </w:r>
    </w:p>
    <w:p>
      <w:pPr>
        <w:spacing w:after="100"/>
      </w:pPr>
      <w:r>
        <w:t xml:space="preserve">        -   추천 파트너사의 특징, 강조하는 기능, 잠재 고객층, 예상 조건 등을 요약 제공 [1].</w:t>
      </w:r>
    </w:p>
    <w:p>
      <w:pPr>
        <w:spacing w:after="100"/>
      </w:pPr>
      <w:r>
        <w:t xml:space="preserve">    -   </w:t>
      </w:r>
      <w:r>
        <w:rPr>
          <w:b/>
          <w:bCs/>
        </w:rPr>
        <w:t xml:space="preserve">협상 제안서 자동 생성</w:t>
      </w:r>
      <w:r>
        <w:t xml:space="preserve">:</w:t>
      </w:r>
    </w:p>
    <w:p>
      <w:pPr>
        <w:spacing w:after="100"/>
      </w:pPr>
      <w:r>
        <w:t xml:space="preserve">        -   선택된 파트너사의 특성, 비즈니스 모델(예: 커미션 기반, 도매 구매), 현재 시장 데이터, 유사 성공 사례 등을 AI가 분석.</w:t>
      </w:r>
    </w:p>
    <w:p>
      <w:pPr>
        <w:spacing w:after="100"/>
      </w:pPr>
      <w:r>
        <w:t xml:space="preserve">        -   개인사업자의 상품 가치와 파트너사의 니즈를 연결한 맞춤형 제안서 초안을 자동 생성.</w:t>
      </w:r>
    </w:p>
    <w:p>
      <w:pPr>
        <w:spacing w:after="100"/>
      </w:pPr>
      <w:r>
        <w:t xml:space="preserve">        -   수익 배분 모델, 재고 관리 조건, 마케팅 협력 방안 등을 포함한 구체적인 내용 제시 [2, 3].</w:t>
      </w:r>
    </w:p>
    <w:p>
      <w:pPr>
        <w:spacing w:after="100"/>
      </w:pPr>
      <w:r>
        <w:t xml:space="preserve">        -   초안은 편집 가능한 형태로 제공하여 사업자가 최종 검토 및 수정 가능.</w:t>
      </w:r>
    </w:p>
    <w:p>
      <w:pPr>
        <w:spacing w:after="100"/>
      </w:pPr>
      <w:r>
        <w:t xml:space="preserve">    -   </w:t>
      </w:r>
      <w:r>
        <w:rPr>
          <w:b/>
          <w:bCs/>
        </w:rPr>
        <w:t xml:space="preserve">협상 모니터링 및 다음 단계 제안</w:t>
      </w:r>
      <w:r>
        <w:t xml:space="preserve">:</w:t>
      </w:r>
    </w:p>
    <w:p>
      <w:pPr>
        <w:spacing w:after="100"/>
      </w:pPr>
      <w:r>
        <w:t xml:space="preserve">        -   진행 중인 협상 단계(예: 제안서 제출, 1차 미팅, 조건 조율) 및 상대방 반응(예: 특정 조건에 대한 피드백)을 모니터링.</w:t>
      </w:r>
    </w:p>
    <w:p>
      <w:pPr>
        <w:spacing w:after="100"/>
      </w:pPr>
      <w:r>
        <w:t xml:space="preserve">        -   AI가 시장 상황, 과거 성공 사례, 파트너사 성향 데이터를 기반으로 다음 협상 전략(예: 양보 가능 범위, 강조할 가치) 또는 후속 조치(예: 추가 자료 준비, 미팅 제안)를 제안.</w:t>
      </w:r>
    </w:p>
    <w:p>
      <w:pPr>
        <w:spacing w:after="100"/>
      </w:pPr>
      <w:r>
        <w:t xml:space="preserve">        -   거래 속성(경쟁 강도, 구매 볼륨)을 반영한 실시간 협상 시나리오 제시 [3].</w:t>
      </w:r>
    </w:p>
    <w:p>
      <w:pPr>
        <w:spacing w:after="100"/>
      </w:pPr>
      <w:r>
        <w:t xml:space="preserve">    -   </w:t>
      </w:r>
      <w:r>
        <w:rPr>
          <w:b/>
          <w:bCs/>
        </w:rPr>
        <w:t xml:space="preserve">UI/UX·제공 형태 요약</w:t>
      </w:r>
      <w:r>
        <w:t xml:space="preserve">: 웹 및 모바일 앱 기반 서비스로 제공. 대시보드를 통해 파트너 추천, 제안서 관리, 협상 진행 현황 및 AI 제안을 한눈에 확인 가능.</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5. 경쟁 분석 (Competitive Analysis)</w:t>
      </w:r>
    </w:p>
    <w:p>
      <w:pPr>
        <w:spacing w:after="80"/>
      </w:pPr>
    </w:p>
    <w:p>
      <w:pPr>
        <w:pStyle w:val="ListParagraph"/>
        <w:numPr>
          <w:ilvl w:val="0"/>
          <w:numId w:val="1"/>
        </w:numPr>
        <w:spacing w:after="60"/>
      </w:pPr>
      <w:r>
        <w:t xml:space="preserve">  </w:t>
      </w:r>
      <w:r>
        <w:rPr>
          <w:b/>
          <w:bCs/>
        </w:rPr>
        <w:t xml:space="preserve">기존 방법 또는 직접적인 경쟁 제품 나열</w:t>
      </w:r>
      <w:r>
        <w:t xml:space="preserve">:</w:t>
      </w:r>
    </w:p>
    <w:p>
      <w:pPr>
        <w:spacing w:after="100"/>
      </w:pPr>
      <w:r>
        <w:t xml:space="preserve">    -   </w:t>
      </w:r>
      <w:r>
        <w:rPr>
          <w:b/>
          <w:bCs/>
        </w:rPr>
        <w:t xml:space="preserve">AI O2O (Negotiation AI Agent)</w:t>
      </w:r>
      <w:r>
        <w:t xml:space="preserve">: AI 기반 협상 시나리오 및 페르소나 반영 기능 [3].</w:t>
      </w:r>
    </w:p>
    <w:p>
      <w:pPr>
        <w:spacing w:after="100"/>
      </w:pPr>
      <w:r>
        <w:t xml:space="preserve">    -   </w:t>
      </w:r>
      <w:r>
        <w:rPr>
          <w:b/>
          <w:bCs/>
        </w:rPr>
        <w:t xml:space="preserve">Markups.ai</w:t>
      </w:r>
      <w:r>
        <w:t xml:space="preserve">: AI 기반 계약 협상 및 검토 자동화 솔루션 [2].</w:t>
      </w:r>
    </w:p>
    <w:p>
      <w:pPr>
        <w:spacing w:after="100"/>
      </w:pPr>
      <w:r>
        <w:t xml:space="preserve">    -   </w:t>
      </w:r>
      <w:r>
        <w:rPr>
          <w:b/>
          <w:bCs/>
        </w:rPr>
        <w:t xml:space="preserve">전통적인 B2B/B2C 매칭 플랫폼 (직접 경쟁사 미확인)</w:t>
      </w:r>
      <w:r>
        <w:t xml:space="preserve">: 일반적으로 상품/서비스 정보를 등록하면 파트너를 연결해주나, AI 기반의 정교한 매칭 및 협상 초안 생성 기능은 미흡.</w:t>
      </w:r>
    </w:p>
    <w:p>
      <w:pPr>
        <w:spacing w:after="100"/>
      </w:pPr>
      <w:r>
        <w:t xml:space="preserve">    -   </w:t>
      </w:r>
      <w:r>
        <w:rPr>
          <w:b/>
          <w:bCs/>
        </w:rPr>
        <w:t xml:space="preserve">사업 개발 컨설팅 회사 (직접 경쟁사 미확인)</w:t>
      </w:r>
      <w:r>
        <w:t xml:space="preserve">: 수동으로 파트너 발굴 및 협상을 지원하나, 높은 비용과 시간 소요, 확장성 한계.</w:t>
      </w:r>
    </w:p>
    <w:p>
      <w:pPr>
        <w:spacing w:after="80"/>
      </w:pPr>
    </w:p>
    <w:p>
      <w:pPr>
        <w:pStyle w:val="ListParagraph"/>
        <w:numPr>
          <w:ilvl w:val="0"/>
          <w:numId w:val="1"/>
        </w:numPr>
        <w:spacing w:after="60"/>
      </w:pPr>
      <w:r>
        <w:t xml:space="preserve">  </w:t>
      </w:r>
      <w:r>
        <w:rPr>
          <w:b/>
          <w:bCs/>
        </w:rPr>
        <w:t xml:space="preserve">각 대안의 단점 분석</w:t>
      </w:r>
      <w:r>
        <w:t xml:space="preserve">:</w:t>
      </w:r>
    </w:p>
    <w:p>
      <w:pPr>
        <w:spacing w:after="100"/>
      </w:pPr>
      <w:r>
        <w:t xml:space="preserve">    -   </w:t>
      </w:r>
      <w:r>
        <w:rPr>
          <w:b/>
          <w:bCs/>
        </w:rPr>
        <w:t xml:space="preserve">AI O2O (Negotiation AI Agent)</w:t>
      </w:r>
      <w:r>
        <w:t xml:space="preserve">: '거래 속성 기반 협상 시나리오'에 강점이 있으나, 특정 버티컬 상품의 B2B2C 파트너 발굴 및 구체적인 제안서 자동 생성 기능에 특화되어 있는지 불명확. 범용적 협상 지원에 가까움 [3].</w:t>
      </w:r>
    </w:p>
    <w:p>
      <w:pPr>
        <w:spacing w:after="100"/>
      </w:pPr>
      <w:r>
        <w:t xml:space="preserve">    -   </w:t>
      </w:r>
      <w:r>
        <w:rPr>
          <w:b/>
          <w:bCs/>
        </w:rPr>
        <w:t xml:space="preserve">Markups.ai</w:t>
      </w:r>
      <w:r>
        <w:t xml:space="preserve">: 계약서 검토 및 수정에 특화되어 있으며, 협상 *전략 수립*이나 *파트너 발굴* 과정에 대한 직접적인 지원은 제한적 [2]. 주로 법률 검토 자동화에 초점.</w:t>
      </w:r>
    </w:p>
    <w:p>
      <w:pPr>
        <w:spacing w:after="100"/>
      </w:pPr>
      <w:r>
        <w:t xml:space="preserve">    -   </w:t>
      </w:r>
      <w:r>
        <w:rPr>
          <w:b/>
          <w:bCs/>
        </w:rPr>
        <w:t xml:space="preserve">전통적인 B2B/B2C 매칭 플랫폼</w:t>
      </w:r>
      <w:r>
        <w:t xml:space="preserve">: AI 기반의 정교한 상품-파트너 니즈 매칭, 맞춤형 제안서 자동 생성, 협상 전략 제안 등 고도화된 기능 부족. 주로 정보 제공에 그침.</w:t>
      </w:r>
    </w:p>
    <w:p>
      <w:pPr>
        <w:spacing w:after="100"/>
      </w:pPr>
      <w:r>
        <w:t xml:space="preserve">    -   </w:t>
      </w:r>
      <w:r>
        <w:rPr>
          <w:b/>
          <w:bCs/>
        </w:rPr>
        <w:t xml:space="preserve">사업 개발 컨설팅 회사</w:t>
      </w:r>
      <w:r>
        <w:t xml:space="preserve">: 비용이 매우 높고, 소규모 개인사업자가 접근하기 어려운 경우가 많음. 사람의 개입으로 인한 시간 소요 및 비효율 발생.</w:t>
      </w:r>
    </w:p>
    <w:p>
      <w:pPr>
        <w:spacing w:after="80"/>
      </w:pPr>
    </w:p>
    <w:p>
      <w:pPr>
        <w:pStyle w:val="ListParagraph"/>
        <w:numPr>
          <w:ilvl w:val="0"/>
          <w:numId w:val="1"/>
        </w:numPr>
        <w:spacing w:after="60"/>
      </w:pPr>
      <w:r>
        <w:t xml:space="preserve">  </w:t>
      </w:r>
      <w:r>
        <w:rPr>
          <w:b/>
          <w:bCs/>
        </w:rPr>
        <w:t xml:space="preserve">시장 내 포지셔닝</w:t>
      </w:r>
      <w:r>
        <w:t xml:space="preserve">: 본 서비스는 범용적인 AI 협상 에이전트나 일반 계약 검토 서비스와 달리, '특정 버티컬 상품'을 가진 '개인사업자'에 초점을 맞춰 'B2B2C 파트너 발굴'부터 '맞춤형 협상 초안 생성', '협상 전략 제안'까지 엔드-투-엔드(end-to-end)로 지원하는 전문 버티컬 SaaS로 포지셔닝.</w:t>
      </w:r>
    </w:p>
    <w:p>
      <w:pPr>
        <w:spacing w:after="80"/>
      </w:pPr>
    </w:p>
    <w:p>
      <w:pPr>
        <w:pStyle w:val="ListParagraph"/>
        <w:numPr>
          <w:ilvl w:val="0"/>
          <w:numId w:val="1"/>
        </w:numPr>
        <w:spacing w:after="60"/>
      </w:pPr>
      <w:r>
        <w:t xml:space="preserve">  </w:t>
      </w:r>
      <w:r>
        <w:rPr>
          <w:b/>
          <w:bCs/>
        </w:rPr>
        <w:t xml:space="preserve">주요 경쟁 제품들과 비교표</w:t>
      </w:r>
      <w:r>
        <w:t xml:space="preser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E2E8F0" w:color="auto" w:val="solid"/>
          </w:tcPr>
          <w:p>
            <w:r>
              <w:rPr>
                <w:b/>
                <w:bCs/>
                <w:sz w:val="20"/>
                <w:szCs w:val="20"/>
              </w:rPr>
              <w:t xml:space="preserve">구분</w:t>
            </w:r>
          </w:p>
        </w:tc>
        <w:tc>
          <w:tcPr>
            <w:shd w:fill="E2E8F0" w:color="auto" w:val="solid"/>
          </w:tcPr>
          <w:p>
            <w:r>
              <w:rPr>
                <w:b/>
                <w:bCs/>
                <w:sz w:val="20"/>
                <w:szCs w:val="20"/>
              </w:rPr>
              <w:t xml:space="preserve">버티컬 B2B2C 파트너 발굴 및 협상 에이전트 (본 서비스)</w:t>
            </w:r>
          </w:p>
        </w:tc>
        <w:tc>
          <w:tcPr>
            <w:shd w:fill="E2E8F0" w:color="auto" w:val="solid"/>
          </w:tcPr>
          <w:p>
            <w:r>
              <w:rPr>
                <w:b/>
                <w:bCs/>
                <w:sz w:val="20"/>
                <w:szCs w:val="20"/>
              </w:rPr>
              <w:t xml:space="preserve">AI O2O (Negotiation AI Agent) [3]</w:t>
            </w:r>
          </w:p>
        </w:tc>
        <w:tc>
          <w:tcPr>
            <w:shd w:fill="E2E8F0" w:color="auto" w:val="solid"/>
          </w:tcPr>
          <w:p>
            <w:r>
              <w:rPr>
                <w:b/>
                <w:bCs/>
                <w:sz w:val="20"/>
                <w:szCs w:val="20"/>
              </w:rPr>
              <w:t xml:space="preserve">Markups.ai [2]</w:t>
            </w:r>
          </w:p>
        </w:tc>
        <w:tc>
          <w:tcPr>
            <w:shd w:fill="E2E8F0" w:color="auto" w:val="solid"/>
          </w:tcPr>
          <w:p>
            <w:r>
              <w:rPr>
                <w:b/>
                <w:bCs/>
                <w:sz w:val="20"/>
                <w:szCs w:val="20"/>
              </w:rPr>
              <w:t xml:space="preserve">전통 매칭 플랫폼 (직접 경쟁사 미확인)</w:t>
            </w:r>
          </w:p>
        </w:tc>
        <w:tc>
          <w:tcPr>
            <w:shd w:fill="E2E8F0" w:color="auto" w:val="solid"/>
          </w:tcPr>
          <w:p>
            <w:r>
              <w:rPr>
                <w:b/>
                <w:bCs/>
                <w:sz w:val="20"/>
                <w:szCs w:val="20"/>
              </w:rPr>
              <w:t xml:space="preserve">사업 개발 컨설팅 (직접 경쟁사 미확인)</w:t>
            </w:r>
          </w:p>
        </w:tc>
      </w:tr>
      <w:tr>
        <w:tc>
          <w:p>
            <w:pPr>
              <w:spacing w:after="60"/>
            </w:pPr>
            <w:r>
              <w:t xml:space="preserve"/>
            </w:r>
            <w:r>
              <w:rPr>
                <w:b/>
                <w:bCs/>
              </w:rPr>
              <w:t xml:space="preserve">핵심 기능</w:t>
            </w:r>
            <w:r>
              <w:t xml:space="preserve"/>
            </w:r>
          </w:p>
        </w:tc>
        <w:tc>
          <w:p>
            <w:pPr>
              <w:spacing w:after="60"/>
            </w:pPr>
            <w:r>
              <w:t xml:space="preserve">AI 기반 파트너 발굴, 맞춤형 제안서 생성, 협상 전략 제안</w:t>
            </w:r>
          </w:p>
        </w:tc>
        <w:tc>
          <w:p>
            <w:pPr>
              <w:spacing w:after="60"/>
            </w:pPr>
            <w:r>
              <w:t xml:space="preserve">거래 속성 기반 협상 시나리오 및 페르소나 반영</w:t>
            </w:r>
          </w:p>
        </w:tc>
        <w:tc>
          <w:p>
            <w:pPr>
              <w:spacing w:after="60"/>
            </w:pPr>
            <w:r>
              <w:t xml:space="preserve">계약 협상 및 검토 자동화</w:t>
            </w:r>
          </w:p>
        </w:tc>
        <w:tc>
          <w:p>
            <w:pPr>
              <w:spacing w:after="60"/>
            </w:pPr>
            <w:r>
              <w:t xml:space="preserve">파트너 정보 제공 및 연결</w:t>
            </w:r>
          </w:p>
        </w:tc>
        <w:tc>
          <w:p>
            <w:pPr>
              <w:spacing w:after="60"/>
            </w:pPr>
            <w:r>
              <w:t xml:space="preserve">수동 파트너 발굴 및 협상 대행</w:t>
            </w:r>
          </w:p>
        </w:tc>
      </w:tr>
      <w:tr>
        <w:tc>
          <w:p>
            <w:pPr>
              <w:spacing w:after="60"/>
            </w:pPr>
            <w:r>
              <w:t xml:space="preserve"/>
            </w:r>
            <w:r>
              <w:rPr>
                <w:b/>
                <w:bCs/>
              </w:rPr>
              <w:t xml:space="preserve">타겟 고객</w:t>
            </w:r>
            <w:r>
              <w:t xml:space="preserve"/>
            </w:r>
          </w:p>
        </w:tc>
        <w:tc>
          <w:p>
            <w:pPr>
              <w:spacing w:after="60"/>
            </w:pPr>
            <w:r>
              <w:t xml:space="preserve">특정 버티컬 상품 개인사업자</w:t>
            </w:r>
          </w:p>
        </w:tc>
        <w:tc>
          <w:p>
            <w:pPr>
              <w:spacing w:after="60"/>
            </w:pPr>
            <w:r>
              <w:t xml:space="preserve">범용 기업</w:t>
            </w:r>
          </w:p>
        </w:tc>
        <w:tc>
          <w:p>
            <w:pPr>
              <w:spacing w:after="60"/>
            </w:pPr>
            <w:r>
              <w:t xml:space="preserve">법률 검토가 필요한 기업</w:t>
            </w:r>
          </w:p>
        </w:tc>
        <w:tc>
          <w:p>
            <w:pPr>
              <w:spacing w:after="60"/>
            </w:pPr>
            <w:r>
              <w:t xml:space="preserve">다양한 규모의 기업 및 개인</w:t>
            </w:r>
          </w:p>
        </w:tc>
        <w:tc>
          <w:p>
            <w:pPr>
              <w:spacing w:after="60"/>
            </w:pPr>
            <w:r>
              <w:t xml:space="preserve">대기업, 중견기업</w:t>
            </w:r>
          </w:p>
        </w:tc>
      </w:tr>
      <w:tr>
        <w:tc>
          <w:p>
            <w:pPr>
              <w:spacing w:after="60"/>
            </w:pPr>
            <w:r>
              <w:t xml:space="preserve"/>
            </w:r>
            <w:r>
              <w:rPr>
                <w:b/>
                <w:bCs/>
              </w:rPr>
              <w:t xml:space="preserve">버티컬 특화</w:t>
            </w:r>
            <w:r>
              <w:t xml:space="preserve"/>
            </w:r>
          </w:p>
        </w:tc>
        <w:tc>
          <w:p>
            <w:pPr>
              <w:spacing w:after="60"/>
            </w:pPr>
            <w:r>
              <w:t xml:space="preserve"/>
            </w:r>
            <w:r>
              <w:rPr>
                <w:b/>
                <w:bCs/>
              </w:rPr>
              <w:t xml:space="preserve">강점 (핵심)</w:t>
            </w:r>
            <w:r>
              <w:t xml:space="preserve"/>
            </w:r>
          </w:p>
        </w:tc>
        <w:tc>
          <w:p>
            <w:pPr>
              <w:spacing w:after="60"/>
            </w:pPr>
            <w:r>
              <w:t xml:space="preserve">보통</w:t>
            </w:r>
          </w:p>
        </w:tc>
        <w:tc>
          <w:p>
            <w:pPr>
              <w:spacing w:after="60"/>
            </w:pPr>
            <w:r>
              <w:t xml:space="preserve">보통</w:t>
            </w:r>
          </w:p>
        </w:tc>
        <w:tc>
          <w:p>
            <w:pPr>
              <w:spacing w:after="60"/>
            </w:pPr>
            <w:r>
              <w:t xml:space="preserve">약함</w:t>
            </w:r>
          </w:p>
        </w:tc>
        <w:tc>
          <w:p>
            <w:pPr>
              <w:spacing w:after="60"/>
            </w:pPr>
            <w:r>
              <w:t xml:space="preserve">고객사에 따라 상이</w:t>
            </w:r>
          </w:p>
        </w:tc>
      </w:tr>
      <w:tr>
        <w:tc>
          <w:p>
            <w:pPr>
              <w:spacing w:after="60"/>
            </w:pPr>
            <w:r>
              <w:t xml:space="preserve"/>
            </w:r>
            <w:r>
              <w:rPr>
                <w:b/>
                <w:bCs/>
              </w:rPr>
              <w:t xml:space="preserve">협상 초안 생성</w:t>
            </w:r>
            <w:r>
              <w:t xml:space="preserve"/>
            </w:r>
          </w:p>
        </w:tc>
        <w:tc>
          <w:p>
            <w:pPr>
              <w:spacing w:after="60"/>
            </w:pPr>
            <w:r>
              <w:t xml:space="preserve"/>
            </w:r>
            <w:r>
              <w:rPr>
                <w:b/>
                <w:bCs/>
              </w:rPr>
              <w:t xml:space="preserve">강점 (핵심)</w:t>
            </w:r>
            <w:r>
              <w:t xml:space="preserve"/>
            </w:r>
          </w:p>
        </w:tc>
        <w:tc>
          <w:p>
            <w:pPr>
              <w:spacing w:after="60"/>
            </w:pPr>
            <w:r>
              <w:t xml:space="preserve">부분적 (시나리오)</w:t>
            </w:r>
          </w:p>
        </w:tc>
        <w:tc>
          <w:p>
            <w:pPr>
              <w:spacing w:after="60"/>
            </w:pPr>
            <w:r>
              <w:t xml:space="preserve">없음 (검토에 집중)</w:t>
            </w:r>
          </w:p>
        </w:tc>
        <w:tc>
          <w:p>
            <w:pPr>
              <w:spacing w:after="60"/>
            </w:pPr>
            <w:r>
              <w:t xml:space="preserve">없음</w:t>
            </w:r>
          </w:p>
        </w:tc>
        <w:tc>
          <w:p>
            <w:pPr>
              <w:spacing w:after="60"/>
            </w:pPr>
            <w:r>
              <w:t xml:space="preserve">강점 (수동)</w:t>
            </w:r>
          </w:p>
        </w:tc>
      </w:tr>
      <w:tr>
        <w:tc>
          <w:p>
            <w:pPr>
              <w:spacing w:after="60"/>
            </w:pPr>
            <w:r>
              <w:t xml:space="preserve"/>
            </w:r>
            <w:r>
              <w:rPr>
                <w:b/>
                <w:bCs/>
              </w:rPr>
              <w:t xml:space="preserve">협상 전략 제안</w:t>
            </w:r>
            <w:r>
              <w:t xml:space="preserve"/>
            </w:r>
          </w:p>
        </w:tc>
        <w:tc>
          <w:p>
            <w:pPr>
              <w:spacing w:after="60"/>
            </w:pPr>
            <w:r>
              <w:t xml:space="preserve"/>
            </w:r>
            <w:r>
              <w:rPr>
                <w:b/>
                <w:bCs/>
              </w:rPr>
              <w:t xml:space="preserve">강점 (핵심)</w:t>
            </w:r>
            <w:r>
              <w:t xml:space="preserve"/>
            </w:r>
          </w:p>
        </w:tc>
        <w:tc>
          <w:p>
            <w:pPr>
              <w:spacing w:after="60"/>
            </w:pPr>
            <w:r>
              <w:t xml:space="preserve">강점</w:t>
            </w:r>
          </w:p>
        </w:tc>
        <w:tc>
          <w:p>
            <w:pPr>
              <w:spacing w:after="60"/>
            </w:pPr>
            <w:r>
              <w:t xml:space="preserve">없음</w:t>
            </w:r>
          </w:p>
        </w:tc>
        <w:tc>
          <w:p>
            <w:pPr>
              <w:spacing w:after="60"/>
            </w:pPr>
            <w:r>
              <w:t xml:space="preserve">없음</w:t>
            </w:r>
          </w:p>
        </w:tc>
        <w:tc>
          <w:p>
            <w:pPr>
              <w:spacing w:after="60"/>
            </w:pPr>
            <w:r>
              <w:t xml:space="preserve">강점 (수동)</w:t>
            </w:r>
          </w:p>
        </w:tc>
      </w:tr>
      <w:tr>
        <w:tc>
          <w:p>
            <w:pPr>
              <w:spacing w:after="60"/>
            </w:pPr>
            <w:r>
              <w:t xml:space="preserve"/>
            </w:r>
            <w:r>
              <w:rPr>
                <w:b/>
                <w:bCs/>
              </w:rPr>
              <w:t xml:space="preserve">가격 효율성</w:t>
            </w:r>
            <w:r>
              <w:t xml:space="preserve"/>
            </w:r>
          </w:p>
        </w:tc>
        <w:tc>
          <w:p>
            <w:pPr>
              <w:spacing w:after="60"/>
            </w:pPr>
            <w:r>
              <w:t xml:space="preserve"/>
            </w:r>
            <w:r>
              <w:rPr>
                <w:b/>
                <w:bCs/>
              </w:rPr>
              <w:t xml:space="preserve">강점</w:t>
            </w:r>
            <w:r>
              <w:t xml:space="preserve"/>
            </w:r>
          </w:p>
        </w:tc>
        <w:tc>
          <w:p>
            <w:pPr>
              <w:spacing w:after="60"/>
            </w:pPr>
            <w:r>
              <w:t xml:space="preserve">보통</w:t>
            </w:r>
          </w:p>
        </w:tc>
        <w:tc>
          <w:p>
            <w:pPr>
              <w:spacing w:after="60"/>
            </w:pPr>
            <w:r>
              <w:t xml:space="preserve">보통</w:t>
            </w:r>
          </w:p>
        </w:tc>
        <w:tc>
          <w:p>
            <w:pPr>
              <w:spacing w:after="60"/>
            </w:pPr>
            <w:r>
              <w:t xml:space="preserve">강점 (저렴하거나 무료)</w:t>
            </w:r>
          </w:p>
        </w:tc>
        <w:tc>
          <w:p>
            <w:pPr>
              <w:spacing w:after="60"/>
            </w:pPr>
            <w:r>
              <w:t xml:space="preserve">약점 (고비용)</w:t>
            </w:r>
          </w:p>
        </w:tc>
      </w:tr>
      <w:tr>
        <w:tc>
          <w:p>
            <w:pPr>
              <w:spacing w:after="60"/>
            </w:pPr>
            <w:r>
              <w:t xml:space="preserve"/>
            </w:r>
            <w:r>
              <w:rPr>
                <w:b/>
                <w:bCs/>
              </w:rPr>
              <w:t xml:space="preserve">확장성</w:t>
            </w:r>
            <w:r>
              <w:t xml:space="preserve"/>
            </w:r>
          </w:p>
        </w:tc>
        <w:tc>
          <w:p>
            <w:pPr>
              <w:spacing w:after="60"/>
            </w:pPr>
            <w:r>
              <w:t xml:space="preserve"/>
            </w:r>
            <w:r>
              <w:rPr>
                <w:b/>
                <w:bCs/>
              </w:rPr>
              <w:t xml:space="preserve">강점 (SaaS)</w:t>
            </w:r>
            <w:r>
              <w:t xml:space="preserve"/>
            </w:r>
          </w:p>
        </w:tc>
        <w:tc>
          <w:p>
            <w:pPr>
              <w:spacing w:after="60"/>
            </w:pPr>
            <w:r>
              <w:t xml:space="preserve">강점</w:t>
            </w:r>
          </w:p>
        </w:tc>
        <w:tc>
          <w:p>
            <w:pPr>
              <w:spacing w:after="60"/>
            </w:pPr>
            <w:r>
              <w:t xml:space="preserve">강점</w:t>
            </w:r>
          </w:p>
        </w:tc>
        <w:tc>
          <w:p>
            <w:pPr>
              <w:spacing w:after="60"/>
            </w:pPr>
            <w:r>
              <w:t xml:space="preserve">보통</w:t>
            </w:r>
          </w:p>
        </w:tc>
        <w:tc>
          <w:p>
            <w:pPr>
              <w:spacing w:after="60"/>
            </w:pPr>
            <w:r>
              <w:t xml:space="preserve">약점 (인력 의존)</w:t>
            </w:r>
          </w:p>
        </w:tc>
      </w:tr>
    </w:tbl>
    <w:p>
      <w:pPr>
        <w:spacing w:after="120"/>
      </w:pP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6. 차별화 (Differentiator)</w:t>
      </w:r>
    </w:p>
    <w:p>
      <w:pPr>
        <w:spacing w:after="80"/>
      </w:pPr>
    </w:p>
    <w:p>
      <w:pPr>
        <w:pStyle w:val="ListParagraph"/>
        <w:numPr>
          <w:ilvl w:val="0"/>
          <w:numId w:val="1"/>
        </w:numPr>
        <w:spacing w:after="60"/>
      </w:pPr>
      <w:r>
        <w:t xml:space="preserve">  </w:t>
      </w:r>
      <w:r>
        <w:rPr>
          <w:b/>
          <w:bCs/>
        </w:rPr>
        <w:t xml:space="preserve">기존 솔루션들과의 차별성</w:t>
      </w:r>
      <w:r>
        <w:t xml:space="preserve">:</w:t>
      </w:r>
    </w:p>
    <w:p>
      <w:pPr>
        <w:spacing w:after="100"/>
      </w:pPr>
      <w:r>
        <w:t xml:space="preserve">    -   </w:t>
      </w:r>
      <w:r>
        <w:rPr>
          <w:b/>
          <w:bCs/>
        </w:rPr>
        <w:t xml:space="preserve">버티컬 특화 AI 엔진</w:t>
      </w:r>
      <w:r>
        <w:t xml:space="preserve">: 일반적인 파트너 매칭 서비스가 제공하지 못하는 특정 버티컬 상품(예: 수제 공예품, 지역 특산물)의 고유한 가치와 파트너사의 니즈를 AI가 정교하게 분석하고 연결 [11]. 범용 AI의 한계를 극복하고 도메인 전문 지식 기반의 솔루션 제공 [11].</w:t>
      </w:r>
    </w:p>
    <w:p>
      <w:pPr>
        <w:spacing w:after="100"/>
      </w:pPr>
      <w:r>
        <w:t xml:space="preserve">    -   </w:t>
      </w:r>
      <w:r>
        <w:rPr>
          <w:b/>
          <w:bCs/>
        </w:rPr>
        <w:t xml:space="preserve">'결과물' 중심의 협상 문서 자동 생성</w:t>
      </w:r>
      <w:r>
        <w:t xml:space="preserve">: 파트너 발굴에서 그치지 않고, AI 에이전트가 사업자의 상품과 파트너사의 특성을 종합하여 수익 배분, 재고 관리 등 구체적인 조건이 명시된 '협상 제안서 초안'을 직접 생성하여 제공 [2, 3]. 이는 기존 매칭 플랫폼이나 일반 AI 협상 도구와 차별화되는 핵심 기능.</w:t>
      </w:r>
    </w:p>
    <w:p>
      <w:pPr>
        <w:spacing w:after="100"/>
      </w:pPr>
      <w:r>
        <w:t xml:space="preserve">    -   </w:t>
      </w:r>
      <w:r>
        <w:rPr>
          <w:b/>
          <w:bCs/>
        </w:rPr>
        <w:t xml:space="preserve">성과 기반의 하이브리드 수익 모델</w:t>
      </w:r>
      <w:r>
        <w:t xml:space="preserve">: 초기 부담을 낮추는 기본 월정액과 더불어, 실제 B2B2C 파트너십 성사 또는 매출 증대분에 따른 성과 기반 수수료 모델을 통해 고객의 ROAS (광고 투자 수익률) 극대화에 기여 [5]. 이는 고객과 서비스 제공자 간의 이해관계를 일치시켜 신뢰를 높임.</w:t>
      </w:r>
    </w:p>
    <w:p>
      <w:pPr>
        <w:spacing w:after="100"/>
      </w:pPr>
      <w:r>
        <w:t xml:space="preserve">    -   </w:t>
      </w:r>
      <w:r>
        <w:rPr>
          <w:b/>
          <w:bCs/>
        </w:rPr>
        <w:t xml:space="preserve">B2B2C 모델에 대한 전략적 접근</w:t>
      </w:r>
      <w:r>
        <w:t xml:space="preserve">: 투자 혹한기에도 주목받는 B2B2C 모델에 특화된 솔루션을 제공하며, 소규모 사업자가 대형 파트너를 통해 시장 진입 및 브랜드 가치를 높일 수 있도록 지원 [1, 8].</w:t>
      </w:r>
    </w:p>
    <w:p>
      <w:pPr>
        <w:spacing w:after="80"/>
      </w:pPr>
    </w:p>
    <w:p>
      <w:pPr>
        <w:pStyle w:val="ListParagraph"/>
        <w:numPr>
          <w:ilvl w:val="0"/>
          <w:numId w:val="1"/>
        </w:numPr>
        <w:spacing w:after="60"/>
      </w:pPr>
      <w:r>
        <w:t xml:space="preserve">  </w:t>
      </w:r>
      <w:r>
        <w:rPr>
          <w:b/>
          <w:bCs/>
        </w:rPr>
        <w:t xml:space="preserve">차별화 포인트를 시각화하는 도표</w:t>
      </w:r>
      <w:r>
        <w:t xml:space="preserve">:</w:t>
      </w:r>
    </w:p>
    <w:p>
      <w:pPr>
        <w:spacing w:after="80"/>
      </w:pPr>
    </w:p>
    <w:p>
      <w:pPr>
        <w:spacing w:after="100"/>
      </w:pPr>
      <w:r>
        <w:t xml:space="preserve">```</w:t>
      </w:r>
    </w:p>
    <w:p>
      <w:pPr>
        <w:spacing w:after="100"/>
      </w:pPr>
      <w:r>
        <w:t xml:space="preserve">                       [버티컬 B2B2C 파트너 발굴 및 협상 에이전트]</w:t>
      </w:r>
    </w:p>
    <w:p>
      <w:pPr>
        <w:spacing w:after="100"/>
      </w:pPr>
      <w:r>
        <w:t xml:space="preserve">                                     (본 서비스)</w:t>
      </w:r>
    </w:p>
    <w:p>
      <w:pPr>
        <w:spacing w:after="100"/>
      </w:pPr>
      <w:r>
        <w:t xml:space="preserve">                                       ▲</w:t>
      </w:r>
    </w:p>
    <w:p>
      <w:pPr>
        <w:spacing w:after="100"/>
      </w:pPr>
      <w:r>
        <w:t xml:space="preserve">                                       |</w:t>
      </w:r>
    </w:p>
    <w:p>
      <w:pPr>
        <w:spacing w:after="100"/>
      </w:pPr>
      <w:r>
        <w:t xml:space="preserve">    (고도화된 AI)                     (수익 배분 모델 포함 협상 초안)</w:t>
      </w:r>
    </w:p>
    <w:p>
      <w:pPr>
        <w:spacing w:after="100"/>
      </w:pPr>
      <w:r>
        <w:t xml:space="preserve">        +--------------------------------+--------------------------------+</w:t>
      </w:r>
    </w:p>
    <w:p>
      <w:pPr>
        <w:spacing w:after="100"/>
      </w:pPr>
      <w:r>
        <w:t xml:space="preserve">        |                                |                                |</w:t>
      </w:r>
    </w:p>
    <w:p>
      <w:pPr>
        <w:spacing w:after="100"/>
      </w:pPr>
      <w:r>
        <w:t xml:space="preserve">    [버티컬 특화 AI 엔진]             [결과물 중심의 문서 생성]     [성과 기반 수익 모델]</w:t>
      </w:r>
    </w:p>
    <w:p>
      <w:pPr>
        <w:spacing w:after="100"/>
      </w:pPr>
      <w:r>
        <w:t xml:space="preserve">    (상품-파트너 니즈 정교 매칭)     (맞춤형 제안서, 계약 지원)    (월정액 + 성과 수수료)</w:t>
      </w:r>
    </w:p>
    <w:p>
      <w:pPr>
        <w:spacing w:after="100"/>
      </w:pPr>
      <w:r>
        <w:t xml:space="preserve">        ▲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8F0" w:color="auto" w:val="solid"/>
          </w:tcPr>
          <w:p>
            <w:r>
              <w:rPr>
                <w:b/>
                <w:bCs/>
                <w:sz w:val="20"/>
                <w:szCs w:val="20"/>
              </w:rPr>
              <w:t xml:space="preserve"/>
            </w:r>
          </w:p>
        </w:tc>
        <w:tc>
          <w:tcPr>
            <w:shd w:fill="E2E8F0" w:color="auto" w:val="solid"/>
          </w:tcPr>
          <w:p>
            <w:r>
              <w:rPr>
                <w:b/>
                <w:bCs/>
                <w:sz w:val="20"/>
                <w:szCs w:val="20"/>
              </w:rPr>
              <w:t xml:space="preserve"/>
            </w:r>
          </w:p>
        </w:tc>
      </w:tr>
    </w:tbl>
    <w:p>
      <w:pPr>
        <w:spacing w:after="120"/>
      </w:pPr>
    </w:p>
    <w:p>
      <w:pPr>
        <w:spacing w:after="100"/>
      </w:pPr>
      <w:r>
        <w:t xml:space="preserve">        +--------------------------------+--------------------------------+</w:t>
      </w:r>
    </w:p>
    <w:p>
      <w:pPr>
        <w:spacing w:after="100"/>
      </w:pPr>
      <w:r>
        <w:t xml:space="preserve">        (경쟁사)              (범용 AI 협상 도구)              (전통 매칭 플랫폼)</w:t>
      </w:r>
    </w:p>
    <w:p>
      <w:pPr>
        <w:spacing w:after="100"/>
      </w:pPr>
      <w:r>
        <w:t xml:space="preserve">                                       ▼</w:t>
      </w:r>
    </w:p>
    <w:p>
      <w:pPr>
        <w:spacing w:after="100"/>
      </w:pPr>
      <w:r>
        <w:t xml:space="preserve">                     (제한적 버티컬 지식)        (초안 생성 미흡)        (수익 모델 단순)</w:t>
      </w:r>
    </w:p>
    <w:p>
      <w:pPr>
        <w:spacing w:after="100"/>
      </w:pPr>
      <w:r>
        <w:t xml:space="preserve">```</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7. (선택) 플랫폼 전략 (Platform Strategy)</w:t>
      </w:r>
    </w:p>
    <w:p>
      <w:pPr>
        <w:spacing w:after="80"/>
      </w:pPr>
    </w:p>
    <w:p>
      <w:pPr>
        <w:pStyle w:val="ListParagraph"/>
        <w:numPr>
          <w:ilvl w:val="0"/>
          <w:numId w:val="1"/>
        </w:numPr>
        <w:spacing w:after="60"/>
      </w:pPr>
      <w:r>
        <w:t xml:space="preserve">  </w:t>
      </w:r>
      <w:r>
        <w:rPr>
          <w:b/>
          <w:bCs/>
        </w:rPr>
        <w:t xml:space="preserve">B2B2C 채널 성과 분석 및 최적화</w:t>
      </w:r>
      <w:r>
        <w:t xml:space="preserve">: 파트너십이 체결된 이후, 해당 채널을 통한 매출, 고객 유입 경로, 전환율 등 상세 성과를 AI 대시보드에서 분석하고, 마케팅 예산 최적화를 위한 액션 아이템 제안 [5].</w:t>
      </w:r>
    </w:p>
    <w:p>
      <w:pPr>
        <w:pStyle w:val="ListParagraph"/>
        <w:numPr>
          <w:ilvl w:val="0"/>
          <w:numId w:val="1"/>
        </w:numPr>
        <w:spacing w:after="60"/>
      </w:pPr>
      <w:r>
        <w:t xml:space="preserve">  </w:t>
      </w:r>
      <w:r>
        <w:rPr>
          <w:b/>
          <w:bCs/>
        </w:rPr>
        <w:t xml:space="preserve">부가 서비스 연동</w:t>
      </w:r>
      <w:r>
        <w:t xml:space="preserve">: 계약서의 세부 법률 검토를 위한 전문 법률 AI 솔루션(예: Markups.ai)과의 API 연동 [2]. 재고 관리, 물류, 결제 시스템 등 버티컬별 특화된 외부 SaaS 솔루션과의 연동을 통해 토탈 솔루션 제공 [11].</w:t>
      </w:r>
    </w:p>
    <w:p>
      <w:pPr>
        <w:pStyle w:val="ListParagraph"/>
        <w:numPr>
          <w:ilvl w:val="0"/>
          <w:numId w:val="1"/>
        </w:numPr>
        <w:spacing w:after="60"/>
      </w:pPr>
      <w:r>
        <w:t xml:space="preserve">  </w:t>
      </w:r>
      <w:r>
        <w:rPr>
          <w:b/>
          <w:bCs/>
        </w:rPr>
        <w:t xml:space="preserve">버티컬별 전문가 커뮤니티 구축</w:t>
      </w:r>
      <w:r>
        <w:t xml:space="preserve">: 각 버티컬(수제 공예, 지역 특산물, 니치 패션 등)에 특화된 사업자 커뮤니티를 구축하여 정보 교환, 노하우 공유, 성공 사례 확산 등 커뮤니티 주도 성장 동력 확보 [11]. 이는 AI가 모방하기 어려운 해자로 작용.</w:t>
      </w:r>
    </w:p>
    <w:p>
      <w:pPr>
        <w:pStyle w:val="ListParagraph"/>
        <w:numPr>
          <w:ilvl w:val="0"/>
          <w:numId w:val="1"/>
        </w:numPr>
        <w:spacing w:after="60"/>
      </w:pPr>
      <w:r>
        <w:t xml:space="preserve">  </w:t>
      </w:r>
      <w:r>
        <w:rPr>
          <w:b/>
          <w:bCs/>
        </w:rPr>
        <w:t xml:space="preserve">AI 에이전트 맞춤 학습</w:t>
      </w:r>
      <w:r>
        <w:t xml:space="preserve">: 축적된 파트너십 데이터와 협상 성공/실패 사례를 기반으로 AI 에이전트의 학습 모델을 지속적으로 고도화하여 추천 및 협상 제안의 정확도와 성공률을 향상.</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8. 시장 정의·규모 (Market Definition &amp; TAM)</w:t>
      </w:r>
    </w:p>
    <w:p>
      <w:pPr>
        <w:spacing w:after="80"/>
      </w:pPr>
    </w:p>
    <w:p>
      <w:pPr>
        <w:pStyle w:val="ListParagraph"/>
        <w:numPr>
          <w:ilvl w:val="0"/>
          <w:numId w:val="1"/>
        </w:numPr>
        <w:spacing w:after="60"/>
      </w:pPr>
      <w:r>
        <w:t xml:space="preserve">  </w:t>
      </w:r>
      <w:r>
        <w:rPr>
          <w:b/>
          <w:bCs/>
        </w:rPr>
        <w:t xml:space="preserve">시장 정의 (타깃 세그먼트)</w:t>
      </w:r>
      <w:r>
        <w:t xml:space="preserve">: 본 서비스의 타깃 시장은 '특정 버티컬 상품 또는 서비스를 생산/제공하는 국내 개인사업자 및 소규모 기업'으로 정의한다. 여기에는 수제 공예품 생산자, 지역 특산물 판매자, 니치 패션 브랜드, 소규모 식품 제조업체, 체험 프로그램 제공자 등이 포함된다. 이들은 사업 확장을 위해 대형 플랫폼이나 리테일러와의 B2B2C 파트너십을 적극적으로 모색하지만, 역량 부족으로 어려움을 겪는 주체들이다.</w:t>
      </w:r>
    </w:p>
    <w:p>
      <w:pPr>
        <w:pStyle w:val="ListParagraph"/>
        <w:numPr>
          <w:ilvl w:val="0"/>
          <w:numId w:val="1"/>
        </w:numPr>
        <w:spacing w:after="60"/>
      </w:pPr>
      <w:r>
        <w:t xml:space="preserve">  </w:t>
      </w:r>
      <w:r>
        <w:rPr>
          <w:b/>
          <w:bCs/>
        </w:rPr>
        <w:t xml:space="preserve">시장 규모 (TAM)</w:t>
      </w:r>
      <w:r>
        <w:t xml:space="preserve">:</w:t>
      </w:r>
    </w:p>
    <w:p>
      <w:pPr>
        <w:spacing w:after="100"/>
      </w:pPr>
      <w:r>
        <w:t xml:space="preserve">    -   </w:t>
      </w:r>
      <w:r>
        <w:rPr>
          <w:b/>
          <w:bCs/>
        </w:rPr>
        <w:t xml:space="preserve">TAM (Total Addressable Market, 총 유효 시장)</w:t>
      </w:r>
      <w:r>
        <w:t xml:space="preserve">: 국내에서 B2B2C 모델을 통해 판매 확장을 시도할 수 있는 모든 개인사업자 및 소규모 기업의 총 매출. 중소기업청 통계에 따르면 국내 중소기업 수는 약 770만 개 (2022년 기준, 업계 추정치). 이 중 제조, 소매, 서비스업에 종사하며 B2B2C 파트너십을 통해 사업 확장을 고려할 수 있는 기업의 총 매출액은 수백조 원 규모로 추정 [4, 8].</w:t>
      </w:r>
    </w:p>
    <w:p>
      <w:pPr>
        <w:spacing w:after="100"/>
      </w:pPr>
      <w:r>
        <w:t xml:space="preserve">    -   </w:t>
      </w:r>
      <w:r>
        <w:rPr>
          <w:b/>
          <w:bCs/>
        </w:rPr>
        <w:t xml:space="preserve">SAM (Serviceable Available Market, 서비스 가능 시장)</w:t>
      </w:r>
      <w:r>
        <w:t xml:space="preserve">: AI 기반 파트너 발굴 및 협상 지원 서비스에 대한 니즈를 가진 개인사업자 및 소규모 기업의 총 매출.</w:t>
      </w:r>
    </w:p>
    <w:p>
      <w:pPr>
        <w:spacing w:after="100"/>
      </w:pPr>
      <w:r>
        <w:t xml:space="preserve">        -   국내 B2B 식자재 유통 시장은 약 55조 원 규모이며, 이 중 중소/영세 유통사가 약 85%를 차지 [8]. 이들은 대부분 수기 거래 및 데이터 부족 문제를 겪고 있어, AI 기반 솔루션에 대한 잠재적 니즈가 높음.</w:t>
      </w:r>
    </w:p>
    <w:p>
      <w:pPr>
        <w:spacing w:after="100"/>
      </w:pPr>
      <w:r>
        <w:t xml:space="preserve">        -   패션 이커머스 시장 또한 소규모 사업자에게 기회를 제공하며 성장 중 [4].</w:t>
      </w:r>
    </w:p>
    <w:p>
      <w:pPr>
        <w:spacing w:after="100"/>
      </w:pPr>
      <w:r>
        <w:t xml:space="preserve">        -   이를 종합하여, 잠재적으로 연간 수십조 원 규모의 시장에서 파트너십을 통해 발생하는 매출에 기여할 수 있다고 판단.</w:t>
      </w:r>
    </w:p>
    <w:p>
      <w:pPr>
        <w:spacing w:after="100"/>
      </w:pPr>
      <w:r>
        <w:t xml:space="preserve">    -   </w:t>
      </w:r>
      <w:r>
        <w:rPr>
          <w:b/>
          <w:bCs/>
        </w:rPr>
        <w:t xml:space="preserve">SOM (Serviceable Obtainable Market, 당장 확보 가능한 시장)</w:t>
      </w:r>
      <w:r>
        <w:t xml:space="preserve">: 초기 1~3년 내 본 서비스가 확보할 수 있는 시장 규모.</w:t>
      </w:r>
    </w:p>
    <w:p>
      <w:pPr>
        <w:spacing w:after="100"/>
      </w:pPr>
      <w:r>
        <w:t xml:space="preserve">        -   '2025년 AI 바우처 지원사업 공급기업 Pool'에 AI O2O 등 다양한 AI 솔루션이 포함된 것을 볼 때 [3], 정부 지원 사업을 활용하거나 기술 도입에 적극적인 초기 고객층을 중심으로 시장을 확보할 수 있음.</w:t>
      </w:r>
    </w:p>
    <w:p>
      <w:pPr>
        <w:spacing w:after="100"/>
      </w:pPr>
      <w:r>
        <w:t xml:space="preserve">        -   초기 3년 내 약 5,000개 사의 개인사업자를 확보하고, 이들이 본 서비스를 통해 연간 평균 5백만 원의 추가 매출을 발생시키고 서비스 수수료를 지불한다고 가정할 경우, 약 250억 원의 잠재 매출 기여 시장 (업계 추정치).</w:t>
      </w:r>
    </w:p>
    <w:p>
      <w:pPr>
        <w:spacing w:after="100"/>
      </w:pPr>
      <w:r>
        <w:t xml:space="preserve">        -   시장 규모 추정 방법론은 TAM: 해당 카테고리 보급 가구 수 × 잠재 보유 대수 × 평균 P×(액세서리+구독 포함), SAM: 온라인·오프라인 채널로 12개월 내 도달 가능한 소비자, SOM: 초기 12개월 현실적 점유 (경쟁사 점유, 리뷰/인지 고려)를 따름 [9].</w:t>
      </w:r>
    </w:p>
    <w:p>
      <w:pPr>
        <w:pStyle w:val="ListParagraph"/>
        <w:numPr>
          <w:ilvl w:val="0"/>
          <w:numId w:val="1"/>
        </w:numPr>
        <w:spacing w:after="60"/>
      </w:pPr>
      <w:r>
        <w:t xml:space="preserve">  </w:t>
      </w:r>
      <w:r>
        <w:rPr>
          <w:b/>
          <w:bCs/>
        </w:rPr>
        <w:t xml:space="preserve">성장 가능성</w:t>
      </w:r>
      <w:r>
        <w:t xml:space="preserve">:</w:t>
      </w:r>
    </w:p>
    <w:p>
      <w:pPr>
        <w:spacing w:after="100"/>
      </w:pPr>
      <w:r>
        <w:t xml:space="preserve">    -   버티컬 SaaS 시장은 2023년 버티컬 AI 스타트업에 80억 달러 이상이 투자되는 등 빠르게 성장 중 [11].</w:t>
      </w:r>
    </w:p>
    <w:p>
      <w:pPr>
        <w:spacing w:after="100"/>
      </w:pPr>
      <w:r>
        <w:t xml:space="preserve">    -   AI 기술의 발전과 함께 AI 에이전트의 역할이 2028년에는 일상 업무 의사결정의 최소 15%를 차지할 것으로 가트너는 추정하며, 이는 '불연속적인 변화'를 예고 [11].</w:t>
      </w:r>
    </w:p>
    <w:p>
      <w:pPr>
        <w:spacing w:after="100"/>
      </w:pPr>
      <w:r>
        <w:t xml:space="preserve">    -   이커머스 시장은 지속적으로 확대되고 있으며, 특히 소규모 사업자와 니치 시장의 성장이 두드러져 본 서비스의 잠재 고객층 또한 꾸준히 증가할 것으로 예상 [4].</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9. 로드맵 (Roadmap)</w:t>
      </w:r>
    </w:p>
    <w:p>
      <w:pPr>
        <w:spacing w:after="80"/>
      </w:pPr>
    </w:p>
    <w:p>
      <w:pPr>
        <w:pStyle w:val="ListParagraph"/>
        <w:numPr>
          <w:ilvl w:val="0"/>
          <w:numId w:val="1"/>
        </w:numPr>
        <w:spacing w:after="60"/>
      </w:pPr>
      <w:r>
        <w:t xml:space="preserve">  </w:t>
      </w:r>
      <w:r>
        <w:rPr>
          <w:b/>
          <w:bCs/>
        </w:rPr>
        <w:t xml:space="preserve">1단계: MVP 개발 및 핵심 기능 구현 (출시 D-6개월 ~ D-3개월)</w:t>
      </w:r>
      <w:r>
        <w:t xml:space="preserve"/>
      </w:r>
    </w:p>
    <w:p>
      <w:pPr>
        <w:spacing w:after="100"/>
      </w:pPr>
      <w:r>
        <w:t xml:space="preserve">    -   </w:t>
      </w:r>
      <w:r>
        <w:rPr>
          <w:b/>
          <w:bCs/>
        </w:rPr>
        <w:t xml:space="preserve">목표</w:t>
      </w:r>
      <w:r>
        <w:t xml:space="preserve">: AI 기반 파트너 추천 및 기본 제안서 초안 생성 기능 MVP 개발 완료.</w:t>
      </w:r>
    </w:p>
    <w:p>
      <w:pPr>
        <w:spacing w:after="100"/>
      </w:pPr>
      <w:r>
        <w:t xml:space="preserve">    -   </w:t>
      </w:r>
      <w:r>
        <w:rPr>
          <w:b/>
          <w:bCs/>
        </w:rPr>
        <w:t xml:space="preserve">산출물</w:t>
      </w:r>
      <w:r>
        <w:t xml:space="preserve">: 웹 기반 MVP 플랫폼, 버티컬별 초기 데이터셋 구축, UI/UX 디자인 확정, 내부 테스트 보고서.</w:t>
      </w:r>
    </w:p>
    <w:p>
      <w:pPr>
        <w:spacing w:after="100"/>
      </w:pPr>
      <w:r>
        <w:t xml:space="preserve">    -   </w:t>
      </w:r>
      <w:r>
        <w:rPr>
          <w:b/>
          <w:bCs/>
        </w:rPr>
        <w:t xml:space="preserve">시기</w:t>
      </w:r>
      <w:r>
        <w:t xml:space="preserve">: 3개월 소요.</w:t>
      </w:r>
    </w:p>
    <w:p>
      <w:pPr>
        <w:pStyle w:val="ListParagraph"/>
        <w:numPr>
          <w:ilvl w:val="0"/>
          <w:numId w:val="1"/>
        </w:numPr>
        <w:spacing w:after="60"/>
      </w:pPr>
      <w:r>
        <w:t xml:space="preserve">  </w:t>
      </w:r>
      <w:r>
        <w:rPr>
          <w:b/>
          <w:bCs/>
        </w:rPr>
        <w:t xml:space="preserve">2단계: 클로즈드 베타 테스트 및 피드백 반영 (출시 D-3개월 ~ D-1개월)</w:t>
      </w:r>
      <w:r>
        <w:t xml:space="preserve"/>
      </w:r>
    </w:p>
    <w:p>
      <w:pPr>
        <w:spacing w:after="100"/>
      </w:pPr>
      <w:r>
        <w:t xml:space="preserve">    -   </w:t>
      </w:r>
      <w:r>
        <w:rPr>
          <w:b/>
          <w:bCs/>
        </w:rPr>
        <w:t xml:space="preserve">목표</w:t>
      </w:r>
      <w:r>
        <w:t xml:space="preserve">: 특정 버티컬(예: 수제 공예) 개인사업자 10~20개사 대상 클로즈드 베타 테스트 진행, 사용자 피드백 수집 및 반영.</w:t>
      </w:r>
    </w:p>
    <w:p>
      <w:pPr>
        <w:spacing w:after="100"/>
      </w:pPr>
      <w:r>
        <w:t xml:space="preserve">    -   </w:t>
      </w:r>
      <w:r>
        <w:rPr>
          <w:b/>
          <w:bCs/>
        </w:rPr>
        <w:t xml:space="preserve">산출물</w:t>
      </w:r>
      <w:r>
        <w:t xml:space="preserve">: 베타 테스터 리포트, 기능 개선 목록, 버그 수정 및 안정화, 협상 모니터링 기능 초기 버전 개발.</w:t>
      </w:r>
    </w:p>
    <w:p>
      <w:pPr>
        <w:spacing w:after="100"/>
      </w:pPr>
      <w:r>
        <w:t xml:space="preserve">    -   </w:t>
      </w:r>
      <w:r>
        <w:rPr>
          <w:b/>
          <w:bCs/>
        </w:rPr>
        <w:t xml:space="preserve">시기</w:t>
      </w:r>
      <w:r>
        <w:t xml:space="preserve">: 2개월 소요.</w:t>
      </w:r>
    </w:p>
    <w:p>
      <w:pPr>
        <w:pStyle w:val="ListParagraph"/>
        <w:numPr>
          <w:ilvl w:val="0"/>
          <w:numId w:val="1"/>
        </w:numPr>
        <w:spacing w:after="60"/>
      </w:pPr>
      <w:r>
        <w:t xml:space="preserve">  </w:t>
      </w:r>
      <w:r>
        <w:rPr>
          <w:b/>
          <w:bCs/>
        </w:rPr>
        <w:t xml:space="preserve">3단계: 정식 서비스 론칭 및 마케팅 (출시 D-1개월 ~ 출시)</w:t>
      </w:r>
      <w:r>
        <w:t xml:space="preserve"/>
      </w:r>
    </w:p>
    <w:p>
      <w:pPr>
        <w:spacing w:after="100"/>
      </w:pPr>
      <w:r>
        <w:t xml:space="preserve">    -   </w:t>
      </w:r>
      <w:r>
        <w:rPr>
          <w:b/>
          <w:bCs/>
        </w:rPr>
        <w:t xml:space="preserve">목표</w:t>
      </w:r>
      <w:r>
        <w:t xml:space="preserve">: 서비스 정식 출시, 초기 고객 확보 및 인지도 제고.</w:t>
      </w:r>
    </w:p>
    <w:p>
      <w:pPr>
        <w:spacing w:after="100"/>
      </w:pPr>
      <w:r>
        <w:t xml:space="preserve">    -   </w:t>
      </w:r>
      <w:r>
        <w:rPr>
          <w:b/>
          <w:bCs/>
        </w:rPr>
        <w:t xml:space="preserve">산출물</w:t>
      </w:r>
      <w:r>
        <w:t xml:space="preserve">: 공식 웹사이트 및 마케팅 자료, 보도자료 배포, 온라인 광고 캠페인, 사용자 가이드.</w:t>
      </w:r>
    </w:p>
    <w:p>
      <w:pPr>
        <w:spacing w:after="100"/>
      </w:pPr>
      <w:r>
        <w:t xml:space="preserve">    -   </w:t>
      </w:r>
      <w:r>
        <w:rPr>
          <w:b/>
          <w:bCs/>
        </w:rPr>
        <w:t xml:space="preserve">시기</w:t>
      </w:r>
      <w:r>
        <w:t xml:space="preserve">: 1개월 소요.</w:t>
      </w:r>
    </w:p>
    <w:p>
      <w:pPr>
        <w:pStyle w:val="ListParagraph"/>
        <w:numPr>
          <w:ilvl w:val="0"/>
          <w:numId w:val="1"/>
        </w:numPr>
        <w:spacing w:after="60"/>
      </w:pPr>
      <w:r>
        <w:t xml:space="preserve">  </w:t>
      </w:r>
      <w:r>
        <w:rPr>
          <w:b/>
          <w:bCs/>
        </w:rPr>
        <w:t xml:space="preserve">4단계: 기능 고도화 및 버티컬 확장 (출시 후 1년 이내)</w:t>
      </w:r>
      <w:r>
        <w:t xml:space="preserve"/>
      </w:r>
    </w:p>
    <w:p>
      <w:pPr>
        <w:spacing w:after="100"/>
      </w:pPr>
      <w:r>
        <w:t xml:space="preserve">    -   </w:t>
      </w:r>
      <w:r>
        <w:rPr>
          <w:b/>
          <w:bCs/>
        </w:rPr>
        <w:t xml:space="preserve">목표</w:t>
      </w:r>
      <w:r>
        <w:t xml:space="preserve">: 협상 전략 제안 기능 고도화, 타 버티컬(예: 지역 특산물, 니치 패션)로 서비스 확장, AI 모델 학습 데이터 지속 확보.</w:t>
      </w:r>
    </w:p>
    <w:p>
      <w:pPr>
        <w:spacing w:after="100"/>
      </w:pPr>
      <w:r>
        <w:t xml:space="preserve">    -   </w:t>
      </w:r>
      <w:r>
        <w:rPr>
          <w:b/>
          <w:bCs/>
        </w:rPr>
        <w:t xml:space="preserve">산출물</w:t>
      </w:r>
      <w:r>
        <w:t xml:space="preserve">: AI 모델 업데이트, 새로운 버티컬별 파트너 데이터 추가, 사용자 데이터 기반 맞춤형 기능 개발.</w:t>
      </w:r>
    </w:p>
    <w:p>
      <w:pPr>
        <w:spacing w:after="100"/>
      </w:pPr>
      <w:r>
        <w:t xml:space="preserve">    -   </w:t>
      </w:r>
      <w:r>
        <w:rPr>
          <w:b/>
          <w:bCs/>
        </w:rPr>
        <w:t xml:space="preserve">시기</w:t>
      </w:r>
      <w:r>
        <w:t xml:space="preserve">: 12개월 이내.</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10. (선택) 상세 프로젝트 계획 (Detail Project Plan)</w:t>
      </w:r>
    </w:p>
    <w:p>
      <w:pPr>
        <w:spacing w:after="80"/>
      </w:pPr>
    </w:p>
    <w:p>
      <w:pPr>
        <w:pStyle w:val="ListParagraph"/>
        <w:numPr>
          <w:ilvl w:val="0"/>
          <w:numId w:val="1"/>
        </w:numPr>
        <w:spacing w:after="60"/>
      </w:pPr>
      <w:r>
        <w:t xml:space="preserve">  </w:t>
      </w:r>
      <w:r>
        <w:rPr>
          <w:b/>
          <w:bCs/>
        </w:rPr>
        <w:t xml:space="preserve">1단계: MVP 개발 및 핵심 기능 구현 (3개월)</w:t>
      </w:r>
      <w:r>
        <w:t xml:space="preserve"/>
      </w:r>
    </w:p>
    <w:p>
      <w:pPr>
        <w:spacing w:after="100"/>
      </w:pPr>
      <w:r>
        <w:t xml:space="preserve">    -   </w:t>
      </w:r>
      <w:r>
        <w:rPr>
          <w:b/>
          <w:bCs/>
        </w:rPr>
        <w:t xml:space="preserve">1.1 AI 모델 초기 학습 및 파트너 데이터 구축 (1개월)</w:t>
      </w:r>
      <w:r>
        <w:t xml:space="preserve"/>
      </w:r>
    </w:p>
    <w:p>
      <w:pPr>
        <w:spacing w:after="100"/>
      </w:pPr>
      <w:r>
        <w:t xml:space="preserve">        -   태스크: 크롤링 및 수동 데이터 수집 (국내 B2B2C 플랫폼, 리테일러, 성공 사례), 버티컬별 상품-파트너 매칭 알고리즘 설계.</w:t>
      </w:r>
    </w:p>
    <w:p>
      <w:pPr>
        <w:spacing w:after="100"/>
      </w:pPr>
      <w:r>
        <w:t xml:space="preserve">        -   담당: AI 엔지니어, 사업 개발팀.</w:t>
      </w:r>
    </w:p>
    <w:p>
      <w:pPr>
        <w:spacing w:after="100"/>
      </w:pPr>
      <w:r>
        <w:t xml:space="preserve">        -   기간: 1개월.</w:t>
      </w:r>
    </w:p>
    <w:p>
      <w:pPr>
        <w:spacing w:after="100"/>
      </w:pPr>
      <w:r>
        <w:t xml:space="preserve">    -   </w:t>
      </w:r>
      <w:r>
        <w:rPr>
          <w:b/>
          <w:bCs/>
        </w:rPr>
        <w:t xml:space="preserve">1.2 웹 플랫폼 백엔드/프론트엔드 개발 (2개월)</w:t>
      </w:r>
      <w:r>
        <w:t xml:space="preserve"/>
      </w:r>
    </w:p>
    <w:p>
      <w:pPr>
        <w:spacing w:after="100"/>
      </w:pPr>
      <w:r>
        <w:t xml:space="preserve">        -   태스크: 사용자 인증, 파트너 추천 결과 출력, 제안서 템플릿 로딩 및 텍스트 편집 기능 구현.</w:t>
      </w:r>
    </w:p>
    <w:p>
      <w:pPr>
        <w:spacing w:after="100"/>
      </w:pPr>
      <w:r>
        <w:t xml:space="preserve">        -   담당: 백엔드/프론트엔드 개발자.</w:t>
      </w:r>
    </w:p>
    <w:p>
      <w:pPr>
        <w:spacing w:after="100"/>
      </w:pPr>
      <w:r>
        <w:t xml:space="preserve">        -   기간: 2개월.</w:t>
      </w:r>
    </w:p>
    <w:p>
      <w:pPr>
        <w:spacing w:after="100"/>
      </w:pPr>
      <w:r>
        <w:t xml:space="preserve">    -   </w:t>
      </w:r>
      <w:r>
        <w:rPr>
          <w:b/>
          <w:bCs/>
        </w:rPr>
        <w:t xml:space="preserve">1.3 제안서 초안 생성 AI 모델 통합 및 테스트 (1개월)</w:t>
      </w:r>
      <w:r>
        <w:t xml:space="preserve"/>
      </w:r>
    </w:p>
    <w:p>
      <w:pPr>
        <w:spacing w:after="100"/>
      </w:pPr>
      <w:r>
        <w:t xml:space="preserve">        -   태스크: LLM 기반 제안서 초안 생성 모듈 개발 및 MVP 플랫폼 연동, 기능 및 성능 테스트.</w:t>
      </w:r>
    </w:p>
    <w:p>
      <w:pPr>
        <w:spacing w:after="100"/>
      </w:pPr>
      <w:r>
        <w:t xml:space="preserve">        -   담당: AI 엔지니어, 백엔드 개발자.</w:t>
      </w:r>
    </w:p>
    <w:p>
      <w:pPr>
        <w:spacing w:after="100"/>
      </w:pPr>
      <w:r>
        <w:t xml:space="preserve">        -   기간: 1개월 (1.2와 병행).</w:t>
      </w:r>
    </w:p>
    <w:p>
      <w:pPr>
        <w:pStyle w:val="ListParagraph"/>
        <w:numPr>
          <w:ilvl w:val="0"/>
          <w:numId w:val="1"/>
        </w:numPr>
        <w:spacing w:after="60"/>
      </w:pPr>
      <w:r>
        <w:t xml:space="preserve">  </w:t>
      </w:r>
      <w:r>
        <w:rPr>
          <w:b/>
          <w:bCs/>
        </w:rPr>
        <w:t xml:space="preserve">2단계: 클로즈드 베타 테스트 및 피드백 반영 (2개월)</w:t>
      </w:r>
      <w:r>
        <w:t xml:space="preserve"/>
      </w:r>
    </w:p>
    <w:p>
      <w:pPr>
        <w:spacing w:after="100"/>
      </w:pPr>
      <w:r>
        <w:t xml:space="preserve">    -   </w:t>
      </w:r>
      <w:r>
        <w:rPr>
          <w:b/>
          <w:bCs/>
        </w:rPr>
        <w:t xml:space="preserve">2.1 베타 테스터 모집 및 온보딩 (0.5개월)</w:t>
      </w:r>
      <w:r>
        <w:t xml:space="preserve"/>
      </w:r>
    </w:p>
    <w:p>
      <w:pPr>
        <w:spacing w:after="100"/>
      </w:pPr>
      <w:r>
        <w:t xml:space="preserve">        -   태스크: 수제 공예 관련 커뮤니티, 협회 등을 통한 베타 테스터 모집, 서비스 사용 교육.</w:t>
      </w:r>
    </w:p>
    <w:p>
      <w:pPr>
        <w:spacing w:after="100"/>
      </w:pPr>
      <w:r>
        <w:t xml:space="preserve">        -   담당: 사업 개발팀, 마케팅팀.</w:t>
      </w:r>
    </w:p>
    <w:p>
      <w:pPr>
        <w:spacing w:after="100"/>
      </w:pPr>
      <w:r>
        <w:t xml:space="preserve">        -   기간: 0.5개월.</w:t>
      </w:r>
    </w:p>
    <w:p>
      <w:pPr>
        <w:spacing w:after="100"/>
      </w:pPr>
      <w:r>
        <w:t xml:space="preserve">    -   </w:t>
      </w:r>
      <w:r>
        <w:rPr>
          <w:b/>
          <w:bCs/>
        </w:rPr>
        <w:t xml:space="preserve">2.2 베타 테스트 진행 및 피드백 수집 (1개월)</w:t>
      </w:r>
      <w:r>
        <w:t xml:space="preserve"/>
      </w:r>
    </w:p>
    <w:p>
      <w:pPr>
        <w:spacing w:after="100"/>
      </w:pPr>
      <w:r>
        <w:t xml:space="preserve">        -   태스크: 사용자 경험 모니터링, 설문조사 및 심층 인터뷰 진행, 버그 리포트 취합.</w:t>
      </w:r>
    </w:p>
    <w:p>
      <w:pPr>
        <w:spacing w:after="100"/>
      </w:pPr>
      <w:r>
        <w:t xml:space="preserve">        -   담당: QA 엔지니어, 사업 개발팀.</w:t>
      </w:r>
    </w:p>
    <w:p>
      <w:pPr>
        <w:spacing w:after="100"/>
      </w:pPr>
      <w:r>
        <w:t xml:space="preserve">        -   기간: 1개월.</w:t>
      </w:r>
    </w:p>
    <w:p>
      <w:pPr>
        <w:spacing w:after="100"/>
      </w:pPr>
      <w:r>
        <w:t xml:space="preserve">    -   </w:t>
      </w:r>
      <w:r>
        <w:rPr>
          <w:b/>
          <w:bCs/>
        </w:rPr>
        <w:t xml:space="preserve">2.3 피드백 분석 및 기능 개선 (0.5개월)</w:t>
      </w:r>
      <w:r>
        <w:t xml:space="preserve"/>
      </w:r>
    </w:p>
    <w:p>
      <w:pPr>
        <w:spacing w:after="100"/>
      </w:pPr>
      <w:r>
        <w:t xml:space="preserve">        -   태스크: 수집된 피드백 기반 기능 개선 우선순위 선정, 협상 모니터링 기능 초기 버전 개발.</w:t>
      </w:r>
    </w:p>
    <w:p>
      <w:pPr>
        <w:spacing w:after="100"/>
      </w:pPr>
      <w:r>
        <w:t xml:space="preserve">        -   담당: 전체 개발팀, 사업 개발팀.</w:t>
      </w:r>
    </w:p>
    <w:p>
      <w:pPr>
        <w:spacing w:after="100"/>
      </w:pPr>
      <w:r>
        <w:t xml:space="preserve">        -   기간: 0.5개월.</w:t>
      </w:r>
    </w:p>
    <w:p>
      <w:pPr>
        <w:pStyle w:val="ListParagraph"/>
        <w:numPr>
          <w:ilvl w:val="0"/>
          <w:numId w:val="1"/>
        </w:numPr>
        <w:spacing w:after="60"/>
      </w:pPr>
      <w:r>
        <w:t xml:space="preserve">  </w:t>
      </w:r>
      <w:r>
        <w:rPr>
          <w:b/>
          <w:bCs/>
        </w:rPr>
        <w:t xml:space="preserve">3단계: 정식 서비스 론칭 및 마케팅 (1개월)</w:t>
      </w:r>
      <w:r>
        <w:t xml:space="preserve"/>
      </w:r>
    </w:p>
    <w:p>
      <w:pPr>
        <w:spacing w:after="100"/>
      </w:pPr>
      <w:r>
        <w:t xml:space="preserve">    -   </w:t>
      </w:r>
      <w:r>
        <w:rPr>
          <w:b/>
          <w:bCs/>
        </w:rPr>
        <w:t xml:space="preserve">3.1 시스템 안정화 및 보안 강화 (0.5개월)</w:t>
      </w:r>
      <w:r>
        <w:t xml:space="preserve"/>
      </w:r>
    </w:p>
    <w:p>
      <w:pPr>
        <w:spacing w:after="100"/>
      </w:pPr>
      <w:r>
        <w:t xml:space="preserve">        -   태스크: 서버 인프라 확장, 보안 취약점 점검 및 강화, 개인정보보호법 준수 여부 확인.</w:t>
      </w:r>
    </w:p>
    <w:p>
      <w:pPr>
        <w:spacing w:after="100"/>
      </w:pPr>
      <w:r>
        <w:t xml:space="preserve">        -   담당: 백엔드 개발자, 보안 담당자.</w:t>
      </w:r>
    </w:p>
    <w:p>
      <w:pPr>
        <w:spacing w:after="100"/>
      </w:pPr>
      <w:r>
        <w:t xml:space="preserve">        -   기간: 0.5개월.</w:t>
      </w:r>
    </w:p>
    <w:p>
      <w:pPr>
        <w:spacing w:after="100"/>
      </w:pPr>
      <w:r>
        <w:t xml:space="preserve">    -   </w:t>
      </w:r>
      <w:r>
        <w:rPr>
          <w:b/>
          <w:bCs/>
        </w:rPr>
        <w:t xml:space="preserve">3.2 론칭 마케팅 캠페인 실행 (1개월)</w:t>
      </w:r>
      <w:r>
        <w:t xml:space="preserve"/>
      </w:r>
    </w:p>
    <w:p>
      <w:pPr>
        <w:spacing w:after="100"/>
      </w:pPr>
      <w:r>
        <w:t xml:space="preserve">        -   태스크: 타겟 고객 맞춤형 온라인/오프라인 마케팅, 성공 사례 콘텐츠 제작 및 배포 [5].</w:t>
      </w:r>
    </w:p>
    <w:p>
      <w:pPr>
        <w:spacing w:after="100"/>
      </w:pPr>
      <w:r>
        <w:t xml:space="preserve">        -   담당: 마케팅팀.</w:t>
      </w:r>
    </w:p>
    <w:p>
      <w:pPr>
        <w:spacing w:after="100"/>
      </w:pPr>
      <w:r>
        <w:t xml:space="preserve">        -   기간: 1개월.</w:t>
      </w:r>
    </w:p>
    <w:p>
      <w:pPr>
        <w:pStyle w:val="ListParagraph"/>
        <w:numPr>
          <w:ilvl w:val="0"/>
          <w:numId w:val="1"/>
        </w:numPr>
        <w:spacing w:after="60"/>
      </w:pPr>
      <w:r>
        <w:t xml:space="preserve">  </w:t>
      </w:r>
      <w:r>
        <w:rPr>
          <w:b/>
          <w:bCs/>
        </w:rPr>
        <w:t xml:space="preserve">4단계: 기능 고도화 및 버티컬 확장 (12개월 이내)</w:t>
      </w:r>
      <w:r>
        <w:t xml:space="preserve"/>
      </w:r>
    </w:p>
    <w:p>
      <w:pPr>
        <w:spacing w:after="100"/>
      </w:pPr>
      <w:r>
        <w:t xml:space="preserve">    -   </w:t>
      </w:r>
      <w:r>
        <w:rPr>
          <w:b/>
          <w:bCs/>
        </w:rPr>
        <w:t xml:space="preserve">4.1 AI 모델 고도화 및 협상 전략 제안 확장 (지속)</w:t>
      </w:r>
      <w:r>
        <w:t xml:space="preserve"/>
      </w:r>
    </w:p>
    <w:p>
      <w:pPr>
        <w:spacing w:after="100"/>
      </w:pPr>
      <w:r>
        <w:t xml:space="preserve">        -   태스크: 협상 단계별 AI 제안 정교화, 거래 성공/실패 데이터 기반 학습.</w:t>
      </w:r>
    </w:p>
    <w:p>
      <w:pPr>
        <w:spacing w:after="100"/>
      </w:pPr>
      <w:r>
        <w:t xml:space="preserve">        -   담당: AI 엔지니어.</w:t>
      </w:r>
    </w:p>
    <w:p>
      <w:pPr>
        <w:spacing w:after="100"/>
      </w:pPr>
      <w:r>
        <w:t xml:space="preserve">    -   </w:t>
      </w:r>
      <w:r>
        <w:rPr>
          <w:b/>
          <w:bCs/>
        </w:rPr>
        <w:t xml:space="preserve">4.2 신규 버티컬 데이터 확보 및 기능 맞춤화 (지속)</w:t>
      </w:r>
      <w:r>
        <w:t xml:space="preserve"/>
      </w:r>
    </w:p>
    <w:p>
      <w:pPr>
        <w:spacing w:after="100"/>
      </w:pPr>
      <w:r>
        <w:t xml:space="preserve">        -   태스크: 지역 특산물, 니치 패션 등 신규 버티컬 시장 조사, 파트너 데이터 수집, 맞춤형 템플릿 개발.</w:t>
      </w:r>
    </w:p>
    <w:p>
      <w:pPr>
        <w:spacing w:after="100"/>
      </w:pPr>
      <w:r>
        <w:t xml:space="preserve">        -   담당: 사업 개발팀, AI 엔지니어.</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11. 사업 모델 (Business Model)</w:t>
      </w:r>
    </w:p>
    <w:p>
      <w:pPr>
        <w:spacing w:after="80"/>
      </w:pPr>
    </w:p>
    <w:p>
      <w:pPr>
        <w:pBdr>
          <w:left w:val="single" w:color="3B82F6" w:sz="24" w:space="8"/>
        </w:pBdr>
        <w:spacing w:before="280" w:after="80"/>
        <w:ind w:left="180"/>
      </w:pPr>
      <w:r>
        <w:rPr>
          <w:b/>
          <w:bCs/>
          <w:color w:val="1E40AF"/>
          <w:sz w:val="24"/>
          <w:szCs w:val="24"/>
        </w:rPr>
        <w:t xml:space="preserve">11.1 판매 방식</w:t>
      </w:r>
    </w:p>
    <w:p>
      <w:pPr>
        <w:spacing w:after="80"/>
      </w:pPr>
    </w:p>
    <w:p>
      <w:pPr>
        <w:pStyle w:val="ListParagraph"/>
        <w:numPr>
          <w:ilvl w:val="0"/>
          <w:numId w:val="1"/>
        </w:numPr>
        <w:spacing w:after="60"/>
      </w:pPr>
      <w:r>
        <w:t xml:space="preserve">  </w:t>
      </w:r>
      <w:r>
        <w:rPr>
          <w:b/>
          <w:bCs/>
        </w:rPr>
        <w:t xml:space="preserve">수익화 방식</w:t>
      </w:r>
      <w:r>
        <w:t xml:space="preserve">: 하이브리드 모델</w:t>
      </w:r>
    </w:p>
    <w:p>
      <w:pPr>
        <w:spacing w:after="100"/>
      </w:pPr>
      <w:r>
        <w:t xml:space="preserve">    1.  </w:t>
      </w:r>
      <w:r>
        <w:rPr>
          <w:b/>
          <w:bCs/>
        </w:rPr>
        <w:t xml:space="preserve">서비스 구독</w:t>
      </w:r>
      <w:r>
        <w:t xml:space="preserve">: 기본 월정액으로 AI 기반 파트너 추천 및 제안서 초안 생성 서비스 제공.</w:t>
      </w:r>
    </w:p>
    <w:p>
      <w:pPr>
        <w:spacing w:after="100"/>
      </w:pPr>
      <w:r>
        <w:t xml:space="preserve">    2.  </w:t>
      </w:r>
      <w:r>
        <w:rPr>
          <w:b/>
          <w:bCs/>
        </w:rPr>
        <w:t xml:space="preserve">성과 기반 수수료</w:t>
      </w:r>
      <w:r>
        <w:t xml:space="preserve">: 성사된 B2B2C 파트너십 건수 또는 해당 채널을 통한 매출 증대분 일정 비율에 따른 성과 기반 수수료 부과 [5].</w:t>
      </w:r>
    </w:p>
    <w:p>
      <w:pPr>
        <w:pStyle w:val="ListParagraph"/>
        <w:numPr>
          <w:ilvl w:val="0"/>
          <w:numId w:val="1"/>
        </w:numPr>
        <w:spacing w:after="60"/>
      </w:pPr>
      <w:r>
        <w:t xml:space="preserve">  </w:t>
      </w:r>
      <w:r>
        <w:rPr>
          <w:b/>
          <w:bCs/>
        </w:rPr>
        <w:t xml:space="preserve">채널·고객 유형 요약</w:t>
      </w:r>
      <w:r>
        <w:t xml:space="preserve">:</w:t>
      </w:r>
    </w:p>
    <w:p>
      <w:pPr>
        <w:spacing w:after="100"/>
      </w:pPr>
      <w:r>
        <w:t xml:space="preserve">    -   </w:t>
      </w:r>
      <w:r>
        <w:rPr>
          <w:b/>
          <w:bCs/>
        </w:rPr>
        <w:t xml:space="preserve">온라인 직접 판매</w:t>
      </w:r>
      <w:r>
        <w:t xml:space="preserve">: 웹사이트를 통한 구독 신청 및 서비스 이용.</w:t>
      </w:r>
    </w:p>
    <w:p>
      <w:pPr>
        <w:spacing w:after="100"/>
      </w:pPr>
      <w:r>
        <w:t xml:space="preserve">    -   </w:t>
      </w:r>
      <w:r>
        <w:rPr>
          <w:b/>
          <w:bCs/>
        </w:rPr>
        <w:t xml:space="preserve">버티컬 커뮤니티 협력</w:t>
      </w:r>
      <w:r>
        <w:t xml:space="preserve">: 각 버티컬(수제 공예, 지역 특산물 등) 온라인/오프라인 커뮤니티, 협회와의 협력을 통한 고객 유치.</w:t>
      </w:r>
    </w:p>
    <w:p>
      <w:pPr>
        <w:spacing w:after="100"/>
      </w:pPr>
      <w:r>
        <w:t xml:space="preserve">    -   </w:t>
      </w:r>
      <w:r>
        <w:rPr>
          <w:b/>
          <w:bCs/>
        </w:rPr>
        <w:t xml:space="preserve">정부 지원 사업 연계</w:t>
      </w:r>
      <w:r>
        <w:t xml:space="preserve">: AI 바우처 등 중소기업 지원 사업의 공급기업으로 참여 [3].</w:t>
      </w:r>
    </w:p>
    <w:p>
      <w:pPr>
        <w:spacing w:after="100"/>
      </w:pPr>
      <w:r>
        <w:t xml:space="preserve">    -   </w:t>
      </w:r>
      <w:r>
        <w:rPr>
          <w:b/>
          <w:bCs/>
        </w:rPr>
        <w:t xml:space="preserve">타겟 고객</w:t>
      </w:r>
      <w:r>
        <w:t xml:space="preserve">: 수제 공예품 생산자, 지역 특산물 판매자, 니치 패션 브랜드 등 특정 상품/서비스를 보유한 개인사업자 및 소규모 기업.</w:t>
      </w:r>
    </w:p>
    <w:p>
      <w:pPr>
        <w:spacing w:after="80"/>
      </w:pPr>
    </w:p>
    <w:p>
      <w:pPr>
        <w:pBdr>
          <w:left w:val="single" w:color="3B82F6" w:sz="24" w:space="8"/>
        </w:pBdr>
        <w:spacing w:before="280" w:after="80"/>
        <w:ind w:left="180"/>
      </w:pPr>
      <w:r>
        <w:rPr>
          <w:b/>
          <w:bCs/>
          <w:color w:val="1E40AF"/>
          <w:sz w:val="24"/>
          <w:szCs w:val="24"/>
        </w:rPr>
        <w:t xml:space="preserve">11.2 가격 (Pricing)</w:t>
      </w:r>
    </w:p>
    <w:p>
      <w:pPr>
        <w:spacing w:after="80"/>
      </w:pPr>
    </w:p>
    <w:p>
      <w:pPr>
        <w:pStyle w:val="ListParagraph"/>
        <w:numPr>
          <w:ilvl w:val="0"/>
          <w:numId w:val="1"/>
        </w:numPr>
        <w:spacing w:after="60"/>
      </w:pPr>
      <w:r>
        <w:t xml:space="preserve">  </w:t>
      </w:r>
      <w:r>
        <w:rPr>
          <w:b/>
          <w:bCs/>
        </w:rPr>
        <w:t xml:space="preserve">적정 가격 제안</w:t>
      </w:r>
      <w:r>
        <w:t xml:space="preserve">: 하이브리드 모델의 유연성을 활용하여 초기 고객의 진입 장벽을 낮추고, 실제 성과에 따른 합리적인 과금으로 신뢰 구축.</w:t>
      </w:r>
    </w:p>
    <w:p>
      <w:pPr>
        <w:pStyle w:val="ListParagraph"/>
        <w:numPr>
          <w:ilvl w:val="0"/>
          <w:numId w:val="1"/>
        </w:numPr>
        <w:spacing w:after="60"/>
      </w:pPr>
      <w:r>
        <w:t xml:space="preserve">  </w:t>
      </w:r>
      <w:r>
        <w:rPr>
          <w:b/>
          <w:bCs/>
        </w:rPr>
        <w:t xml:space="preserve">가격 티어 예시</w:t>
      </w:r>
      <w:r>
        <w:t xml:space="preser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E2E8F0" w:color="auto" w:val="solid"/>
          </w:tcPr>
          <w:p>
            <w:r>
              <w:rPr>
                <w:b/>
                <w:bCs/>
                <w:sz w:val="20"/>
                <w:szCs w:val="20"/>
              </w:rPr>
              <w:t xml:space="preserve">티어</w:t>
            </w:r>
          </w:p>
        </w:tc>
        <w:tc>
          <w:tcPr>
            <w:shd w:fill="E2E8F0" w:color="auto" w:val="solid"/>
          </w:tcPr>
          <w:p>
            <w:r>
              <w:rPr>
                <w:b/>
                <w:bCs/>
                <w:sz w:val="20"/>
                <w:szCs w:val="20"/>
              </w:rPr>
              <w:t xml:space="preserve">기본 월정액 (VAT 별도)</w:t>
            </w:r>
          </w:p>
        </w:tc>
        <w:tc>
          <w:tcPr>
            <w:shd w:fill="E2E8F0" w:color="auto" w:val="solid"/>
          </w:tcPr>
          <w:p>
            <w:r>
              <w:rPr>
                <w:b/>
                <w:bCs/>
                <w:sz w:val="20"/>
                <w:szCs w:val="20"/>
              </w:rPr>
              <w:t xml:space="preserve">파트너 추천</w:t>
            </w:r>
          </w:p>
        </w:tc>
        <w:tc>
          <w:tcPr>
            <w:shd w:fill="E2E8F0" w:color="auto" w:val="solid"/>
          </w:tcPr>
          <w:p>
            <w:r>
              <w:rPr>
                <w:b/>
                <w:bCs/>
                <w:sz w:val="20"/>
                <w:szCs w:val="20"/>
              </w:rPr>
              <w:t xml:space="preserve">제안서 초안 생성</w:t>
            </w:r>
          </w:p>
        </w:tc>
        <w:tc>
          <w:tcPr>
            <w:shd w:fill="E2E8F0" w:color="auto" w:val="solid"/>
          </w:tcPr>
          <w:p>
            <w:r>
              <w:rPr>
                <w:b/>
                <w:bCs/>
                <w:sz w:val="20"/>
                <w:szCs w:val="20"/>
              </w:rPr>
              <w:t xml:space="preserve">협상 모니터링 및 제안</w:t>
            </w:r>
          </w:p>
        </w:tc>
        <w:tc>
          <w:tcPr>
            <w:shd w:fill="E2E8F0" w:color="auto" w:val="solid"/>
          </w:tcPr>
          <w:p>
            <w:r>
              <w:rPr>
                <w:b/>
                <w:bCs/>
                <w:sz w:val="20"/>
                <w:szCs w:val="20"/>
              </w:rPr>
              <w:t xml:space="preserve">성과 수수료 (매출 증대분 기준)</w:t>
            </w:r>
          </w:p>
        </w:tc>
      </w:tr>
      <w:tr>
        <w:tc>
          <w:p>
            <w:pPr>
              <w:spacing w:after="60"/>
            </w:pPr>
            <w:r>
              <w:t xml:space="preserve"/>
            </w:r>
            <w:r>
              <w:rPr>
                <w:b/>
                <w:bCs/>
              </w:rPr>
              <w:t xml:space="preserve">Starter</w:t>
            </w:r>
            <w:r>
              <w:t xml:space="preserve"/>
            </w:r>
          </w:p>
        </w:tc>
        <w:tc>
          <w:p>
            <w:pPr>
              <w:spacing w:after="60"/>
            </w:pPr>
            <w:r>
              <w:t xml:space="preserve">49,000원</w:t>
            </w:r>
          </w:p>
        </w:tc>
        <w:tc>
          <w:p>
            <w:pPr>
              <w:spacing w:after="60"/>
            </w:pPr>
            <w:r>
              <w:t xml:space="preserve">월 5건</w:t>
            </w:r>
          </w:p>
        </w:tc>
        <w:tc>
          <w:p>
            <w:pPr>
              <w:spacing w:after="60"/>
            </w:pPr>
            <w:r>
              <w:t xml:space="preserve">월 3건</w:t>
            </w:r>
          </w:p>
        </w:tc>
        <w:tc>
          <w:p>
            <w:pPr>
              <w:spacing w:after="60"/>
            </w:pPr>
            <w:r>
              <w:t xml:space="preserve">기본</w:t>
            </w:r>
          </w:p>
        </w:tc>
        <w:tc>
          <w:p>
            <w:pPr>
              <w:spacing w:after="60"/>
            </w:pPr>
            <w:r>
              <w:t xml:space="preserve">5%</w:t>
            </w:r>
          </w:p>
        </w:tc>
      </w:tr>
      <w:tr>
        <w:tc>
          <w:p>
            <w:pPr>
              <w:spacing w:after="60"/>
            </w:pPr>
            <w:r>
              <w:t xml:space="preserve"/>
            </w:r>
            <w:r>
              <w:rPr>
                <w:b/>
                <w:bCs/>
              </w:rPr>
              <w:t xml:space="preserve">Pro</w:t>
            </w:r>
            <w:r>
              <w:t xml:space="preserve"/>
            </w:r>
          </w:p>
        </w:tc>
        <w:tc>
          <w:p>
            <w:pPr>
              <w:spacing w:after="60"/>
            </w:pPr>
            <w:r>
              <w:t xml:space="preserve">129,000원</w:t>
            </w:r>
          </w:p>
        </w:tc>
        <w:tc>
          <w:p>
            <w:pPr>
              <w:spacing w:after="60"/>
            </w:pPr>
            <w:r>
              <w:t xml:space="preserve">월 20건</w:t>
            </w:r>
          </w:p>
        </w:tc>
        <w:tc>
          <w:p>
            <w:pPr>
              <w:spacing w:after="60"/>
            </w:pPr>
            <w:r>
              <w:t xml:space="preserve">월 10건</w:t>
            </w:r>
          </w:p>
        </w:tc>
        <w:tc>
          <w:p>
            <w:pPr>
              <w:spacing w:after="60"/>
            </w:pPr>
            <w:r>
              <w:t xml:space="preserve">고급</w:t>
            </w:r>
          </w:p>
        </w:tc>
        <w:tc>
          <w:p>
            <w:pPr>
              <w:spacing w:after="60"/>
            </w:pPr>
            <w:r>
              <w:t xml:space="preserve">3%</w:t>
            </w:r>
          </w:p>
        </w:tc>
      </w:tr>
      <w:tr>
        <w:tc>
          <w:p>
            <w:pPr>
              <w:spacing w:after="60"/>
            </w:pPr>
            <w:r>
              <w:t xml:space="preserve"/>
            </w:r>
            <w:r>
              <w:rPr>
                <w:b/>
                <w:bCs/>
              </w:rPr>
              <w:t xml:space="preserve">Enterprise</w:t>
            </w:r>
            <w:r>
              <w:t xml:space="preserve"/>
            </w:r>
          </w:p>
        </w:tc>
        <w:tc>
          <w:p>
            <w:pPr>
              <w:spacing w:after="60"/>
            </w:pPr>
            <w:r>
              <w:t xml:space="preserve">맞춤형</w:t>
            </w:r>
          </w:p>
        </w:tc>
        <w:tc>
          <w:p>
            <w:pPr>
              <w:spacing w:after="60"/>
            </w:pPr>
            <w:r>
              <w:t xml:space="preserve">무제한</w:t>
            </w:r>
          </w:p>
        </w:tc>
        <w:tc>
          <w:p>
            <w:pPr>
              <w:spacing w:after="60"/>
            </w:pPr>
            <w:r>
              <w:t xml:space="preserve">무제한</w:t>
            </w:r>
          </w:p>
        </w:tc>
        <w:tc>
          <w:p>
            <w:pPr>
              <w:spacing w:after="60"/>
            </w:pPr>
            <w:r>
              <w:t xml:space="preserve">프리미엄</w:t>
            </w:r>
          </w:p>
        </w:tc>
        <w:tc>
          <w:p>
            <w:pPr>
              <w:spacing w:after="60"/>
            </w:pPr>
            <w:r>
              <w:t xml:space="preserve">2% (또는 고정 수수료 협의)</w:t>
            </w:r>
          </w:p>
        </w:tc>
      </w:tr>
    </w:tbl>
    <w:p>
      <w:pPr>
        <w:spacing w:after="120"/>
      </w:pPr>
    </w:p>
    <w:p>
      <w:pPr>
        <w:spacing w:after="80"/>
      </w:pPr>
    </w:p>
    <w:p>
      <w:pPr>
        <w:pStyle w:val="ListParagraph"/>
        <w:numPr>
          <w:ilvl w:val="0"/>
          <w:numId w:val="1"/>
        </w:numPr>
        <w:spacing w:after="60"/>
      </w:pPr>
      <w:r>
        <w:t xml:space="preserve">  </w:t>
      </w:r>
      <w:r>
        <w:rPr>
          <w:b/>
          <w:bCs/>
        </w:rPr>
        <w:t xml:space="preserve">경쟁 제품과 비교</w:t>
      </w:r>
      <w:r>
        <w:t xml:space="preserve">:</w:t>
      </w:r>
    </w:p>
    <w:p>
      <w:pPr>
        <w:spacing w:after="100"/>
      </w:pPr>
      <w:r>
        <w:t xml:space="preserve">    -   '페르소나 기반 카드뉴스 생성 솔루션' 및 'Negotiation AI Agent'를 제공하는 AI O2O 등 AI 솔루션은 주로 연간 라이선스 또는 프로젝트 기반으로 운영되며, 소규모 개인사업자에게는 초기 부담이 클 수 있음 [3].</w:t>
      </w:r>
    </w:p>
    <w:p>
      <w:pPr>
        <w:spacing w:after="100"/>
      </w:pPr>
      <w:r>
        <w:t xml:space="preserve">    -   본 서비스는 소규모 사업자가 쉽게 접근할 수 있도록 월정액 기반의 합리적인 가격 정책을 제공하며, 성과 기반 수수료를 통해 고객의 위험 부담을 공유.</w:t>
      </w:r>
    </w:p>
    <w:p>
      <w:pPr>
        <w:pStyle w:val="ListParagraph"/>
        <w:numPr>
          <w:ilvl w:val="0"/>
          <w:numId w:val="1"/>
        </w:numPr>
        <w:spacing w:after="60"/>
      </w:pPr>
      <w:r>
        <w:t xml:space="preserve">  </w:t>
      </w:r>
      <w:r>
        <w:rPr>
          <w:b/>
          <w:bCs/>
        </w:rPr>
        <w:t xml:space="preserve">개발·운영 예상 비용과 비교</w:t>
      </w:r>
      <w:r>
        <w:t xml:space="preserve">:</w:t>
      </w:r>
    </w:p>
    <w:p>
      <w:pPr>
        <w:spacing w:after="100"/>
      </w:pPr>
      <w:r>
        <w:t xml:space="preserve">    -   초기 개발비: AI 모델 학습 및 플랫폼 개발에 약 5억 원 (추정).</w:t>
      </w:r>
    </w:p>
    <w:p>
      <w:pPr>
        <w:spacing w:after="100"/>
      </w:pPr>
      <w:r>
        <w:t xml:space="preserve">    -   월 운영비: 인건비 (AI 엔지니어, 개발자, 사업 개발, 마케팅), 인프라 비용 (클라우드 서비스, GPU 등), 마케팅 비용 등을 포함하여 월 약 5천만 원 (추정).</w:t>
      </w:r>
    </w:p>
    <w:p>
      <w:pPr>
        <w:spacing w:after="100"/>
      </w:pPr>
      <w:r>
        <w:t xml:space="preserve">    -   </w:t>
      </w:r>
      <w:r>
        <w:rPr>
          <w:b/>
          <w:bCs/>
        </w:rPr>
        <w:t xml:space="preserve">손익분기점 (BEP) 예상</w:t>
      </w:r>
      <w:r>
        <w:t xml:space="preserve">:</w:t>
      </w:r>
    </w:p>
    <w:p>
      <w:pPr>
        <w:spacing w:after="100"/>
      </w:pPr>
      <w:r>
        <w:t xml:space="preserve">        -   월 500개 Starter 고객 (4.9만 원) + 월 100개 Pro 고객 (12.9만 원) + 성과 수수료 (월 매출 증대분 10억 원 발생 시 3% 적용 3천만 원) 가정 시, 월 약 5,000만 원의 매출 발생 (추정).</w:t>
      </w:r>
    </w:p>
    <w:p>
      <w:pPr>
        <w:spacing w:after="100"/>
      </w:pPr>
      <w:r>
        <w:t xml:space="preserve">        -   이는 초기 운영 비용을 충당할 수 있는 수준이며, 초기 개발비 회수를 위해서는 약 10개월 이상이 소요될 것으로 예상 (추정).</w:t>
      </w:r>
    </w:p>
    <w:p>
      <w:pPr>
        <w:spacing w:after="100"/>
      </w:pPr>
      <w:r>
        <w:t xml:space="preserve">        -   누적 고객 수가 증가하고 성과 수수료 비중이 확대됨에 따라 손익분기점에 빠르게 도달 가능 [10].</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12. 사업 전망 (Business Forecast)</w:t>
      </w:r>
    </w:p>
    <w:p>
      <w:pPr>
        <w:spacing w:after="80"/>
      </w:pPr>
    </w:p>
    <w:p>
      <w:pPr>
        <w:pBdr>
          <w:left w:val="single" w:color="3B82F6" w:sz="24" w:space="8"/>
        </w:pBdr>
        <w:spacing w:before="280" w:after="80"/>
        <w:ind w:left="180"/>
      </w:pPr>
      <w:r>
        <w:rPr>
          <w:b/>
          <w:bCs/>
          <w:color w:val="1E40AF"/>
          <w:sz w:val="24"/>
          <w:szCs w:val="24"/>
        </w:rPr>
        <w:t xml:space="preserve">12.1 리소스 계획 (Resource Plan)</w:t>
      </w:r>
    </w:p>
    <w:p>
      <w:pPr>
        <w:spacing w:after="80"/>
      </w:pPr>
    </w:p>
    <w:p>
      <w:pPr>
        <w:pStyle w:val="ListParagraph"/>
        <w:numPr>
          <w:ilvl w:val="0"/>
          <w:numId w:val="1"/>
        </w:numPr>
        <w:spacing w:after="60"/>
      </w:pPr>
      <w:r>
        <w:t xml:space="preserve">  </w:t>
      </w:r>
      <w:r>
        <w:rPr>
          <w:b/>
          <w:bCs/>
        </w:rPr>
        <w:t xml:space="preserve">인력</w:t>
      </w:r>
      <w:r>
        <w:t xml:space="preserve">:</w:t>
      </w:r>
    </w:p>
    <w:p>
      <w:pPr>
        <w:spacing w:after="100"/>
      </w:pPr>
      <w:r>
        <w:t xml:space="preserve">    -   </w:t>
      </w:r>
      <w:r>
        <w:rPr>
          <w:b/>
          <w:bCs/>
        </w:rPr>
        <w:t xml:space="preserve">AI 엔지니어 (2명)</w:t>
      </w:r>
      <w:r>
        <w:t xml:space="preserve">: AI 모델 학습, 알고리즘 개발 및 고도화.</w:t>
      </w:r>
    </w:p>
    <w:p>
      <w:pPr>
        <w:spacing w:after="100"/>
      </w:pPr>
      <w:r>
        <w:t xml:space="preserve">    -   </w:t>
      </w:r>
      <w:r>
        <w:rPr>
          <w:b/>
          <w:bCs/>
        </w:rPr>
        <w:t xml:space="preserve">백엔드/프론트엔드 개발자 (각 2명)</w:t>
      </w:r>
      <w:r>
        <w:t xml:space="preserve">: 플랫폼 개발 및 유지보수, 외부 API 연동.</w:t>
      </w:r>
    </w:p>
    <w:p>
      <w:pPr>
        <w:spacing w:after="100"/>
      </w:pPr>
      <w:r>
        <w:t xml:space="preserve">    -   </w:t>
      </w:r>
      <w:r>
        <w:rPr>
          <w:b/>
          <w:bCs/>
        </w:rPr>
        <w:t xml:space="preserve">사업 개발/고객 성공 매니저 (2명)</w:t>
      </w:r>
      <w:r>
        <w:t xml:space="preserve">: 파트너 데이터 확보, 고객 온보딩 및 지원, 피드백 수집, 버티컬 커뮤니티 관리.</w:t>
      </w:r>
    </w:p>
    <w:p>
      <w:pPr>
        <w:spacing w:after="100"/>
      </w:pPr>
      <w:r>
        <w:t xml:space="preserve">    -   </w:t>
      </w:r>
      <w:r>
        <w:rPr>
          <w:b/>
          <w:bCs/>
        </w:rPr>
        <w:t xml:space="preserve">마케팅/콘텐츠 매니저 (1명)</w:t>
      </w:r>
      <w:r>
        <w:t xml:space="preserve">: 서비스 홍보, 성공 사례 발굴, 웹사이트 및 SNS 관리.</w:t>
      </w:r>
    </w:p>
    <w:p>
      <w:pPr>
        <w:spacing w:after="100"/>
      </w:pPr>
      <w:r>
        <w:t xml:space="preserve">    -   </w:t>
      </w:r>
      <w:r>
        <w:rPr>
          <w:b/>
          <w:bCs/>
        </w:rPr>
        <w:t xml:space="preserve">초기 인원 총 7명</w:t>
      </w:r>
      <w:r>
        <w:t xml:space="preserve">, 론칭 후 1년 내 10명 이상으로 확대 예정.</w:t>
      </w:r>
    </w:p>
    <w:p>
      <w:pPr>
        <w:pStyle w:val="ListParagraph"/>
        <w:numPr>
          <w:ilvl w:val="0"/>
          <w:numId w:val="1"/>
        </w:numPr>
        <w:spacing w:after="60"/>
      </w:pPr>
      <w:r>
        <w:t xml:space="preserve">  </w:t>
      </w:r>
      <w:r>
        <w:rPr>
          <w:b/>
          <w:bCs/>
        </w:rPr>
        <w:t xml:space="preserve">비용 (초기 1년 기준, 추정)</w:t>
      </w:r>
      <w:r>
        <w:t xml:space="preserve">:</w:t>
      </w:r>
    </w:p>
    <w:p>
      <w:pPr>
        <w:spacing w:after="100"/>
      </w:pPr>
      <w:r>
        <w:t xml:space="preserve">    -   </w:t>
      </w:r>
      <w:r>
        <w:rPr>
          <w:b/>
          <w:bCs/>
        </w:rPr>
        <w:t xml:space="preserve">직접비</w:t>
      </w:r>
      <w:r>
        <w:t xml:space="preserve">:</w:t>
      </w:r>
    </w:p>
    <w:p>
      <w:pPr>
        <w:spacing w:after="100"/>
      </w:pPr>
      <w:r>
        <w:t xml:space="preserve">        -   인건비: 연 5억 원 (총 7명 기준, 평균 연봉 7천만 원).</w:t>
      </w:r>
    </w:p>
    <w:p>
      <w:pPr>
        <w:spacing w:after="100"/>
      </w:pPr>
      <w:r>
        <w:t xml:space="preserve">        -   외주 개발/컨설팅: AI 모델 초기 학습을 위한 데이터 가공 외주, 법률 자문 등 연 1억 원.</w:t>
      </w:r>
    </w:p>
    <w:p>
      <w:pPr>
        <w:spacing w:after="100"/>
      </w:pPr>
      <w:r>
        <w:t xml:space="preserve">        -   인프라 비용: 클라우드 서버, GPU 사용료, 데이터베이스 등 연 5천만 원.</w:t>
      </w:r>
    </w:p>
    <w:p>
      <w:pPr>
        <w:spacing w:after="100"/>
      </w:pPr>
      <w:r>
        <w:t xml:space="preserve">    -   </w:t>
      </w:r>
      <w:r>
        <w:rPr>
          <w:b/>
          <w:bCs/>
        </w:rPr>
        <w:t xml:space="preserve">간접비</w:t>
      </w:r>
      <w:r>
        <w:t xml:space="preserve">:</w:t>
      </w:r>
    </w:p>
    <w:p>
      <w:pPr>
        <w:spacing w:after="100"/>
      </w:pPr>
      <w:r>
        <w:t xml:space="preserve">        -   관리비: 사무실 임대료, 사무용품 등 연 3천만 원.</w:t>
      </w:r>
    </w:p>
    <w:p>
      <w:pPr>
        <w:spacing w:after="100"/>
      </w:pPr>
      <w:r>
        <w:t xml:space="preserve">        -   마케팅 비용: 온라인 광고, 콘텐츠 제작, 전시회 참여 등 연 1억 원.</w:t>
      </w:r>
    </w:p>
    <w:p>
      <w:pPr>
        <w:spacing w:after="100"/>
      </w:pPr>
      <w:r>
        <w:t xml:space="preserve">    -   </w:t>
      </w:r>
      <w:r>
        <w:rPr>
          <w:b/>
          <w:bCs/>
        </w:rPr>
        <w:t xml:space="preserve">총 예상 비용</w:t>
      </w:r>
      <w:r>
        <w:t xml:space="preserve">: 연간 약 7.8억 원.</w:t>
      </w:r>
    </w:p>
    <w:p>
      <w:pPr>
        <w:spacing w:after="80"/>
      </w:pPr>
    </w:p>
    <w:p>
      <w:pPr>
        <w:pBdr>
          <w:left w:val="single" w:color="3B82F6" w:sz="24" w:space="8"/>
        </w:pBdr>
        <w:spacing w:before="280" w:after="80"/>
        <w:ind w:left="180"/>
      </w:pPr>
      <w:r>
        <w:rPr>
          <w:b/>
          <w:bCs/>
          <w:color w:val="1E40AF"/>
          <w:sz w:val="24"/>
          <w:szCs w:val="24"/>
        </w:rPr>
        <w:t xml:space="preserve">12.2 매출 전망 (Sales Forecast)</w:t>
      </w:r>
    </w:p>
    <w:p>
      <w:pPr>
        <w:spacing w:after="80"/>
      </w:pPr>
    </w:p>
    <w:p>
      <w:pPr>
        <w:pStyle w:val="ListParagraph"/>
        <w:numPr>
          <w:ilvl w:val="0"/>
          <w:numId w:val="1"/>
        </w:numPr>
        <w:spacing w:after="60"/>
      </w:pPr>
      <w:r>
        <w:t xml:space="preserve">  </w:t>
      </w:r>
      <w:r>
        <w:rPr>
          <w:b/>
          <w:bCs/>
        </w:rPr>
        <w:t xml:space="preserve">시나리오별 매출 발생 예상 (출시 후 1년 기준, 추정)</w:t>
      </w:r>
      <w:r>
        <w:t xml:space="preser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color="auto" w:val="solid"/>
          </w:tcPr>
          <w:p>
            <w:r>
              <w:rPr>
                <w:b/>
                <w:bCs/>
                <w:sz w:val="20"/>
                <w:szCs w:val="20"/>
              </w:rPr>
              <w:t xml:space="preserve">구분</w:t>
            </w:r>
          </w:p>
        </w:tc>
        <w:tc>
          <w:tcPr>
            <w:shd w:fill="E2E8F0" w:color="auto" w:val="solid"/>
          </w:tcPr>
          <w:p>
            <w:r>
              <w:rPr>
                <w:b/>
                <w:bCs/>
                <w:sz w:val="20"/>
                <w:szCs w:val="20"/>
              </w:rPr>
              <w:t xml:space="preserve">**보수적 시나리오**</w:t>
            </w:r>
          </w:p>
        </w:tc>
        <w:tc>
          <w:tcPr>
            <w:shd w:fill="E2E8F0" w:color="auto" w:val="solid"/>
          </w:tcPr>
          <w:p>
            <w:r>
              <w:rPr>
                <w:b/>
                <w:bCs/>
                <w:sz w:val="20"/>
                <w:szCs w:val="20"/>
              </w:rPr>
              <w:t xml:space="preserve">**기본 시나리오**</w:t>
            </w:r>
          </w:p>
        </w:tc>
        <w:tc>
          <w:tcPr>
            <w:shd w:fill="E2E8F0" w:color="auto" w:val="solid"/>
          </w:tcPr>
          <w:p>
            <w:r>
              <w:rPr>
                <w:b/>
                <w:bCs/>
                <w:sz w:val="20"/>
                <w:szCs w:val="20"/>
              </w:rPr>
              <w:t xml:space="preserve">**낙관적 시나리오**</w:t>
            </w:r>
          </w:p>
        </w:tc>
      </w:tr>
      <w:tr>
        <w:tc>
          <w:p>
            <w:pPr>
              <w:spacing w:after="60"/>
            </w:pPr>
            <w:r>
              <w:t xml:space="preserve"/>
            </w:r>
            <w:r>
              <w:rPr>
                <w:b/>
                <w:bCs/>
              </w:rPr>
              <w:t xml:space="preserve">누적 고객 수 (1년차 말)</w:t>
            </w:r>
            <w:r>
              <w:t xml:space="preserve"/>
            </w:r>
          </w:p>
        </w:tc>
        <w:tc>
          <w:p>
            <w:pPr>
              <w:spacing w:after="60"/>
            </w:pPr>
            <w:r>
              <w:t xml:space="preserve">500개사</w:t>
            </w:r>
          </w:p>
        </w:tc>
        <w:tc>
          <w:p>
            <w:pPr>
              <w:spacing w:after="60"/>
            </w:pPr>
            <w:r>
              <w:t xml:space="preserve">1,000개사</w:t>
            </w:r>
          </w:p>
        </w:tc>
        <w:tc>
          <w:p>
            <w:pPr>
              <w:spacing w:after="60"/>
            </w:pPr>
            <w:r>
              <w:t xml:space="preserve">2,000개사</w:t>
            </w:r>
          </w:p>
        </w:tc>
      </w:tr>
      <w:tr>
        <w:tc>
          <w:p>
            <w:pPr>
              <w:spacing w:after="60"/>
            </w:pPr>
            <w:r>
              <w:t xml:space="preserve"/>
            </w:r>
            <w:r>
              <w:rPr>
                <w:b/>
                <w:bCs/>
              </w:rPr>
              <w:t xml:space="preserve">평균 월정액 매출 (1년차)</w:t>
            </w:r>
            <w:r>
              <w:t xml:space="preserve"/>
            </w:r>
          </w:p>
        </w:tc>
        <w:tc>
          <w:p>
            <w:pPr>
              <w:spacing w:after="60"/>
            </w:pPr>
            <w:r>
              <w:t xml:space="preserve">2천만원</w:t>
            </w:r>
          </w:p>
        </w:tc>
        <w:tc>
          <w:p>
            <w:pPr>
              <w:spacing w:after="60"/>
            </w:pPr>
            <w:r>
              <w:t xml:space="preserve">4천만원</w:t>
            </w:r>
          </w:p>
        </w:tc>
        <w:tc>
          <w:p>
            <w:pPr>
              <w:spacing w:after="60"/>
            </w:pPr>
            <w:r>
              <w:t xml:space="preserve">8천만원</w:t>
            </w:r>
          </w:p>
        </w:tc>
      </w:tr>
      <w:tr>
        <w:tc>
          <w:p>
            <w:pPr>
              <w:spacing w:after="60"/>
            </w:pPr>
            <w:r>
              <w:t xml:space="preserve"/>
            </w:r>
            <w:r>
              <w:rPr>
                <w:b/>
                <w:bCs/>
              </w:rPr>
              <w:t xml:space="preserve">평균 성과 수수료 매출 (1년차)</w:t>
            </w:r>
            <w:r>
              <w:t xml:space="preserve"/>
            </w:r>
          </w:p>
        </w:tc>
        <w:tc>
          <w:p>
            <w:pPr>
              <w:spacing w:after="60"/>
            </w:pPr>
            <w:r>
              <w:t xml:space="preserve">1천만원</w:t>
            </w:r>
          </w:p>
        </w:tc>
        <w:tc>
          <w:p>
            <w:pPr>
              <w:spacing w:after="60"/>
            </w:pPr>
            <w:r>
              <w:t xml:space="preserve">3천만원</w:t>
            </w:r>
          </w:p>
        </w:tc>
        <w:tc>
          <w:p>
            <w:pPr>
              <w:spacing w:after="60"/>
            </w:pPr>
            <w:r>
              <w:t xml:space="preserve">7천만원</w:t>
            </w:r>
          </w:p>
        </w:tc>
      </w:tr>
      <w:tr>
        <w:tc>
          <w:p>
            <w:pPr>
              <w:spacing w:after="60"/>
            </w:pPr>
            <w:r>
              <w:t xml:space="preserve"/>
            </w:r>
            <w:r>
              <w:rPr>
                <w:b/>
                <w:bCs/>
              </w:rPr>
              <w:t xml:space="preserve">총 연간 매출 (1년차)</w:t>
            </w:r>
            <w:r>
              <w:t xml:space="preserve"/>
            </w:r>
          </w:p>
        </w:tc>
        <w:tc>
          <w:p>
            <w:pPr>
              <w:spacing w:after="60"/>
            </w:pPr>
            <w:r>
              <w:t xml:space="preserve">3.6억 원</w:t>
            </w:r>
          </w:p>
        </w:tc>
        <w:tc>
          <w:p>
            <w:pPr>
              <w:spacing w:after="60"/>
            </w:pPr>
            <w:r>
              <w:t xml:space="preserve">8.4억 원</w:t>
            </w:r>
          </w:p>
        </w:tc>
        <w:tc>
          <w:p>
            <w:pPr>
              <w:spacing w:after="60"/>
            </w:pPr>
            <w:r>
              <w:t xml:space="preserve">18억 원</w:t>
            </w:r>
          </w:p>
        </w:tc>
      </w:tr>
    </w:tbl>
    <w:p>
      <w:pPr>
        <w:spacing w:after="120"/>
      </w:pPr>
    </w:p>
    <w:p>
      <w:pPr>
        <w:spacing w:after="80"/>
      </w:pPr>
    </w:p>
    <w:p>
      <w:pPr>
        <w:spacing w:after="100"/>
      </w:pPr>
      <w:r>
        <w:t xml:space="preserve">    *   </w:t>
      </w:r>
      <w:r>
        <w:rPr>
          <w:b/>
          <w:bCs/>
        </w:rPr>
        <w:t xml:space="preserve">전제 조건</w:t>
      </w:r>
      <w:r>
        <w:t xml:space="preserve">: 월정액은 Starter 고객 비중이 높게 시작하여 점차 Pro 고객으로 전환. 성과 수수료는 고객사의 B2B2C 파트너십 매출 증대 규모에 따라 변동.</w:t>
      </w:r>
    </w:p>
    <w:p>
      <w:pPr>
        <w:spacing w:after="100"/>
      </w:pPr>
      <w:r>
        <w:t xml:space="preserve">    *   </w:t>
      </w:r>
      <w:r>
        <w:rPr>
          <w:b/>
          <w:bCs/>
        </w:rPr>
        <w:t xml:space="preserve">근거</w:t>
      </w:r>
      <w:r>
        <w:t xml:space="preserve">: SaaS 기업의 매출 예측 템플릿 및 단계별 가격 정책 도입 시 단일 가격 모델보다 30% 더 많은 매출 달성 가능성 [10].</w:t>
      </w:r>
    </w:p>
    <w:p>
      <w:pPr>
        <w:spacing w:after="80"/>
      </w:pPr>
    </w:p>
    <w:p>
      <w:pPr>
        <w:pBdr>
          <w:left w:val="single" w:color="3B82F6" w:sz="24" w:space="8"/>
        </w:pBdr>
        <w:spacing w:before="280" w:after="80"/>
        <w:ind w:left="180"/>
      </w:pPr>
      <w:r>
        <w:rPr>
          <w:b/>
          <w:bCs/>
          <w:color w:val="1E40AF"/>
          <w:sz w:val="24"/>
          <w:szCs w:val="24"/>
        </w:rPr>
        <w:t xml:space="preserve">12.3 손익분기 시점 (BEP)</w:t>
      </w:r>
    </w:p>
    <w:p>
      <w:pPr>
        <w:spacing w:after="80"/>
      </w:pPr>
    </w:p>
    <w:p>
      <w:pPr>
        <w:pStyle w:val="ListParagraph"/>
        <w:numPr>
          <w:ilvl w:val="0"/>
          <w:numId w:val="1"/>
        </w:numPr>
        <w:spacing w:after="60"/>
      </w:pPr>
      <w:r>
        <w:t xml:space="preserve">  </w:t>
      </w:r>
      <w:r>
        <w:rPr>
          <w:b/>
          <w:bCs/>
        </w:rPr>
        <w:t xml:space="preserve">손익분기 시점</w:t>
      </w:r>
      <w:r>
        <w:t xml:space="preserve">: </w:t>
      </w:r>
      <w:r>
        <w:rPr>
          <w:b/>
          <w:bCs/>
        </w:rPr>
        <w:t xml:space="preserve">출시 후 10개월 차 (누적 고객 수 약 800개사, 추정)</w:t>
      </w:r>
      <w:r>
        <w:t xml:space="preserve"/>
      </w:r>
    </w:p>
    <w:p>
      <w:pPr>
        <w:pStyle w:val="ListParagraph"/>
        <w:numPr>
          <w:ilvl w:val="0"/>
          <w:numId w:val="1"/>
        </w:numPr>
        <w:spacing w:after="60"/>
      </w:pPr>
      <w:r>
        <w:t xml:space="preserve">  </w:t>
      </w:r>
      <w:r>
        <w:rPr>
          <w:b/>
          <w:bCs/>
        </w:rPr>
        <w:t xml:space="preserve">전제 조건</w:t>
      </w:r>
      <w:r>
        <w:t xml:space="preserve">:</w:t>
      </w:r>
    </w:p>
    <w:p>
      <w:pPr>
        <w:spacing w:after="100"/>
      </w:pPr>
      <w:r>
        <w:t xml:space="preserve">    -   가격: Starter 60%, Pro 30%, Enterprise 10% 비율로 고객 유지 (추정).</w:t>
      </w:r>
    </w:p>
    <w:p>
      <w:pPr>
        <w:spacing w:after="100"/>
      </w:pPr>
      <w:r>
        <w:t xml:space="preserve">    -   고객 수: 월 평균 80개사의 신규 고객 유치 및 90%의 고객 유지율 (추정).</w:t>
      </w:r>
    </w:p>
    <w:p>
      <w:pPr>
        <w:spacing w:after="100"/>
      </w:pPr>
      <w:r>
        <w:t xml:space="preserve">    -   비용 가정: 연간 운영 비용 약 7.8억 원 (월 평균 6천5백만 원) 고정.</w:t>
      </w:r>
    </w:p>
    <w:p>
      <w:pPr>
        <w:spacing w:after="100"/>
      </w:pPr>
      <w:r>
        <w:t xml:space="preserve">    -   성과 수수료: 매월 약 1천만원 이상의 성과 수수료 발생.</w:t>
      </w:r>
    </w:p>
    <w:p>
      <w:pPr>
        <w:pStyle w:val="ListParagraph"/>
        <w:numPr>
          <w:ilvl w:val="0"/>
          <w:numId w:val="1"/>
        </w:numPr>
        <w:spacing w:after="60"/>
      </w:pPr>
      <w:r>
        <w:t xml:space="preserve">  </w:t>
      </w:r>
      <w:r>
        <w:rPr>
          <w:b/>
          <w:bCs/>
        </w:rPr>
        <w:t xml:space="preserve">설명</w:t>
      </w:r>
      <w:r>
        <w:t xml:space="preserve">: 서비스 초기에는 월정액 매출로 고정 비용을 충당하고, 시간이 지남에 따라 성과 기반 수수료 매출이 가파르게 상승하여 손익분기점을 넘어설 것으로 예상. 지속적인 고객 유치 및 이탈률 관리가 중요 [10].</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13. 리스크 분석 (Risk Analysis)</w:t>
      </w:r>
    </w:p>
    <w:p>
      <w:pPr>
        <w:spacing w:after="80"/>
      </w:pPr>
    </w:p>
    <w:p>
      <w:pPr>
        <w:pStyle w:val="ListParagraph"/>
        <w:numPr>
          <w:ilvl w:val="0"/>
          <w:numId w:val="1"/>
        </w:numPr>
        <w:spacing w:after="60"/>
      </w:pPr>
      <w:r>
        <w:t xml:space="preserve">  </w:t>
      </w:r>
      <w:r>
        <w:rPr>
          <w:b/>
          <w:bCs/>
        </w:rPr>
        <w:t xml:space="preserve">기술 리스크</w:t>
      </w:r>
      <w:r>
        <w:t xml:space="preserve">:</w:t>
      </w:r>
    </w:p>
    <w:p>
      <w:pPr>
        <w:spacing w:after="100"/>
      </w:pPr>
      <w:r>
        <w:t xml:space="preserve">    -   </w:t>
      </w:r>
      <w:r>
        <w:rPr>
          <w:b/>
          <w:bCs/>
        </w:rPr>
        <w:t xml:space="preserve">AI 모델의 정확성 및 신뢰성 부족</w:t>
      </w:r>
      <w:r>
        <w:t xml:space="preserve">: 파트너 추천, 제안서 생성, 협상 전략 제안 등 AI 기반 기능의 정확도가 기대에 미치지 못할 경우 고객 만족도 저하.</w:t>
      </w:r>
    </w:p>
    <w:p>
      <w:pPr>
        <w:spacing w:after="100"/>
      </w:pPr>
      <w:r>
        <w:t xml:space="preserve">    -   </w:t>
      </w:r>
      <w:r>
        <w:rPr>
          <w:b/>
          <w:bCs/>
        </w:rPr>
        <w:t xml:space="preserve">대응 방안</w:t>
      </w:r>
      <w:r>
        <w:t xml:space="preserve">: 지속적인 데이터 학습 및 모델 업데이트, 전문가의 검토 및 피드백 시스템 도입, 고객 피드백을 통한 모델 개선 프로세스 상시 운영.</w:t>
      </w:r>
    </w:p>
    <w:p>
      <w:pPr>
        <w:pStyle w:val="ListParagraph"/>
        <w:numPr>
          <w:ilvl w:val="0"/>
          <w:numId w:val="1"/>
        </w:numPr>
        <w:spacing w:after="60"/>
      </w:pPr>
      <w:r>
        <w:t xml:space="preserve">  </w:t>
      </w:r>
      <w:r>
        <w:rPr>
          <w:b/>
          <w:bCs/>
        </w:rPr>
        <w:t xml:space="preserve">시장 리스크</w:t>
      </w:r>
      <w:r>
        <w:t xml:space="preserve">:</w:t>
      </w:r>
    </w:p>
    <w:p>
      <w:pPr>
        <w:spacing w:after="100"/>
      </w:pPr>
      <w:r>
        <w:t xml:space="preserve">    -   </w:t>
      </w:r>
      <w:r>
        <w:rPr>
          <w:b/>
          <w:bCs/>
        </w:rPr>
        <w:t xml:space="preserve">소규모 사업자의 AI 솔루션 도입 거부감</w:t>
      </w:r>
      <w:r>
        <w:t xml:space="preserve">: 전통적인 사업 방식을 고수하는 개인사업자들의 AI 기반 솔루션에 대한 이해 부족 또는 거부감.</w:t>
      </w:r>
    </w:p>
    <w:p>
      <w:pPr>
        <w:spacing w:after="100"/>
      </w:pPr>
      <w:r>
        <w:t xml:space="preserve">    -   </w:t>
      </w:r>
      <w:r>
        <w:rPr>
          <w:b/>
          <w:bCs/>
        </w:rPr>
        <w:t xml:space="preserve">대응 방안</w:t>
      </w:r>
      <w:r>
        <w:t xml:space="preserve">: 사용자 친화적인 UI/UX 제공, 성공 사례 공유를 통한 가치 증명, 무료 체험 기간 제공, 버티컬별 맞춤형 온보딩 프로그램 운영 [5].</w:t>
      </w:r>
    </w:p>
    <w:p>
      <w:pPr>
        <w:spacing w:after="100"/>
      </w:pPr>
      <w:r>
        <w:t xml:space="preserve">    -   </w:t>
      </w:r>
      <w:r>
        <w:rPr>
          <w:b/>
          <w:bCs/>
        </w:rPr>
        <w:t xml:space="preserve">직접 경쟁사의 시장 진입</w:t>
      </w:r>
      <w:r>
        <w:t xml:space="preserve">: 대형 플랫폼 또는 기존 AI 솔루션 기업이 유사 버티컬 B2B2C 특화 서비스를 출시할 가능성.</w:t>
      </w:r>
    </w:p>
    <w:p>
      <w:pPr>
        <w:spacing w:after="100"/>
      </w:pPr>
      <w:r>
        <w:t xml:space="preserve">    -   </w:t>
      </w:r>
      <w:r>
        <w:rPr>
          <w:b/>
          <w:bCs/>
        </w:rPr>
        <w:t xml:space="preserve">대응 방안</w:t>
      </w:r>
      <w:r>
        <w:t xml:space="preserve">: 서비스 고도화 및 플랫폼 확장 전략 실행, 버티컬별 독점 데이터 확보, 강력한 커뮤니티 구축을 통한 해자 확보 [11].</w:t>
      </w:r>
    </w:p>
    <w:p>
      <w:pPr>
        <w:pStyle w:val="ListParagraph"/>
        <w:numPr>
          <w:ilvl w:val="0"/>
          <w:numId w:val="1"/>
        </w:numPr>
        <w:spacing w:after="60"/>
      </w:pPr>
      <w:r>
        <w:t xml:space="preserve">  </w:t>
      </w:r>
      <w:r>
        <w:rPr>
          <w:b/>
          <w:bCs/>
        </w:rPr>
        <w:t xml:space="preserve">인력 리스크</w:t>
      </w:r>
      <w:r>
        <w:t xml:space="preserve">:</w:t>
      </w:r>
    </w:p>
    <w:p>
      <w:pPr>
        <w:spacing w:after="100"/>
      </w:pPr>
      <w:r>
        <w:t xml:space="preserve">    -   </w:t>
      </w:r>
      <w:r>
        <w:rPr>
          <w:b/>
          <w:bCs/>
        </w:rPr>
        <w:t xml:space="preserve">AI 전문 인력 확보 및 유지의 어려움</w:t>
      </w:r>
      <w:r>
        <w:t xml:space="preserve">: AI 기술 개발 및 운영을 위한 숙련된 인력 확보 경쟁 심화.</w:t>
      </w:r>
    </w:p>
    <w:p>
      <w:pPr>
        <w:spacing w:after="100"/>
      </w:pPr>
      <w:r>
        <w:t xml:space="preserve">    -   </w:t>
      </w:r>
      <w:r>
        <w:rPr>
          <w:b/>
          <w:bCs/>
        </w:rPr>
        <w:t xml:space="preserve">대응 방안</w:t>
      </w:r>
      <w:r>
        <w:t xml:space="preserve">: 인재 유치를 위한 경쟁력 있는 보상 및 성장 기회 제공, 사내 교육 및 외부 전문가 협력 강화, 아웃소싱 전략 고려.</w:t>
      </w:r>
    </w:p>
    <w:p>
      <w:pPr>
        <w:pStyle w:val="ListParagraph"/>
        <w:numPr>
          <w:ilvl w:val="0"/>
          <w:numId w:val="1"/>
        </w:numPr>
        <w:spacing w:after="60"/>
      </w:pPr>
      <w:r>
        <w:t xml:space="preserve">  </w:t>
      </w:r>
      <w:r>
        <w:rPr>
          <w:b/>
          <w:bCs/>
        </w:rPr>
        <w:t xml:space="preserve">규제·법률 리스크</w:t>
      </w:r>
      <w:r>
        <w:t xml:space="preserve">:</w:t>
      </w:r>
    </w:p>
    <w:p>
      <w:pPr>
        <w:spacing w:after="100"/>
      </w:pPr>
      <w:r>
        <w:t xml:space="preserve">    -   </w:t>
      </w:r>
      <w:r>
        <w:rPr>
          <w:b/>
          <w:bCs/>
        </w:rPr>
        <w:t xml:space="preserve">B2B2C 거래 관련 법적 분쟁 및 규제 변화</w:t>
      </w:r>
      <w:r>
        <w:t xml:space="preserve">: 불공정 거래, 소비자 보호, 데이터 보호(개인정보보호법) 등 B2B2C 영역을 포괄하는 분쟁 조정 제도 및 규제 강화 가능성 [12]. 특히 AI 활용에 대한 규제 프레임워크 강화 가능성 [11].</w:t>
      </w:r>
    </w:p>
    <w:p>
      <w:pPr>
        <w:spacing w:after="100"/>
      </w:pPr>
      <w:r>
        <w:t xml:space="preserve">    -   </w:t>
      </w:r>
      <w:r>
        <w:rPr>
          <w:b/>
          <w:bCs/>
        </w:rPr>
        <w:t xml:space="preserve">대응 방안</w:t>
      </w:r>
      <w:r>
        <w:t xml:space="preserve">: 서비스 개발 초기부터 법률 전문가의 자문을 받아 법적 준수 사항을 철저히 검토하고 반영. 계약 초안 생성 시 법률 전문가의 검토를 거친 템플릿 활용. AI 윤리 및 데이터 거버넌스 정책 수립 및 준수. 분쟁 발생 시 대응을 위한 프로세스 마련.</w:t>
      </w:r>
    </w:p>
    <w:p>
      <w:pPr>
        <w:spacing w:after="80"/>
      </w:pPr>
    </w:p>
    <w:p>
      <w:pPr>
        <w:pBdr>
          <w:bottom w:val="single" w:color="E5E7EB" w:sz="6" w:space="1"/>
        </w:pBdr>
        <w:spacing w:before="240" w:after="240"/>
      </w:pPr>
    </w:p>
    <w:p>
      <w:pPr>
        <w:spacing w:after="80"/>
      </w:pPr>
    </w:p>
    <w:p>
      <w:pPr>
        <w:shd w:fill="334155" w:color="334155" w:val="solid"/>
        <w:spacing w:before="480" w:after="160"/>
        <w:ind w:left="160" w:right="160"/>
      </w:pPr>
      <w:r>
        <w:rPr>
          <w:b/>
          <w:bCs/>
          <w:color w:val="FFFFFF"/>
          <w:sz w:val="28"/>
          <w:szCs w:val="28"/>
        </w:rPr>
        <w:t xml:space="preserve">참고문헌 (References)</w:t>
      </w:r>
    </w:p>
    <w:p>
      <w:pPr>
        <w:spacing w:after="80"/>
      </w:pPr>
    </w:p>
    <w:p>
      <w:pPr>
        <w:pStyle w:val="ListParagraph"/>
        <w:numPr>
          <w:ilvl w:val="0"/>
          <w:numId w:val="1"/>
        </w:numPr>
        <w:spacing w:after="60"/>
      </w:pPr>
      <w:r>
        <w:t xml:space="preserve">  [1] B2B2C: Deep diving Vertical SaaS</w:t>
      </w:r>
    </w:p>
    <w:p>
      <w:pPr>
        <w:spacing w:after="100"/>
      </w:pPr>
      <w:r>
        <w:t xml:space="preserve">    -   출처: Celine Wee | Medium</w:t>
      </w:r>
    </w:p>
    <w:p>
      <w:pPr>
        <w:spacing w:after="100"/>
      </w:pPr>
      <w:r>
        <w:t xml:space="preserve">    -   URL: https://celinewee.medium.com/b2b2c-deep-diving-vertical-saas-9037cd2ceee2</w:t>
      </w:r>
    </w:p>
    <w:p>
      <w:pPr>
        <w:pStyle w:val="ListParagraph"/>
        <w:numPr>
          <w:ilvl w:val="0"/>
          <w:numId w:val="1"/>
        </w:numPr>
        <w:spacing w:after="60"/>
      </w:pPr>
      <w:r>
        <w:t xml:space="preserve">  [2] [정리] Google Cloud 고객사의 1,001가지 GenAI 활용 사례</w:t>
      </w:r>
    </w:p>
    <w:p>
      <w:pPr>
        <w:spacing w:after="100"/>
      </w:pPr>
      <w:r>
        <w:t xml:space="preserve">    -   출처: velog (@euisuk-chung)</w:t>
      </w:r>
    </w:p>
    <w:p>
      <w:pPr>
        <w:spacing w:after="100"/>
      </w:pPr>
      <w:r>
        <w:t xml:space="preserve">    -   URL: https://velog.io/@euisuk-chung/Google-Cloud-%EA%B3%A0%EA%B0%9D%EC%82%AC%EC%9D%98-1001%EA%B0%80%EC%A7%80-GenAI-%ED%99%9C%EC%9A%A9-%EC%82%AC%EB%A1%80</w:t>
      </w:r>
    </w:p>
    <w:p>
      <w:pPr>
        <w:pStyle w:val="ListParagraph"/>
        <w:numPr>
          <w:ilvl w:val="0"/>
          <w:numId w:val="1"/>
        </w:numPr>
        <w:spacing w:after="60"/>
      </w:pPr>
      <w:r>
        <w:t xml:space="preserve">  [3] 2025년 AI바우처 지원사업 공급기업 Pool (2025. 02. 12 현재)</w:t>
      </w:r>
    </w:p>
    <w:p>
      <w:pPr>
        <w:spacing w:after="100"/>
      </w:pPr>
      <w:r>
        <w:t xml:space="preserve">    -   출처: TheVC.kr</w:t>
      </w:r>
    </w:p>
    <w:p>
      <w:pPr>
        <w:spacing w:after="100"/>
      </w:pPr>
      <w:r>
        <w:t xml:space="preserve">    -   URL: https://grant-documents.thevc.kr/248016_2025%EB%85%84+AI%EB%B0%94%EC%9A%B0%EC%B2%98+%EC%A7%80%EC%9B%90%EC%82%AC%EC%97%85+%EA%B3%B5%EA%B8%B9%EA%B8%B0%EC%97%85+Pool+(1627%EA%B0%9C%EC%82%AC)+(2025.02.12+%ED%98%84%EC%9E%AC).pdf</w:t>
      </w:r>
    </w:p>
    <w:p>
      <w:pPr>
        <w:pStyle w:val="ListParagraph"/>
        <w:numPr>
          <w:ilvl w:val="0"/>
          <w:numId w:val="1"/>
        </w:numPr>
        <w:spacing w:after="60"/>
      </w:pPr>
      <w:r>
        <w:t xml:space="preserve">  [4] 이커머스, 파괴적 혁신으로 진화하다</w:t>
      </w:r>
    </w:p>
    <w:p>
      <w:pPr>
        <w:spacing w:after="100"/>
      </w:pPr>
      <w:r>
        <w:t xml:space="preserve">    -   출처: datocms-assets.com</w:t>
      </w:r>
    </w:p>
    <w:p>
      <w:pPr>
        <w:spacing w:after="100"/>
      </w:pPr>
      <w:r>
        <w:t xml:space="preserve">    -   URL: https://www.datocms-assets.com/45669/1634269667-1014.pdf</w:t>
      </w:r>
    </w:p>
    <w:p>
      <w:pPr>
        <w:pStyle w:val="ListParagraph"/>
        <w:numPr>
          <w:ilvl w:val="0"/>
          <w:numId w:val="1"/>
        </w:numPr>
        <w:spacing w:after="60"/>
      </w:pPr>
      <w:r>
        <w:t xml:space="preserve">  [5] SEO·AEO 블로그 | 디지털 마케팅 인사이트</w:t>
      </w:r>
    </w:p>
    <w:p>
      <w:pPr>
        <w:spacing w:after="100"/>
      </w:pPr>
      <w:r>
        <w:t xml:space="preserve">    -   출처: WH Marketing</w:t>
      </w:r>
    </w:p>
    <w:p>
      <w:pPr>
        <w:spacing w:after="100"/>
      </w:pPr>
      <w:r>
        <w:t xml:space="preserve">    -   URL: https://whmarketing.org/blog.html</w:t>
      </w:r>
    </w:p>
    <w:p>
      <w:pPr>
        <w:pStyle w:val="ListParagraph"/>
        <w:numPr>
          <w:ilvl w:val="0"/>
          <w:numId w:val="1"/>
        </w:numPr>
        <w:spacing w:after="60"/>
      </w:pPr>
      <w:r>
        <w:t xml:space="preserve">  [6] Green Life Together - GSretail Site | 고객문의</w:t>
      </w:r>
    </w:p>
    <w:p>
      <w:pPr>
        <w:spacing w:after="100"/>
      </w:pPr>
      <w:r>
        <w:t xml:space="preserve">    -   출처: GS리테일</w:t>
      </w:r>
    </w:p>
    <w:p>
      <w:pPr>
        <w:spacing w:after="100"/>
      </w:pPr>
      <w:r>
        <w:t xml:space="preserve">    -   URL: http://hpimg.gsretail.com/_ui/desktop/common/docs/gsr_sustainability_report_2022.pdf</w:t>
      </w:r>
    </w:p>
    <w:p>
      <w:pPr>
        <w:pStyle w:val="ListParagraph"/>
        <w:numPr>
          <w:ilvl w:val="0"/>
          <w:numId w:val="1"/>
        </w:numPr>
        <w:spacing w:after="60"/>
      </w:pPr>
      <w:r>
        <w:t xml:space="preserve">  [7] 2024 포스트팁스 기업소개자료</w:t>
      </w:r>
    </w:p>
    <w:p>
      <w:pPr>
        <w:spacing w:after="100"/>
      </w:pPr>
      <w:r>
        <w:t xml:space="preserve">    -   출처: heyzine.com</w:t>
      </w:r>
    </w:p>
    <w:p>
      <w:pPr>
        <w:spacing w:after="100"/>
      </w:pPr>
      <w:r>
        <w:t xml:space="preserve">    -   URL: https://cdnc.heyzine.com/files/uploaded/v3/5e5ae476c1f89f2d70ad3e87ac998485ab2d9a4d.pdf</w:t>
      </w:r>
    </w:p>
    <w:p>
      <w:pPr>
        <w:pStyle w:val="ListParagraph"/>
        <w:numPr>
          <w:ilvl w:val="0"/>
          <w:numId w:val="1"/>
        </w:numPr>
        <w:spacing w:after="60"/>
      </w:pPr>
      <w:r>
        <w:t xml:space="preserve">  [8] '스마트팜'의 시대가 온다</w:t>
      </w:r>
    </w:p>
    <w:p>
      <w:pPr>
        <w:spacing w:after="100"/>
      </w:pPr>
      <w:r>
        <w:t xml:space="preserve">    -   출처: samsungpop.com (삼성증권)</w:t>
      </w:r>
    </w:p>
    <w:p>
      <w:pPr>
        <w:spacing w:after="100"/>
      </w:pPr>
      <w:r>
        <w:t xml:space="preserve">    -   URL: https://www.samsungpop.com/common.do?cmd=down&amp;saveKey=research.pdf&amp;fileName=2020/2022112507474224K_02_02.pdf&amp;contentType=application/pdf</w:t>
      </w:r>
    </w:p>
    <w:p>
      <w:pPr>
        <w:pStyle w:val="ListParagraph"/>
        <w:numPr>
          <w:ilvl w:val="0"/>
          <w:numId w:val="1"/>
        </w:numPr>
        <w:spacing w:after="60"/>
      </w:pPr>
      <w:r>
        <w:t xml:space="preserve">  [9] 실전 비즈니스 프롬프트 엔지니어링 (Ch.12.2) - 깊은 사고와 성찰</w:t>
      </w:r>
    </w:p>
    <w:p>
      <w:pPr>
        <w:spacing w:after="100"/>
      </w:pPr>
      <w:r>
        <w:t xml:space="preserve">    -   출처: revisioncrm.tistory.com</w:t>
      </w:r>
    </w:p>
    <w:p>
      <w:pPr>
        <w:spacing w:after="100"/>
      </w:pPr>
      <w:r>
        <w:t xml:space="preserve">    -   URL: https://revisioncrm.tistory.com/823</w:t>
      </w:r>
    </w:p>
    <w:p>
      <w:pPr>
        <w:pStyle w:val="ListParagraph"/>
        <w:numPr>
          <w:ilvl w:val="0"/>
          <w:numId w:val="1"/>
        </w:numPr>
        <w:spacing w:after="60"/>
      </w:pPr>
      <w:r>
        <w:t xml:space="preserve">  [10] 예시와 샘플이 포함된 상위 10개 SaaS 비즈니스 모델 템플릿</w:t>
      </w:r>
    </w:p>
    <w:p>
      <w:pPr>
        <w:spacing w:after="100"/>
      </w:pPr>
      <w:r>
        <w:t xml:space="preserve">    -   출처: Slideteam.net</w:t>
      </w:r>
    </w:p>
    <w:p>
      <w:pPr>
        <w:spacing w:after="100"/>
      </w:pPr>
      <w:r>
        <w:t xml:space="preserve">    -   URL: https://www.slideteam.net/blog/yesiwa-saempeul-i-pohamdoen-sang-wi-10gae-saas-bijeuniseu-model-tempeullis?lang=Korean</w:t>
      </w:r>
    </w:p>
    <w:p>
      <w:pPr>
        <w:pStyle w:val="ListParagraph"/>
        <w:numPr>
          <w:ilvl w:val="0"/>
          <w:numId w:val="1"/>
        </w:numPr>
        <w:spacing w:after="60"/>
      </w:pPr>
      <w:r>
        <w:t xml:space="preserve">  [11] 버티컬 SaaS 생존 가이드: OpenAI, Claude, Gemini의 AI ...</w:t>
      </w:r>
    </w:p>
    <w:p>
      <w:pPr>
        <w:spacing w:after="100"/>
      </w:pPr>
      <w:r>
        <w:t xml:space="preserve">    -   출처: beancount.io (Mike Thrift)</w:t>
      </w:r>
    </w:p>
    <w:p>
      <w:pPr>
        <w:spacing w:after="100"/>
      </w:pPr>
      <w:r>
        <w:t xml:space="preserve">    -   URL: https://beancount.io/ko/blog/2026/02/02/vertical-saas-survival-guide-competing-against-ai-giants</w:t>
      </w:r>
    </w:p>
    <w:p>
      <w:pPr>
        <w:pStyle w:val="ListParagraph"/>
        <w:numPr>
          <w:ilvl w:val="0"/>
          <w:numId w:val="1"/>
        </w:numPr>
        <w:spacing w:after="60"/>
      </w:pPr>
      <w:r>
        <w:t xml:space="preserve">  [12] 2026 이슈 브리핑 - 핵심 체크 포인트</w:t>
      </w:r>
    </w:p>
    <w:p>
      <w:pPr>
        <w:spacing w:after="100"/>
      </w:pPr>
      <w:r>
        <w:t xml:space="preserve">    -   출처: Lexology (Bae Kim &amp; Lee LLC)</w:t>
      </w:r>
    </w:p>
    <w:p>
      <w:pPr>
        <w:spacing w:after="100"/>
      </w:pPr>
      <w:r>
        <w:t xml:space="preserve">    -   URL: https://www.lexology.com/library/detail.aspx?g=dbf87c5c-bc19-4279-bc7f-78d3f8d44afa</w:t>
      </w:r>
    </w:p>
    <w:p>
      <w:pPr>
        <w:pStyle w:val="ListParagraph"/>
        <w:numPr>
          <w:ilvl w:val="0"/>
          <w:numId w:val="1"/>
        </w:numPr>
        <w:spacing w:after="60"/>
      </w:pPr>
      <w:r>
        <w:t xml:space="preserve">  [13] 2016 1분기 보고서</w:t>
      </w:r>
    </w:p>
    <w:p>
      <w:pPr>
        <w:spacing w:after="100"/>
      </w:pPr>
      <w:r>
        <w:t xml:space="preserve">    -   출처: corp.kt.com (KT)</w:t>
      </w:r>
    </w:p>
    <w:p>
      <w:pPr>
        <w:spacing w:after="100"/>
      </w:pPr>
      <w:r>
        <w:t xml:space="preserve">    -   URL: https://corp.kt.com/data/kthome/ir/finance/finance05/br_2016_01.pdf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2026-02-22T08:57:24.216Z</dcterms:created>
  <dcterms:modified xsi:type="dcterms:W3CDTF">2026-02-22T08:57:24.216Z</dcterms:modified>
</cp:coreProperties>
</file>

<file path=docProps/custom.xml><?xml version="1.0" encoding="utf-8"?>
<Properties xmlns="http://schemas.openxmlformats.org/officeDocument/2006/custom-properties" xmlns:vt="http://schemas.openxmlformats.org/officeDocument/2006/docPropsVTypes"/>
</file>