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# AI 기반 분산 투자 플랫폼 사업기획서</w:t>
      </w:r>
    </w:p>
    <w:p/>
    <w:p>
      <w:pPr>
        <w:pStyle w:val="Heading1"/>
      </w:pPr>
      <w:r>
        <w:t xml:space="preserve">1. 핵심 요약 (Executive Summary)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서비스 한 줄 요약:</w:t>
      </w:r>
      <w:r>
        <w:t xml:space="preserve"> AI가 주식, ETF, 디지털 자산을 자동으로 분산 투자하여 리스크를 최소화하고 수익을 극대화하는 플랫폼.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가치:</w:t>
      </w:r>
      <w:r>
        <w:t xml:space="preserve"> 개인 투자자가 전문 지식 없이도 AI의 도움으로 안전하고 효과적인 분산 투자 포트폴리오를 구성하여 자산 증식 가능하도록 지원.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목표 시장·목표 사용자 수:</w:t>
      </w:r>
      <w:r>
        <w:t xml:space="preserve"> 초보 및 중급 투자자 10만 명, 매년 30% 성장 계획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요청 자금·리소스 요약:</w:t>
      </w:r>
      <w:r>
        <w:t xml:space="preserve"> 초기 개발 비용 5억 원 (투자 유치 예정)</w:t>
      </w:r>
    </w:p>
    <w:p/>
    <w:p>
      <w:pPr>
        <w:pStyle w:val="Heading1"/>
      </w:pPr>
      <w:r>
        <w:t xml:space="preserve">2. 트렌드 (Trend)</w:t>
      </w:r>
    </w:p>
    <w:p/>
    <w:p>
      <w:pPr>
        <w:pStyle w:val="Heading2"/>
      </w:pPr>
      <w:r>
        <w:t xml:space="preserve">2.1 시장 트렌드 (Market Trend)</w:t>
      </w:r>
    </w:p>
    <w:p/>
    <w:p>
      <w:pPr>
        <w:pStyle w:val="ListParagraph"/>
        <w:numPr>
          <w:ilvl w:val="0"/>
          <w:numId w:val="1"/>
        </w:numPr>
      </w:pPr>
      <w:r>
        <w:t xml:space="preserve">국내 증시 투자자의 증가 추세, AI 기반 투자 서비스에 대한 관심 고조</w:t>
      </w:r>
    </w:p>
    <w:p>
      <w:r>
        <w:t xml:space="preserve"> - [1]  "2025년 B2C 마케팅 및 고객 경험(CX) 트렌드(Forrester Research)" 에 따르면 2025년까지 개인투자 시장 규모는 두 배 이상 증가 예상.</w:t>
      </w:r>
    </w:p>
    <w:p/>
    <w:p>
      <w:pPr>
        <w:pStyle w:val="Heading2"/>
      </w:pPr>
      <w:r>
        <w:t xml:space="preserve">2.2 기술 트렌드 (Tech Trend)</w:t>
      </w:r>
    </w:p>
    <w:p>
      <w:pPr>
        <w:pStyle w:val="ListParagraph"/>
        <w:numPr>
          <w:ilvl w:val="0"/>
          <w:numId w:val="1"/>
        </w:numPr>
      </w:pPr>
      <w:r>
        <w:t xml:space="preserve">AI 분야의 발전, 특히 머신러닝, 자연어 처리(NLP) 모델 성능 향상</w:t>
      </w:r>
    </w:p>
    <w:p>
      <w:r>
        <w:t xml:space="preserve"> - [2] "HuggingFace" 플랫폼에서 제공되는 Roberta와 같은 오픈 소스 NLP 모델 활용 가능.</w:t>
      </w:r>
    </w:p>
    <w:p/>
    <w:p>
      <w:pPr>
        <w:pStyle w:val="Heading1"/>
      </w:pPr>
      <w:r>
        <w:t xml:space="preserve">3. 문제 정의 (Problems)</w:t>
      </w:r>
    </w:p>
    <w:p/>
    <w:p>
      <w:pPr>
        <w:pStyle w:val="ListParagraph"/>
        <w:numPr>
          <w:ilvl w:val="0"/>
          <w:numId w:val="1"/>
        </w:numPr>
      </w:pPr>
      <w:r>
        <w:t xml:space="preserve">개인 투자자들은 분산 투자 중요성 인지, 하지만 전문 지식 부족 및 시간/노력 투자가 어렵고 효율적이지 않음</w:t>
      </w:r>
    </w:p>
    <w:p>
      <w:pPr>
        <w:pStyle w:val="ListParagraph"/>
        <w:numPr>
          <w:ilvl w:val="0"/>
          <w:numId w:val="1"/>
        </w:numPr>
      </w:pPr>
      <w:r>
        <w:t xml:space="preserve">기존 투자 플랫폼: 단순히 주식 매매 기능 제공, AI 기반 맞춤형 포트폴리오 구성 및 관리 지원 부족</w:t>
      </w:r>
    </w:p>
    <w:p/>
    <w:p>
      <w:pPr>
        <w:pStyle w:val="Heading1"/>
      </w:pPr>
      <w:r>
        <w:t xml:space="preserve">4. 솔루션 (Solution)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AI 기반 분산 투자 플랫폼</w:t>
      </w:r>
      <w:r>
        <w:t xml:space="preserve">: 사용자 데이터 분석을 통해 개인의 위험 감수 수준, 투자 목표 등을 파악하고 맞춤형 분산 투자 포트폴리오 구성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핵심 기능 목록:</w:t>
      </w:r>
      <w:r>
        <w:t xml:space="preserve"/>
      </w:r>
    </w:p>
    <w:p>
      <w:r>
        <w:t xml:space="preserve">    - AI 기반 자동화된 분산 투자 포트폴리오 설정</w:t>
      </w:r>
    </w:p>
    <w:p>
      <w:r>
        <w:t xml:space="preserve">    - 주식, ETF, 코인 등 다양한 자산에 대한 AI 예측 모델 적용</w:t>
      </w:r>
    </w:p>
    <w:p>
      <w:r>
        <w:t xml:space="preserve">    - 투자 위험도 및 수익률 고려한 맞춤형 포트폴리오 구성</w:t>
      </w:r>
    </w:p>
    <w:p>
      <w:r>
        <w:t xml:space="preserve">    - 실시간 시장 변동 감지 및 자동 재배분 기능</w:t>
      </w:r>
    </w:p>
    <w:p>
      <w:r>
        <w:t xml:space="preserve">    - 투자 성과 모니터링 및 분석 dashboard 제공</w:t>
      </w:r>
    </w:p>
    <w:p/>
    <w:p>
      <w:pPr>
        <w:pStyle w:val="Heading1"/>
      </w:pPr>
      <w:r>
        <w:t xml:space="preserve">5. 경쟁 분석 (Competitive Analysis)</w:t>
      </w:r>
    </w:p>
    <w:p/>
    <w:p>
      <w:r>
        <w:t xml:space="preserve">| 경쟁 제품 | 단점 | 차별화 전략 |</w:t>
      </w:r>
    </w:p>
    <w:p>
      <w:r>
        <w:t xml:space="preserve">|---|---|---|</w:t>
      </w:r>
    </w:p>
    <w:p>
      <w:r>
        <w:t xml:space="preserve">| </w:t>
      </w:r>
      <w:r>
        <w:rPr>
          <w:b/>
          <w:bCs/>
        </w:rPr>
        <w:t xml:space="preserve">[업계 대표 플랫폼 A]</w:t>
      </w:r>
      <w:r>
        <w:t xml:space="preserve"> | - 인공지능 기반 분산 투자 기능 부족  | AI 기반 맞춤형 포트폴리오 구성 및 관리 |</w:t>
      </w:r>
    </w:p>
    <w:p>
      <w:r>
        <w:t xml:space="preserve">| </w:t>
      </w:r>
      <w:r>
        <w:rPr>
          <w:b/>
          <w:bCs/>
        </w:rPr>
        <w:t xml:space="preserve">[경쟁 업체 B]</w:t>
      </w:r>
      <w:r>
        <w:t xml:space="preserve"> | - 고객 맞춤 서비스 부족, 시장 분석 보고서 제한적 | 개인별 상황에 맞는 전문적인 재무 설계와 시장 분석 제공 |</w:t>
      </w:r>
    </w:p>
    <w:p/>
    <w:p>
      <w:pPr>
        <w:pStyle w:val="Heading1"/>
      </w:pPr>
      <w:r>
        <w:t xml:space="preserve">6. 차별화 (Differentiator)</w:t>
      </w:r>
    </w:p>
    <w:p/>
    <w:p>
      <w:pPr>
        <w:pStyle w:val="ListParagraph"/>
        <w:numPr>
          <w:ilvl w:val="0"/>
          <w:numId w:val="1"/>
        </w:numPr>
      </w:pPr>
      <w:r>
        <w:t xml:space="preserve">AI 기반 분산 투자 포트폴리오 구성: </w:t>
      </w:r>
    </w:p>
    <w:p>
      <w:r>
        <w:t xml:space="preserve">    - 사용자 데이터 분석을 통해 개인의 위험 감수 수준, 투자 목표 등을 파악하고 최적화된 포트폴리오 생성</w:t>
      </w:r>
    </w:p>
    <w:p>
      <w:pPr>
        <w:pStyle w:val="ListParagraph"/>
        <w:numPr>
          <w:ilvl w:val="0"/>
          <w:numId w:val="1"/>
        </w:numPr>
      </w:pPr>
      <w:r>
        <w:t xml:space="preserve">다양한 자산 종류 지원 (주식, ETF, 코인):  다변화된 투자 전략 가능성 확대</w:t>
      </w:r>
    </w:p>
    <w:p>
      <w:pPr>
        <w:pStyle w:val="ListParagraph"/>
        <w:numPr>
          <w:ilvl w:val="0"/>
          <w:numId w:val="1"/>
        </w:numPr>
      </w:pPr>
      <w:r>
        <w:t xml:space="preserve">실시간 시장 변동 추적 및 자동 재배분 기능: 시장 상황 변화에 대응하여 포트폴리오 관리 효율성 증대</w:t>
      </w:r>
    </w:p>
    <w:p/>
    <w:p>
      <w:pPr>
        <w:pStyle w:val="Heading1"/>
      </w:pPr>
      <w:r>
        <w:t xml:space="preserve">7. (선택) 플랫폼 전략 (Platform Strategy)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API 제공:</w:t>
      </w:r>
      <w:r>
        <w:t xml:space="preserve"> 금융 기관, 투자 플랫폼과 연계하여 서비스 확장 및 파트너십 구축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부가적인 서비스</w:t>
      </w:r>
      <w:r>
        <w:t xml:space="preserve">: 재무 설계 상담, 투자 교육 콘텐츠 제공 등을 통해 고객 만족도 향상</w:t>
      </w:r>
    </w:p>
    <w:p/>
    <w:p/>
    <w:p>
      <w:pPr>
        <w:pStyle w:val="Heading1"/>
      </w:pPr>
      <w:r>
        <w:t xml:space="preserve">8. 시장 정의·규모 (Market Definition &amp; TAM)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정의:</w:t>
      </w:r>
      <w:r>
        <w:t xml:space="preserve"> 한국 거래소에 등록된 주식 및 ETF 투자를 하는 개인 투자자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TAM (Total Addressable Market):</w:t>
      </w:r>
      <w:r>
        <w:t xml:space="preserve">  2023년 기준 약 1,500만 명 (증권거래 자격자명 [8])</w:t>
      </w:r>
    </w:p>
    <w:p/>
    <w:p>
      <w:pPr>
        <w:pStyle w:val="Heading1"/>
      </w:pPr>
      <w:r>
        <w:t xml:space="preserve">9. 로드맵 (Roadmap)</w:t>
      </w:r>
    </w:p>
    <w:p/>
    <w:p/>
    <w:p>
      <w:r>
        <w:t xml:space="preserve">| 단계 | 내용 | 시기 |</w:t>
      </w:r>
    </w:p>
    <w:p>
      <w:r>
        <w:t xml:space="preserve">|---|---|---|</w:t>
      </w:r>
    </w:p>
    <w:p>
      <w:r>
        <w:t xml:space="preserve">| </w:t>
      </w:r>
      <w:r>
        <w:rPr>
          <w:b/>
          <w:bCs/>
        </w:rPr>
        <w:t xml:space="preserve">단계 1: MVP 개발 및 테스트</w:t>
      </w:r>
      <w:r>
        <w:t xml:space="preserve"> | AI 모델 개발, 플랫폼 기본 기능 구축, 내부 테스트 진행 | 6개월 |</w:t>
      </w:r>
    </w:p>
    <w:p>
      <w:r>
        <w:t xml:space="preserve">| </w:t>
      </w:r>
      <w:r>
        <w:rPr>
          <w:b/>
          <w:bCs/>
        </w:rPr>
        <w:t xml:space="preserve">단계 2: 베타 서비스 출시 및 사용자 피드백 수렴</w:t>
      </w:r>
      <w:r>
        <w:t xml:space="preserve"> | 제한된 사용자에게 베타 버전 제공, 시스템 안정성 검증 및 사용자 의견 반영 | 3개월 |</w:t>
      </w:r>
    </w:p>
    <w:p>
      <w:r>
        <w:t xml:space="preserve">| </w:t>
      </w:r>
      <w:r>
        <w:rPr>
          <w:b/>
          <w:bCs/>
        </w:rPr>
        <w:t xml:space="preserve">단계 3: 공식 출시 및 마케팅 활동</w:t>
      </w:r>
      <w:r>
        <w:t xml:space="preserve"> | 광고 및 홍보 활동 진행, 온/오프라인 행사 개최 등을 통한 고객 확보 | 6개월 |</w:t>
      </w:r>
    </w:p>
    <w:p/>
    <w:p>
      <w:pPr>
        <w:pStyle w:val="Heading1"/>
      </w:pPr>
      <w:r>
        <w:t xml:space="preserve">10. (선택) 상세 프로젝트 계획 (Detail Project Plan)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인력:</w:t>
      </w:r>
      <w:r>
        <w:t xml:space="preserve">  전문 AI 개발자 3명, 웹 개발자 2명, UI/UX 디자이너 1명</w:t>
      </w:r>
    </w:p>
    <w:p>
      <w:r>
        <w:t xml:space="preserve">    - 초기 단계: 인턴십 프로그램 활용하여 인력 확보 절감</w:t>
      </w:r>
    </w:p>
    <w:p/>
    <w:p/>
    <w:p>
      <w:pPr>
        <w:pStyle w:val="Heading1"/>
      </w:pPr>
      <w:r>
        <w:t xml:space="preserve">11. 사업 모델 (Business Model)</w:t>
      </w:r>
    </w:p>
    <w:p/>
    <w:p>
      <w:pPr>
        <w:pStyle w:val="Heading2"/>
      </w:pPr>
      <w:r>
        <w:t xml:space="preserve">11.1 판매 방식  (Subscription)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구독 모델</w:t>
      </w:r>
      <w:r>
        <w:t xml:space="preserve">: 월 또는 연간 구독료 부과 (경쟁 분석 결과 기반 가격 설정, 다양한 요금제 구성)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추가 수수료</w:t>
      </w:r>
      <w:r>
        <w:t xml:space="preserve">: 고급 기능 사용 시 추가 수수료 부과 </w:t>
      </w:r>
    </w:p>
    <w:p/>
    <w:p>
      <w:pPr>
        <w:pStyle w:val="Heading2"/>
      </w:pPr>
      <w:r>
        <w:t xml:space="preserve">11.2 가격 (Pricing)</w:t>
      </w:r>
    </w:p>
    <w:p/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월 구독:</w:t>
      </w:r>
      <w:r>
        <w:t xml:space="preserve"> [구체적인 가격] , 주요 기능 제공 + 간단 자산 분석 보고서 제공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연 구독:</w:t>
      </w:r>
      <w:r>
        <w:t xml:space="preserve"> [구체적인 가격] , 월 구독보다 할인, 추가 고급 기능 제공</w:t>
      </w:r>
    </w:p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고객 수 확대</w:t>
      </w:r>
      <w:r>
        <w:t xml:space="preserve">:  50% 증가 시 매출 규모 [구체적인 금액]</w:t>
      </w:r>
    </w:p>
    <w:p/>
    <w:p>
      <w:pPr>
        <w:pStyle w:val="Heading2"/>
      </w:pPr>
      <w:r>
        <w:t xml:space="preserve">11.3 손익분기점 (BEP)</w:t>
      </w:r>
    </w:p>
    <w:p/>
    <w:p/>
    <w:p>
      <w:pPr>
        <w:pStyle w:val="ListParagraph"/>
        <w:numPr>
          <w:ilvl w:val="0"/>
          <w:numId w:val="1"/>
        </w:numPr>
      </w:pPr>
      <w:r>
        <w:t xml:space="preserve">초기 개발 비용: 5억원</w:t>
      </w:r>
    </w:p>
    <w:p>
      <w:pPr>
        <w:pStyle w:val="ListParagraph"/>
        <w:numPr>
          <w:ilvl w:val="0"/>
          <w:numId w:val="1"/>
        </w:numPr>
      </w:pPr>
      <w:r>
        <w:t xml:space="preserve">월 구독 고객 수 기준 BEP 달성까지 기간 및 필요한 고객 수 계산</w:t>
      </w:r>
    </w:p>
    <w:p>
      <w:r>
        <w:t xml:space="preserve"> - 예시: 월 매출 [구체적인 금액], 운영비 [구체적인 금액] → [구체적인 기간] 후 손익분기점 도달</w:t>
      </w:r>
    </w:p>
    <w:p/>
    <w:p>
      <w:pPr>
        <w:pStyle w:val="Heading1"/>
      </w:pPr>
      <w:r>
        <w:t xml:space="preserve">12. 리스크 분석 (Risk Analysis)</w:t>
      </w:r>
    </w:p>
    <w:p/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시장 변동성</w:t>
      </w:r>
      <w:r>
        <w:t xml:space="preserve">:  주식 시장 등 불확실한 환경에 영향을 받아 사용자 감소 가능성 존재</w:t>
      </w:r>
    </w:p>
    <w:p>
      <w:r>
        <w:t xml:space="preserve"> - 대응 방안: 다변화 투자 전략, 시장 분석 보고서 제공으로 신뢰도 확보</w:t>
      </w:r>
    </w:p>
    <w:p/>
    <w:p>
      <w:pPr>
        <w:pStyle w:val="ListParagraph"/>
        <w:numPr>
          <w:ilvl w:val="0"/>
          <w:numId w:val="1"/>
        </w:numPr>
      </w:pPr>
      <w:r>
        <w:t xml:space="preserve"/>
      </w:r>
      <w:r>
        <w:rPr>
          <w:b/>
          <w:bCs/>
        </w:rPr>
        <w:t xml:space="preserve">기술 개발 리스크</w:t>
      </w:r>
      <w:r>
        <w:t xml:space="preserve">: AI 모델 성능 저하 또는 기술 혁신으로 인한 경쟁력 약화</w:t>
      </w:r>
    </w:p>
    <w:p>
      <w:r>
        <w:t xml:space="preserve"> - 대응 방안: 지속적인 모델 업데이트 및 연구개발 노력, 최신 기술 도입</w:t>
      </w:r>
    </w:p>
    <w:p/>
    <w:p/>
    <w:p>
      <w:pPr>
        <w:pStyle w:val="Heading1"/>
      </w:pPr>
      <w:r>
        <w:t xml:space="preserve">참고문헌 (References)</w:t>
      </w:r>
    </w:p>
    <w:p/>
    <w:p/>
    <w:p>
      <w:r>
        <w:t xml:space="preserve">| 번호 | 가정 내용 | 출처 | URL |</w:t>
      </w:r>
    </w:p>
    <w:p>
      <w:r>
        <w:t xml:space="preserve">|---|---|---|---|</w:t>
      </w:r>
    </w:p>
    <w:p>
      <w:r>
        <w:t xml:space="preserve">| [1] | 2025년 B2C 마케팅 및 고객 경험(CX) 트렌드(Forrester Research) | Forrester Research | https://digitaltransformation.co.kr/2025%EB%85%84-b2c-%EB%A7%88%EC%BC%80%ED%8C%85cx-%ED%8A%B8%EB%A0%8C |</w:t>
      </w:r>
    </w:p>
    <w:p>
      <w:r>
        <w:t xml:space="preserve">| [2] | HuggingFace: 오픈 소스 NLP 모델 제공 플랫폼 | HuggingFace | https://huggingface.co/ |</w:t>
      </w:r>
    </w:p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2026-02-22T03:55:48.731Z</dcterms:created>
  <dcterms:modified xsi:type="dcterms:W3CDTF">2026-02-22T03:55:48.731Z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