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A"/>
        </w:pBdr>
        <w:jc w:val="both"/>
        <w:rPr>
          <w:rFonts w:ascii="Arial" w:hAnsi="Arial" w:cs="Arial"/>
          <w:b/>
          <w:b/>
          <w:sz w:val="24"/>
          <w:szCs w:val="24"/>
        </w:rPr>
      </w:pPr>
      <w:r>
        <w:rPr>
          <w:rFonts w:cs="Arial" w:ascii="Arial" w:hAnsi="Arial"/>
          <w:b/>
          <w:sz w:val="24"/>
          <w:szCs w:val="24"/>
        </w:rPr>
      </w:r>
    </w:p>
    <w:p>
      <w:pPr>
        <w:pStyle w:val="ListParagraph"/>
        <w:numPr>
          <w:ilvl w:val="0"/>
          <w:numId w:val="9"/>
        </w:numPr>
        <w:spacing w:before="0" w:after="0"/>
        <w:rPr>
          <w:rFonts w:ascii="Arial" w:hAnsi="Arial" w:cs="Arial"/>
          <w:b/>
          <w:b/>
          <w:sz w:val="24"/>
          <w:szCs w:val="24"/>
        </w:rPr>
      </w:pPr>
      <w:r>
        <w:rPr>
          <w:rFonts w:cs="Arial" w:ascii="Arial" w:hAnsi="Arial"/>
          <w:b/>
          <w:sz w:val="24"/>
          <w:szCs w:val="24"/>
        </w:rPr>
        <w:t>Información de los profesores y del monitor</w:t>
      </w:r>
    </w:p>
    <w:p>
      <w:pPr>
        <w:pStyle w:val="Normal"/>
        <w:pBdr>
          <w:bottom w:val="single" w:sz="12" w:space="1" w:color="00000A"/>
        </w:pBdr>
        <w:jc w:val="center"/>
        <w:rPr>
          <w:rFonts w:ascii="Arial" w:hAnsi="Arial" w:cs="Arial"/>
          <w:sz w:val="24"/>
          <w:szCs w:val="24"/>
        </w:rPr>
      </w:pPr>
      <w:r>
        <w:rPr>
          <w:rFonts w:cs="Arial" w:ascii="Arial" w:hAnsi="Arial"/>
          <w:sz w:val="24"/>
          <w:szCs w:val="24"/>
        </w:rPr>
        <w:t>https://matematicas.uniandes.edu.co/index.php/cartelera/cursos-sem-actual</w:t>
      </w:r>
    </w:p>
    <w:p>
      <w:pPr>
        <w:pStyle w:val="Normal"/>
        <w:pBdr>
          <w:bottom w:val="single" w:sz="12" w:space="1" w:color="00000A"/>
        </w:pBdr>
        <w:jc w:val="center"/>
        <w:rPr>
          <w:rFonts w:ascii="Arial" w:hAnsi="Arial" w:cs="Arial"/>
          <w:b/>
          <w:b/>
          <w:sz w:val="24"/>
          <w:szCs w:val="24"/>
        </w:rPr>
      </w:pPr>
      <w:r>
        <w:rPr>
          <w:rFonts w:cs="Arial" w:ascii="Arial" w:hAnsi="Arial"/>
          <w:b/>
          <w:sz w:val="24"/>
          <w:szCs w:val="24"/>
        </w:rPr>
      </w:r>
    </w:p>
    <w:p>
      <w:pPr>
        <w:pStyle w:val="Normal"/>
        <w:rPr>
          <w:rFonts w:ascii="Arial" w:hAnsi="Arial" w:cs="Arial"/>
          <w:sz w:val="24"/>
          <w:szCs w:val="24"/>
        </w:rPr>
      </w:pPr>
      <w:r>
        <w:rPr>
          <w:rFonts w:cs="Arial" w:ascii="Arial" w:hAnsi="Arial"/>
          <w:sz w:val="24"/>
          <w:szCs w:val="24"/>
        </w:rPr>
      </w:r>
    </w:p>
    <w:p>
      <w:pPr>
        <w:pStyle w:val="ListParagraph"/>
        <w:numPr>
          <w:ilvl w:val="0"/>
          <w:numId w:val="7"/>
        </w:numPr>
        <w:spacing w:before="0" w:after="0"/>
        <w:contextualSpacing/>
        <w:rPr>
          <w:rFonts w:ascii="Arial" w:hAnsi="Arial" w:cs="Arial"/>
          <w:b/>
          <w:b/>
          <w:sz w:val="24"/>
          <w:szCs w:val="24"/>
          <w:highlight w:val="yellow"/>
        </w:rPr>
      </w:pPr>
      <w:r>
        <w:rPr>
          <w:rFonts w:cs="Arial" w:ascii="Arial" w:hAnsi="Arial"/>
          <w:b/>
          <w:sz w:val="24"/>
          <w:szCs w:val="24"/>
          <w:highlight w:val="yellow"/>
        </w:rPr>
        <w:t xml:space="preserve">Introducción y descripción general del curso </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 xml:space="preserve">Este curso es el segundo en la secuencia de formación básica en Cálculo iniciada en el curso de Cálculo Diferencial (MATE 1203), al final del cual ya se han introducido el concepto de antiderivada, los teoremas fundamentales del cálculo y la técnica de integración por medio de sustitución de variables. El curso de Cálculo Integral con Ecuaciones Diferenciales parte de allí con el estudio de las técnicas básicas de integración en una variable y sus aplicaciones a problemas geométricos planteados en términos de curvas. Además introduce al estudiante al tema de series infinitas y a las técnicas más básicas de solución de ecuaciones diferenciales. </w:t>
      </w:r>
    </w:p>
    <w:p>
      <w:pPr>
        <w:pStyle w:val="Normal"/>
        <w:jc w:val="both"/>
        <w:rPr>
          <w:rFonts w:ascii="Arial" w:hAnsi="Arial" w:cs="Arial"/>
          <w:sz w:val="24"/>
          <w:szCs w:val="24"/>
        </w:rPr>
      </w:pPr>
      <w:r>
        <w:rPr>
          <w:rFonts w:cs="Arial" w:ascii="Arial" w:hAnsi="Arial"/>
          <w:sz w:val="24"/>
          <w:szCs w:val="24"/>
        </w:rPr>
      </w:r>
    </w:p>
    <w:p>
      <w:pPr>
        <w:pStyle w:val="ListParagraph"/>
        <w:numPr>
          <w:ilvl w:val="0"/>
          <w:numId w:val="8"/>
        </w:numPr>
        <w:spacing w:before="0" w:after="0"/>
        <w:jc w:val="both"/>
        <w:rPr>
          <w:rFonts w:ascii="Arial" w:hAnsi="Arial" w:cs="Arial"/>
          <w:b/>
          <w:b/>
          <w:sz w:val="24"/>
          <w:szCs w:val="24"/>
          <w:highlight w:val="yellow"/>
        </w:rPr>
      </w:pPr>
      <w:r>
        <w:rPr>
          <w:rFonts w:cs="Arial" w:ascii="Arial" w:hAnsi="Arial"/>
          <w:b/>
          <w:sz w:val="24"/>
          <w:szCs w:val="24"/>
          <w:highlight w:val="yellow"/>
        </w:rPr>
        <w:t>Objetivos de la asignatura</w:t>
      </w:r>
    </w:p>
    <w:p>
      <w:pPr>
        <w:pStyle w:val="ListParagraph"/>
        <w:ind w:left="720" w:hanging="0"/>
        <w:jc w:val="both"/>
        <w:rPr>
          <w:rFonts w:ascii="Arial" w:hAnsi="Arial" w:cs="Arial"/>
          <w:sz w:val="24"/>
          <w:szCs w:val="24"/>
        </w:rPr>
      </w:pPr>
      <w:r>
        <w:rPr>
          <w:rFonts w:cs="Arial" w:ascii="Arial" w:hAnsi="Arial"/>
          <w:sz w:val="24"/>
          <w:szCs w:val="24"/>
        </w:rPr>
      </w:r>
    </w:p>
    <w:p>
      <w:pPr>
        <w:pStyle w:val="ListParagraph"/>
        <w:ind w:left="720" w:hanging="0"/>
        <w:jc w:val="both"/>
        <w:rPr>
          <w:rFonts w:ascii="Arial" w:hAnsi="Arial" w:cs="Arial"/>
          <w:sz w:val="24"/>
          <w:szCs w:val="24"/>
        </w:rPr>
      </w:pPr>
      <w:r>
        <w:rPr>
          <w:rFonts w:cs="Arial" w:ascii="Arial" w:hAnsi="Arial"/>
          <w:sz w:val="24"/>
          <w:szCs w:val="24"/>
        </w:rPr>
        <w:t>a. Introducir al estudiante a los conceptos, técnicas de solución de problemas y aplicaciones básicas del cálculo integral en una variable real, series de potencias y representación de curvas, ecuaciones diferenciales (de primer orden separables, lineales y lineales de segundo orden con coeficientes constantes) y aritmética de números complejos.</w:t>
      </w:r>
    </w:p>
    <w:p>
      <w:pPr>
        <w:pStyle w:val="ListParagraph"/>
        <w:ind w:left="720" w:hanging="0"/>
        <w:jc w:val="both"/>
        <w:rPr>
          <w:rFonts w:ascii="Arial" w:hAnsi="Arial" w:cs="Arial"/>
          <w:sz w:val="24"/>
          <w:szCs w:val="24"/>
        </w:rPr>
      </w:pPr>
      <w:r>
        <w:rPr>
          <w:rFonts w:cs="Arial" w:ascii="Arial" w:hAnsi="Arial"/>
          <w:sz w:val="24"/>
          <w:szCs w:val="24"/>
        </w:rPr>
        <w:t>b. Promover prácticas de estudio honesto, responsable e independiente por parte del estudiante</w:t>
      </w:r>
    </w:p>
    <w:p>
      <w:pPr>
        <w:pStyle w:val="ListParagraph"/>
        <w:ind w:left="720" w:hanging="0"/>
        <w:jc w:val="both"/>
        <w:rPr>
          <w:rFonts w:ascii="Arial" w:hAnsi="Arial" w:cs="Arial"/>
          <w:sz w:val="24"/>
          <w:szCs w:val="24"/>
        </w:rPr>
      </w:pPr>
      <w:r>
        <w:rPr>
          <w:rFonts w:cs="Arial" w:ascii="Arial" w:hAnsi="Arial"/>
          <w:sz w:val="24"/>
          <w:szCs w:val="24"/>
        </w:rPr>
        <w:t>c. Entrenar al estudiante en la lectura y escritura de conceptos, cálculos, aplicaciones y solución de problemas que involucren la temática del curso.</w:t>
      </w:r>
    </w:p>
    <w:p>
      <w:pPr>
        <w:pStyle w:val="ListParagraph"/>
        <w:ind w:left="720" w:hanging="0"/>
        <w:jc w:val="both"/>
        <w:rPr>
          <w:rFonts w:ascii="Arial" w:hAnsi="Arial" w:cs="Arial"/>
          <w:sz w:val="24"/>
          <w:szCs w:val="24"/>
        </w:rPr>
      </w:pPr>
      <w:r>
        <w:rPr>
          <w:rFonts w:cs="Arial" w:ascii="Arial" w:hAnsi="Arial"/>
          <w:sz w:val="24"/>
          <w:szCs w:val="24"/>
        </w:rPr>
        <w:t>d. Enseñar al estudiante a reconocer situaciones en las cuales las herramientas matemáticas introducidas en el curso puedan resultar útiles en el modelaje y solución de problemas.</w:t>
      </w:r>
    </w:p>
    <w:p>
      <w:pPr>
        <w:pStyle w:val="Normal"/>
        <w:jc w:val="both"/>
        <w:rPr>
          <w:rFonts w:ascii="Arial" w:hAnsi="Arial" w:cs="Arial"/>
          <w:sz w:val="24"/>
          <w:szCs w:val="24"/>
        </w:rPr>
      </w:pPr>
      <w:r>
        <w:rPr>
          <w:rFonts w:cs="Arial" w:ascii="Arial" w:hAnsi="Arial"/>
          <w:sz w:val="24"/>
          <w:szCs w:val="24"/>
        </w:rPr>
      </w:r>
    </w:p>
    <w:p>
      <w:pPr>
        <w:pStyle w:val="ListParagraph"/>
        <w:numPr>
          <w:ilvl w:val="0"/>
          <w:numId w:val="8"/>
        </w:numPr>
        <w:spacing w:before="0" w:after="0"/>
        <w:jc w:val="both"/>
        <w:rPr>
          <w:rFonts w:ascii="Arial" w:hAnsi="Arial" w:cs="Arial"/>
          <w:sz w:val="24"/>
          <w:szCs w:val="24"/>
          <w:highlight w:val="yellow"/>
        </w:rPr>
      </w:pPr>
      <w:r>
        <w:rPr>
          <w:rFonts w:cs="Arial" w:ascii="Arial" w:hAnsi="Arial"/>
          <w:b/>
          <w:sz w:val="24"/>
          <w:szCs w:val="24"/>
          <w:highlight w:val="yellow"/>
        </w:rPr>
        <w:t>Competencias a desarrollar</w:t>
      </w:r>
    </w:p>
    <w:p>
      <w:pPr>
        <w:pStyle w:val="Normal"/>
        <w:jc w:val="both"/>
        <w:rPr>
          <w:rFonts w:ascii="Arial" w:hAnsi="Arial" w:cs="Arial"/>
          <w:sz w:val="24"/>
          <w:szCs w:val="24"/>
        </w:rPr>
      </w:pPr>
      <w:r>
        <w:rPr>
          <w:rFonts w:cs="Arial" w:ascii="Arial" w:hAnsi="Arial"/>
          <w:sz w:val="24"/>
          <w:szCs w:val="24"/>
        </w:rPr>
        <w:t xml:space="preserve">Se espera que el estudiante desarrolle y/o perfeccione las siguientes habilidades: </w:t>
      </w:r>
    </w:p>
    <w:p>
      <w:pPr>
        <w:pStyle w:val="Normal"/>
        <w:jc w:val="both"/>
        <w:rPr>
          <w:rFonts w:ascii="Arial" w:hAnsi="Arial" w:cs="Arial"/>
          <w:sz w:val="24"/>
          <w:szCs w:val="24"/>
        </w:rPr>
      </w:pPr>
      <w:r>
        <w:rPr>
          <w:rFonts w:cs="Arial" w:ascii="Arial" w:hAnsi="Arial"/>
          <w:sz w:val="24"/>
          <w:szCs w:val="24"/>
        </w:rPr>
      </w:r>
    </w:p>
    <w:p>
      <w:pPr>
        <w:pStyle w:val="Normal"/>
        <w:numPr>
          <w:ilvl w:val="0"/>
          <w:numId w:val="11"/>
        </w:numPr>
        <w:suppressAutoHyphens w:val="true"/>
        <w:overflowPunct w:val="false"/>
        <w:jc w:val="both"/>
        <w:rPr>
          <w:rFonts w:ascii="Arial" w:hAnsi="Arial" w:cs="Arial"/>
          <w:sz w:val="24"/>
          <w:szCs w:val="24"/>
        </w:rPr>
      </w:pPr>
      <w:r>
        <w:rPr>
          <w:rFonts w:cs="Arial" w:ascii="Arial" w:hAnsi="Arial"/>
          <w:sz w:val="24"/>
          <w:szCs w:val="24"/>
        </w:rPr>
        <w:t xml:space="preserve">Comprender y usar adecuadamente los conceptos básicos introducidos en el curso, en particular los siguientes: integral impropia, sucesión y serie de números reales, divergencia y convergencia (de integrales, sucesiones y series), longitud de curva, superficie de revolución, parametrización de una curva, representación en coordenadas polares, representación en serie de una función, ecuación diferencial de primer orden separable y lineal, ecuación lineal de segundo orden con coeficientes constantes, ser solución de una ecuación diferencial y de un problema de condiciones iniciales, números complejos e interpretación gráfica de las operaciones aritméticas básicas. </w:t>
      </w:r>
    </w:p>
    <w:p>
      <w:pPr>
        <w:pStyle w:val="Normal"/>
        <w:ind w:left="360" w:hanging="0"/>
        <w:jc w:val="both"/>
        <w:rPr>
          <w:rFonts w:ascii="Arial" w:hAnsi="Arial" w:cs="Arial"/>
          <w:sz w:val="24"/>
          <w:szCs w:val="24"/>
        </w:rPr>
      </w:pPr>
      <w:r>
        <w:rPr>
          <w:rFonts w:cs="Arial" w:ascii="Arial" w:hAnsi="Arial"/>
          <w:sz w:val="24"/>
          <w:szCs w:val="24"/>
        </w:rPr>
      </w:r>
    </w:p>
    <w:p>
      <w:pPr>
        <w:pStyle w:val="Normal"/>
        <w:numPr>
          <w:ilvl w:val="0"/>
          <w:numId w:val="11"/>
        </w:numPr>
        <w:suppressAutoHyphens w:val="true"/>
        <w:overflowPunct w:val="false"/>
        <w:jc w:val="both"/>
        <w:rPr>
          <w:rFonts w:ascii="Arial" w:hAnsi="Arial" w:cs="Arial"/>
          <w:sz w:val="24"/>
          <w:szCs w:val="24"/>
        </w:rPr>
      </w:pPr>
      <w:r>
        <w:rPr>
          <w:rFonts w:cs="Arial" w:ascii="Arial" w:hAnsi="Arial"/>
          <w:sz w:val="24"/>
          <w:szCs w:val="24"/>
        </w:rPr>
        <w:t xml:space="preserve">Comprender y usar adecuadamente las técnicas de resolución de problemas introducidas en el curso para calcular integrales indefinidas, propias e impropias, decidir la convergencia o divergencia de integrales impropias y series, encontrar áreas y longitudes de curvas (en coordenadas cartesianas, parametrizadas y coordenadas polares), hallar series de Taylor de funciones y usar la serie para obtener información sobre la función tal como el valor de derivadas de orden elevado en un punto fijo, realizar cálculos aritméticos con números complejos, resolver ecuaciones diferenciales (y problemas de valor inicial) separables, lineales de primer orden y lineales de segundo orden con coeficientes constantes. </w:t>
        <w:br/>
      </w:r>
    </w:p>
    <w:p>
      <w:pPr>
        <w:pStyle w:val="Normal"/>
        <w:numPr>
          <w:ilvl w:val="0"/>
          <w:numId w:val="11"/>
        </w:numPr>
        <w:suppressAutoHyphens w:val="true"/>
        <w:overflowPunct w:val="false"/>
        <w:jc w:val="both"/>
        <w:rPr>
          <w:rFonts w:ascii="Arial" w:hAnsi="Arial" w:cs="Arial"/>
          <w:sz w:val="24"/>
          <w:szCs w:val="24"/>
        </w:rPr>
      </w:pPr>
      <w:r>
        <w:rPr>
          <w:rFonts w:cs="Arial" w:ascii="Arial" w:hAnsi="Arial"/>
          <w:sz w:val="24"/>
          <w:szCs w:val="24"/>
        </w:rPr>
        <w:t xml:space="preserve">Leer, comprender e interpretar cálculos y textos matemáticos del nivel de libro de texto. </w:t>
      </w:r>
    </w:p>
    <w:p>
      <w:pPr>
        <w:pStyle w:val="Normal"/>
        <w:ind w:left="360" w:hanging="0"/>
        <w:jc w:val="both"/>
        <w:rPr>
          <w:rFonts w:ascii="Arial" w:hAnsi="Arial" w:cs="Arial"/>
          <w:sz w:val="24"/>
          <w:szCs w:val="24"/>
        </w:rPr>
      </w:pPr>
      <w:r>
        <w:rPr>
          <w:rFonts w:cs="Arial" w:ascii="Arial" w:hAnsi="Arial"/>
          <w:sz w:val="24"/>
          <w:szCs w:val="24"/>
        </w:rPr>
      </w:r>
    </w:p>
    <w:p>
      <w:pPr>
        <w:pStyle w:val="Normal"/>
        <w:numPr>
          <w:ilvl w:val="0"/>
          <w:numId w:val="11"/>
        </w:numPr>
        <w:suppressAutoHyphens w:val="true"/>
        <w:overflowPunct w:val="false"/>
        <w:jc w:val="both"/>
        <w:rPr>
          <w:rFonts w:ascii="Arial" w:hAnsi="Arial" w:cs="Arial"/>
          <w:sz w:val="24"/>
          <w:szCs w:val="24"/>
        </w:rPr>
      </w:pPr>
      <w:r>
        <w:rPr>
          <w:rFonts w:cs="Arial" w:ascii="Arial" w:hAnsi="Arial"/>
          <w:sz w:val="24"/>
          <w:szCs w:val="24"/>
        </w:rPr>
        <w:t xml:space="preserve">Saber usar correctamente la notación matemática usada en el curso y escribir la solución de problemas y cálculos matemáticos en integración, series, ecuaciones diferenciales y números complejos de manera comprensible, completa y bien estructurada. </w:t>
      </w:r>
    </w:p>
    <w:p>
      <w:pPr>
        <w:pStyle w:val="Normal"/>
        <w:ind w:left="360" w:hanging="0"/>
        <w:jc w:val="both"/>
        <w:rPr>
          <w:rFonts w:ascii="Arial" w:hAnsi="Arial" w:cs="Arial"/>
          <w:sz w:val="24"/>
          <w:szCs w:val="24"/>
        </w:rPr>
      </w:pPr>
      <w:r>
        <w:rPr>
          <w:rFonts w:cs="Arial" w:ascii="Arial" w:hAnsi="Arial"/>
          <w:sz w:val="24"/>
          <w:szCs w:val="24"/>
        </w:rPr>
      </w:r>
    </w:p>
    <w:p>
      <w:pPr>
        <w:pStyle w:val="Normal"/>
        <w:numPr>
          <w:ilvl w:val="0"/>
          <w:numId w:val="11"/>
        </w:numPr>
        <w:suppressAutoHyphens w:val="true"/>
        <w:overflowPunct w:val="false"/>
        <w:jc w:val="both"/>
        <w:rPr>
          <w:rFonts w:ascii="Arial" w:hAnsi="Arial" w:cs="Arial"/>
          <w:sz w:val="24"/>
          <w:szCs w:val="24"/>
        </w:rPr>
      </w:pPr>
      <w:r>
        <w:rPr>
          <w:rFonts w:cs="Arial" w:ascii="Arial" w:hAnsi="Arial"/>
          <w:sz w:val="24"/>
          <w:szCs w:val="24"/>
        </w:rPr>
        <w:t>Reconocer situaciones en las cuales las herramientas introducidas en el curso pueden ser útiles para el modelaje o solución de un problema.</w:t>
      </w:r>
    </w:p>
    <w:p>
      <w:pPr>
        <w:pStyle w:val="Normal"/>
        <w:jc w:val="both"/>
        <w:rPr>
          <w:rFonts w:ascii="Arial" w:hAnsi="Arial" w:cs="Arial"/>
          <w:sz w:val="24"/>
          <w:szCs w:val="24"/>
        </w:rPr>
      </w:pPr>
      <w:r>
        <w:rPr>
          <w:rFonts w:cs="Arial" w:ascii="Arial" w:hAnsi="Arial"/>
          <w:sz w:val="24"/>
          <w:szCs w:val="24"/>
        </w:rPr>
      </w:r>
    </w:p>
    <w:p>
      <w:pPr>
        <w:pStyle w:val="Normal"/>
        <w:numPr>
          <w:ilvl w:val="0"/>
          <w:numId w:val="11"/>
        </w:numPr>
        <w:suppressAutoHyphens w:val="true"/>
        <w:overflowPunct w:val="false"/>
        <w:jc w:val="both"/>
        <w:rPr>
          <w:rFonts w:ascii="Arial" w:hAnsi="Arial" w:cs="Arial"/>
          <w:sz w:val="24"/>
          <w:szCs w:val="24"/>
        </w:rPr>
      </w:pPr>
      <w:r>
        <w:rPr>
          <w:rFonts w:cs="Arial" w:ascii="Arial" w:hAnsi="Arial"/>
          <w:sz w:val="24"/>
          <w:szCs w:val="24"/>
        </w:rPr>
        <w:t xml:space="preserve">Saber trabajar tanto independiente como colaborativamente en la adquisición de nuevo conocimiento. </w:t>
      </w:r>
    </w:p>
    <w:p>
      <w:pPr>
        <w:pStyle w:val="Normal"/>
        <w:jc w:val="both"/>
        <w:rPr>
          <w:rFonts w:ascii="Arial" w:hAnsi="Arial" w:cs="Arial"/>
          <w:sz w:val="24"/>
          <w:szCs w:val="24"/>
        </w:rPr>
      </w:pPr>
      <w:r>
        <w:rPr>
          <w:rFonts w:cs="Arial" w:ascii="Arial" w:hAnsi="Arial"/>
          <w:sz w:val="24"/>
          <w:szCs w:val="24"/>
        </w:rPr>
      </w:r>
    </w:p>
    <w:p>
      <w:pPr>
        <w:pStyle w:val="Normal"/>
        <w:numPr>
          <w:ilvl w:val="0"/>
          <w:numId w:val="11"/>
        </w:numPr>
        <w:suppressAutoHyphens w:val="true"/>
        <w:overflowPunct w:val="false"/>
        <w:jc w:val="both"/>
        <w:rPr>
          <w:rFonts w:ascii="Arial" w:hAnsi="Arial" w:cs="Arial"/>
          <w:sz w:val="24"/>
          <w:szCs w:val="24"/>
        </w:rPr>
      </w:pPr>
      <w:r>
        <w:rPr>
          <w:rFonts w:cs="Arial" w:ascii="Arial" w:hAnsi="Arial"/>
          <w:sz w:val="24"/>
          <w:szCs w:val="24"/>
        </w:rPr>
        <w:t xml:space="preserve">Asumir sus responsabilidades individuales en el proceso de aprendizaje y actuar de manera honesta, madura y respetuosa con las personas que comparten y apoyan ese proceso. </w:t>
      </w:r>
    </w:p>
    <w:p>
      <w:pPr>
        <w:pStyle w:val="Normal"/>
        <w:jc w:val="both"/>
        <w:rPr>
          <w:rFonts w:ascii="Arial" w:hAnsi="Arial" w:cs="Arial"/>
          <w:sz w:val="24"/>
          <w:szCs w:val="24"/>
        </w:rPr>
      </w:pPr>
      <w:r>
        <w:rPr>
          <w:rFonts w:cs="Arial" w:ascii="Arial" w:hAnsi="Arial"/>
          <w:sz w:val="24"/>
          <w:szCs w:val="24"/>
        </w:rPr>
      </w:r>
    </w:p>
    <w:p>
      <w:pPr>
        <w:pStyle w:val="ListParagraph"/>
        <w:numPr>
          <w:ilvl w:val="0"/>
          <w:numId w:val="8"/>
        </w:numPr>
        <w:spacing w:before="0" w:after="0"/>
        <w:rPr>
          <w:rFonts w:ascii="Arial" w:hAnsi="Arial" w:cs="Arial"/>
          <w:b/>
          <w:b/>
          <w:sz w:val="24"/>
          <w:szCs w:val="24"/>
          <w:highlight w:val="yellow"/>
        </w:rPr>
      </w:pPr>
      <w:r>
        <w:rPr>
          <w:rFonts w:cs="Arial" w:ascii="Arial" w:hAnsi="Arial"/>
          <w:b/>
          <w:sz w:val="24"/>
          <w:szCs w:val="24"/>
          <w:highlight w:val="yellow"/>
        </w:rPr>
        <w:t>Contenido de la asignatura</w:t>
      </w:r>
    </w:p>
    <w:p>
      <w:pPr>
        <w:pStyle w:val="Normal"/>
        <w:jc w:val="both"/>
        <w:rPr>
          <w:rFonts w:ascii="Arial" w:hAnsi="Arial" w:cs="Arial"/>
          <w:sz w:val="24"/>
          <w:szCs w:val="24"/>
        </w:rPr>
      </w:pPr>
      <w:r>
        <w:rPr>
          <w:rFonts w:cs="Arial" w:ascii="Arial" w:hAnsi="Arial"/>
          <w:sz w:val="24"/>
          <w:szCs w:val="24"/>
        </w:rPr>
        <w:t xml:space="preserve">El siguiente plan semanal indica el material que será cubierto en cada examen parcial y las </w:t>
      </w:r>
      <w:r>
        <w:rPr>
          <w:rFonts w:cs="Arial" w:ascii="Arial" w:hAnsi="Arial"/>
          <w:b/>
          <w:sz w:val="24"/>
          <w:szCs w:val="24"/>
        </w:rPr>
        <w:t>fechas aproximadas de los parciales</w:t>
      </w:r>
      <w:r>
        <w:rPr>
          <w:rFonts w:cs="Arial" w:ascii="Arial" w:hAnsi="Arial"/>
          <w:sz w:val="24"/>
          <w:szCs w:val="24"/>
        </w:rPr>
        <w:t xml:space="preserve">. Es facultativo del profesor hacer pequeños cambios en estas fechas según las particularidades de cada sección. </w:t>
      </w:r>
      <w:r>
        <w:rPr>
          <w:rFonts w:cs="Arial" w:ascii="Arial" w:hAnsi="Arial"/>
          <w:b/>
          <w:sz w:val="24"/>
          <w:szCs w:val="24"/>
        </w:rPr>
        <w:t>Las fechas exactas de los parciales serán anunciadas por el profesor principal en la primera semana de clases</w:t>
      </w:r>
      <w:r>
        <w:rPr>
          <w:rFonts w:cs="Arial" w:ascii="Arial" w:hAnsi="Arial"/>
          <w:sz w:val="24"/>
          <w:szCs w:val="24"/>
        </w:rPr>
        <w:t xml:space="preserve">. Es obligación del estudiante anotar esta información (por ejemplo en la sección de aspectos académicos-fechas importantes más adelante en este documento) y planear sus actividades para evitar conflictos con los parciales.  </w:t>
      </w:r>
    </w:p>
    <w:p>
      <w:pPr>
        <w:pStyle w:val="Normal"/>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Los problemas listados a continuación son un punto de partida para el estudio. Los profesores podrán asignar más ejercicios y el estudiante debe apoyarse en el texto y otros recursos ofrecidos por la universidad para lograr sus objetivos de aprendizaje.</w:t>
      </w:r>
    </w:p>
    <w:p>
      <w:pPr>
        <w:pStyle w:val="Normal"/>
        <w:rPr>
          <w:rFonts w:ascii="Arial" w:hAnsi="Arial" w:cs="Arial"/>
          <w:sz w:val="24"/>
          <w:szCs w:val="24"/>
          <w:lang w:val="en-US"/>
        </w:rPr>
      </w:pPr>
      <w:r>
        <w:rPr>
          <w:rFonts w:cs="Arial" w:ascii="Arial" w:hAnsi="Arial"/>
          <w:sz w:val="24"/>
          <w:szCs w:val="24"/>
          <w:lang w:val="en-US"/>
        </w:rPr>
      </w:r>
    </w:p>
    <w:p>
      <w:pPr>
        <w:pStyle w:val="Normal"/>
        <w:rPr>
          <w:rFonts w:ascii="Arial" w:hAnsi="Arial" w:cs="Arial"/>
          <w:sz w:val="24"/>
          <w:szCs w:val="24"/>
        </w:rPr>
      </w:pPr>
      <w:r>
        <w:rPr>
          <w:rFonts w:cs="Arial" w:ascii="Arial" w:hAnsi="Arial"/>
          <w:sz w:val="24"/>
          <w:szCs w:val="24"/>
        </w:rPr>
      </w:r>
    </w:p>
    <w:tbl>
      <w:tblPr>
        <w:tblW w:w="10480" w:type="dxa"/>
        <w:jc w:val="left"/>
        <w:tblInd w:w="-30" w:type="dxa"/>
        <w:tblBorders>
          <w:top w:val="single" w:sz="8" w:space="0" w:color="00000A"/>
          <w:left w:val="single" w:sz="8" w:space="0" w:color="00000A"/>
          <w:bottom w:val="single" w:sz="8" w:space="0" w:color="00000A"/>
          <w:right w:val="single" w:sz="4" w:space="0" w:color="00000A"/>
          <w:insideH w:val="single" w:sz="8" w:space="0" w:color="00000A"/>
          <w:insideV w:val="single" w:sz="4" w:space="0" w:color="00000A"/>
        </w:tblBorders>
        <w:tblCellMar>
          <w:top w:w="0" w:type="dxa"/>
          <w:left w:w="20" w:type="dxa"/>
          <w:bottom w:w="0" w:type="dxa"/>
          <w:right w:w="70" w:type="dxa"/>
        </w:tblCellMar>
        <w:tblLook w:noVBand="1" w:val="06e0" w:noHBand="1" w:lastColumn="0" w:firstColumn="1" w:lastRow="1" w:firstRow="1"/>
      </w:tblPr>
      <w:tblGrid>
        <w:gridCol w:w="857"/>
        <w:gridCol w:w="972"/>
        <w:gridCol w:w="2413"/>
        <w:gridCol w:w="3969"/>
        <w:gridCol w:w="2269"/>
      </w:tblGrid>
      <w:tr>
        <w:trPr>
          <w:trHeight w:val="521" w:hRule="atLeast"/>
        </w:trPr>
        <w:tc>
          <w:tcPr>
            <w:tcW w:w="857"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jc w:val="center"/>
              <w:textAlignment w:val="auto"/>
              <w:rPr>
                <w:rFonts w:ascii="Trebuchet MS" w:hAnsi="Trebuchet MS" w:cs="Arial"/>
                <w:b/>
                <w:b/>
                <w:bCs/>
                <w:lang w:eastAsia="es-CO"/>
              </w:rPr>
            </w:pPr>
            <w:r>
              <w:rPr>
                <w:rFonts w:cs="Arial" w:ascii="Trebuchet MS" w:hAnsi="Trebuchet MS"/>
                <w:b/>
                <w:bCs/>
                <w:lang w:eastAsia="es-CO"/>
              </w:rPr>
              <w:t>Semana</w:t>
              <w:br/>
              <w:t>No.</w:t>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b/>
                <w:b/>
                <w:bCs/>
                <w:lang w:eastAsia="es-CO"/>
              </w:rPr>
            </w:pPr>
            <w:r>
              <w:rPr>
                <w:rFonts w:cs="Arial" w:ascii="Trebuchet MS" w:hAnsi="Trebuchet MS"/>
                <w:b/>
                <w:bCs/>
                <w:lang w:eastAsia="es-CO"/>
              </w:rPr>
              <w:t>Mes</w:t>
            </w:r>
          </w:p>
        </w:tc>
        <w:tc>
          <w:tcPr>
            <w:tcW w:w="2413"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45" w:type="dxa"/>
            </w:tcMar>
            <w:vAlign w:val="center"/>
          </w:tcPr>
          <w:p>
            <w:pPr>
              <w:pStyle w:val="Normal"/>
              <w:overflowPunct w:val="false"/>
              <w:jc w:val="center"/>
              <w:textAlignment w:val="auto"/>
              <w:rPr>
                <w:rFonts w:ascii="Trebuchet MS" w:hAnsi="Trebuchet MS" w:cs="Arial"/>
                <w:b/>
                <w:b/>
                <w:bCs/>
                <w:lang w:eastAsia="es-CO"/>
              </w:rPr>
            </w:pPr>
            <w:r>
              <w:rPr>
                <w:rFonts w:cs="Arial" w:ascii="Trebuchet MS" w:hAnsi="Trebuchet MS"/>
                <w:b/>
                <w:bCs/>
                <w:lang w:eastAsia="es-CO"/>
              </w:rPr>
              <w:t>Fecha</w:t>
            </w:r>
          </w:p>
        </w:tc>
        <w:tc>
          <w:tcPr>
            <w:tcW w:w="3969" w:type="dxa"/>
            <w:tcBorders>
              <w:top w:val="single" w:sz="8"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b/>
                <w:b/>
                <w:bCs/>
                <w:lang w:eastAsia="es-CO"/>
              </w:rPr>
            </w:pPr>
            <w:r>
              <w:rPr>
                <w:rFonts w:cs="Arial" w:ascii="Trebuchet MS" w:hAnsi="Trebuchet MS"/>
                <w:b/>
                <w:bCs/>
                <w:lang w:eastAsia="es-CO"/>
              </w:rPr>
              <w:t>Teoría</w:t>
            </w:r>
          </w:p>
        </w:tc>
        <w:tc>
          <w:tcPr>
            <w:tcW w:w="2269"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tcMar>
              <w:left w:w="50" w:type="dxa"/>
            </w:tcMar>
            <w:vAlign w:val="center"/>
          </w:tcPr>
          <w:p>
            <w:pPr>
              <w:pStyle w:val="Normal"/>
              <w:overflowPunct w:val="false"/>
              <w:jc w:val="center"/>
              <w:textAlignment w:val="auto"/>
              <w:rPr>
                <w:rFonts w:ascii="Trebuchet MS" w:hAnsi="Trebuchet MS" w:cs="Arial"/>
                <w:b/>
                <w:b/>
                <w:bCs/>
                <w:lang w:eastAsia="es-CO"/>
              </w:rPr>
            </w:pPr>
            <w:r>
              <w:rPr>
                <w:rFonts w:cs="Arial" w:ascii="Trebuchet MS" w:hAnsi="Trebuchet MS"/>
                <w:b/>
                <w:bCs/>
                <w:lang w:eastAsia="es-CO"/>
              </w:rPr>
              <w:t>Problemas</w:t>
            </w:r>
          </w:p>
        </w:tc>
      </w:tr>
      <w:tr>
        <w:trPr>
          <w:trHeight w:val="254" w:hRule="atLeast"/>
        </w:trPr>
        <w:tc>
          <w:tcPr>
            <w:tcW w:w="857" w:type="dxa"/>
            <w:vMerge w:val="restart"/>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1</w:t>
            </w:r>
          </w:p>
        </w:tc>
        <w:tc>
          <w:tcPr>
            <w:tcW w:w="972" w:type="dxa"/>
            <w:vMerge w:val="restart"/>
            <w:tcBorders>
              <w:top w:val="single" w:sz="8" w:space="0" w:color="00000A"/>
              <w:left w:val="single" w:sz="4" w:space="0" w:color="00000A"/>
              <w:bottom w:val="single" w:sz="8" w:space="0" w:color="000001"/>
              <w:right w:val="single" w:sz="4" w:space="0" w:color="00000A"/>
              <w:insideH w:val="single" w:sz="8" w:space="0" w:color="000001"/>
              <w:insideV w:val="single" w:sz="4" w:space="0" w:color="00000A"/>
            </w:tcBorders>
            <w:shd w:fill="auto" w:val="clear"/>
            <w:tcMar>
              <w:left w:w="45" w:type="dxa"/>
            </w:tcMar>
            <w:vAlign w:val="center"/>
          </w:tcPr>
          <w:p>
            <w:pPr>
              <w:pStyle w:val="Normal"/>
              <w:overflowPunct w:val="false"/>
              <w:jc w:val="center"/>
              <w:textAlignment w:val="auto"/>
              <w:rPr>
                <w:rFonts w:ascii="Trebuchet MS" w:hAnsi="Trebuchet MS" w:cs="Arial"/>
                <w:b/>
                <w:b/>
                <w:bCs/>
                <w:lang w:eastAsia="es-CO"/>
              </w:rPr>
            </w:pPr>
            <w:r>
              <w:rPr>
                <w:rFonts w:cs="Arial" w:ascii="Trebuchet MS" w:hAnsi="Trebuchet MS"/>
                <w:b/>
                <w:bCs/>
                <w:lang w:eastAsia="es-CO"/>
              </w:rPr>
              <w:t>Enero</w:t>
            </w:r>
          </w:p>
        </w:tc>
        <w:tc>
          <w:tcPr>
            <w:tcW w:w="2413" w:type="dxa"/>
            <w:tcBorders>
              <w:top w:val="single" w:sz="4" w:space="0" w:color="00000A"/>
              <w:left w:val="single" w:sz="4" w:space="0" w:color="00000A"/>
              <w:bottom w:val="single" w:sz="8" w:space="0" w:color="00000A"/>
              <w:right w:val="single" w:sz="12" w:space="0" w:color="00000A"/>
              <w:insideH w:val="single" w:sz="8"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21 Lu</w:t>
            </w:r>
          </w:p>
        </w:tc>
        <w:tc>
          <w:tcPr>
            <w:tcW w:w="3969" w:type="dxa"/>
            <w:tcBorders>
              <w:top w:val="single" w:sz="12"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rFonts w:ascii="Arial" w:hAnsi="Arial" w:cs="Arial"/>
                <w:b w:val="false"/>
                <w:b w:val="false"/>
                <w:bCs w:val="false"/>
                <w:color w:val="000000"/>
                <w:sz w:val="16"/>
                <w:szCs w:val="16"/>
                <w:lang w:val="es-MX" w:eastAsia="es-MX"/>
              </w:rPr>
            </w:pPr>
            <w:r>
              <w:rPr/>
            </w:r>
          </w:p>
        </w:tc>
        <w:tc>
          <w:tcPr>
            <w:tcW w:w="2269" w:type="dxa"/>
            <w:tcBorders>
              <w:top w:val="single" w:sz="8" w:space="0" w:color="00000A"/>
              <w:left w:val="single" w:sz="12"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overflowPunct w:val="false"/>
              <w:jc w:val="center"/>
              <w:textAlignment w:val="auto"/>
              <w:rPr>
                <w:rFonts w:ascii="Trebuchet MS" w:hAnsi="Trebuchet MS" w:cs="Arial"/>
                <w:b/>
                <w:b/>
                <w:bCs/>
                <w:lang w:eastAsia="es-CO"/>
              </w:rPr>
            </w:pPr>
            <w:r>
              <w:rPr>
                <w:rFonts w:cs="Arial" w:ascii="Trebuchet MS" w:hAnsi="Trebuchet MS"/>
                <w:b/>
                <w:bCs/>
                <w:lang w:eastAsia="es-CO"/>
              </w:rPr>
              <w:t> </w:t>
            </w:r>
          </w:p>
        </w:tc>
      </w:tr>
      <w:tr>
        <w:trPr>
          <w:trHeight w:val="254" w:hRule="atLeast"/>
        </w:trPr>
        <w:tc>
          <w:tcPr>
            <w:tcW w:w="857" w:type="dxa"/>
            <w:vMerge w:val="continue"/>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vMerge w:val="continue"/>
            <w:tcBorders>
              <w:top w:val="single" w:sz="8" w:space="0" w:color="00000A"/>
              <w:left w:val="single" w:sz="4" w:space="0" w:color="00000A"/>
              <w:bottom w:val="single" w:sz="8" w:space="0" w:color="000001"/>
              <w:right w:val="single" w:sz="4" w:space="0" w:color="00000A"/>
              <w:insideH w:val="single" w:sz="8" w:space="0" w:color="000001"/>
              <w:insideV w:val="single" w:sz="4" w:space="0" w:color="00000A"/>
            </w:tcBorders>
            <w:shd w:fill="auto" w:val="clear"/>
            <w:tcMar>
              <w:left w:w="45" w:type="dxa"/>
            </w:tcMar>
            <w:vAlign w:val="center"/>
          </w:tcPr>
          <w:p>
            <w:pPr>
              <w:pStyle w:val="Normal"/>
              <w:overflowPunct w:val="false"/>
              <w:textAlignment w:val="auto"/>
              <w:rPr>
                <w:rFonts w:ascii="Trebuchet MS" w:hAnsi="Trebuchet MS" w:cs="Arial"/>
                <w:b/>
                <w:b/>
                <w:bCs/>
                <w:lang w:eastAsia="es-CO"/>
              </w:rPr>
            </w:pPr>
            <w:r>
              <w:rPr>
                <w:rFonts w:cs="Arial" w:ascii="Trebuchet MS" w:hAnsi="Trebuchet MS"/>
                <w:b/>
                <w:bCs/>
                <w:lang w:eastAsia="es-CO"/>
              </w:rPr>
            </w:r>
          </w:p>
        </w:tc>
        <w:tc>
          <w:tcPr>
            <w:tcW w:w="2413"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bCs/>
                <w:iCs/>
                <w:lang w:eastAsia="es-CO"/>
              </w:rPr>
            </w:pPr>
            <w:r>
              <w:rPr>
                <w:rFonts w:cs="Arial" w:ascii="Trebuchet MS" w:hAnsi="Trebuchet MS"/>
                <w:bCs/>
                <w:iCs/>
                <w:lang w:eastAsia="es-CO"/>
              </w:rPr>
              <w:t>22 Ma</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rFonts w:ascii="Arial" w:hAnsi="Arial" w:cs="Arial"/>
                <w:b/>
                <w:b/>
                <w:bCs/>
                <w:sz w:val="16"/>
                <w:szCs w:val="16"/>
                <w:lang w:val="es-MX" w:eastAsia="es-MX"/>
              </w:rPr>
            </w:pPr>
            <w:r>
              <w:rPr>
                <w:rFonts w:cs="Arial" w:ascii="Arial" w:hAnsi="Arial"/>
                <w:b/>
                <w:bCs/>
                <w:sz w:val="16"/>
                <w:szCs w:val="16"/>
                <w:lang w:val="es-MX" w:eastAsia="es-MX"/>
              </w:rPr>
            </w:r>
          </w:p>
        </w:tc>
        <w:tc>
          <w:tcPr>
            <w:tcW w:w="2269" w:type="dxa"/>
            <w:tcBorders>
              <w:top w:val="single" w:sz="4"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
          </w:p>
        </w:tc>
      </w:tr>
      <w:tr>
        <w:trPr>
          <w:trHeight w:val="254" w:hRule="atLeast"/>
        </w:trPr>
        <w:tc>
          <w:tcPr>
            <w:tcW w:w="857" w:type="dxa"/>
            <w:vMerge w:val="continue"/>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vMerge w:val="continue"/>
            <w:tcBorders>
              <w:top w:val="single" w:sz="8" w:space="0" w:color="00000A"/>
              <w:left w:val="single" w:sz="4" w:space="0" w:color="00000A"/>
              <w:bottom w:val="single" w:sz="8" w:space="0" w:color="000001"/>
              <w:right w:val="single" w:sz="4" w:space="0" w:color="00000A"/>
              <w:insideH w:val="single" w:sz="8" w:space="0" w:color="000001"/>
              <w:insideV w:val="single" w:sz="4" w:space="0" w:color="00000A"/>
            </w:tcBorders>
            <w:shd w:fill="auto" w:val="clear"/>
            <w:tcMar>
              <w:left w:w="45" w:type="dxa"/>
            </w:tcMar>
            <w:vAlign w:val="center"/>
          </w:tcPr>
          <w:p>
            <w:pPr>
              <w:pStyle w:val="Normal"/>
              <w:overflowPunct w:val="false"/>
              <w:textAlignment w:val="auto"/>
              <w:rPr>
                <w:rFonts w:ascii="Trebuchet MS" w:hAnsi="Trebuchet MS" w:cs="Arial"/>
                <w:b/>
                <w:b/>
                <w:bCs/>
                <w:lang w:eastAsia="es-CO"/>
              </w:rPr>
            </w:pPr>
            <w:r>
              <w:rPr>
                <w:rFonts w:cs="Arial" w:ascii="Trebuchet MS" w:hAnsi="Trebuchet MS"/>
                <w:b/>
                <w:bCs/>
                <w:lang w:eastAsia="es-CO"/>
              </w:rPr>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23 Mi</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pPr>
            <w:r>
              <w:rPr>
                <w:rFonts w:cs="Arial" w:ascii="Arial" w:hAnsi="Arial"/>
                <w:b w:val="false"/>
                <w:bCs w:val="false"/>
                <w:color w:val="000000"/>
                <w:sz w:val="16"/>
                <w:szCs w:val="16"/>
                <w:lang w:val="es-MX" w:eastAsia="es-MX"/>
              </w:rPr>
              <w:t>7.1: Integración por partes</w:t>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pPr>
            <w:r>
              <w:rPr>
                <w:rFonts w:cs="Arial" w:ascii="Arial" w:hAnsi="Arial"/>
                <w:b/>
                <w:bCs/>
                <w:sz w:val="16"/>
                <w:szCs w:val="16"/>
                <w:lang w:val="es-MX" w:eastAsia="es-MX"/>
              </w:rPr>
              <w:t>7.1:</w:t>
            </w:r>
            <w:r>
              <w:rPr>
                <w:rFonts w:cs="Arial" w:ascii="Arial" w:hAnsi="Arial"/>
                <w:sz w:val="16"/>
                <w:szCs w:val="16"/>
                <w:lang w:val="es-MX" w:eastAsia="es-MX"/>
              </w:rPr>
              <w:t xml:space="preserve"> 3, 4, 8, 9, 10, 22, 34, 38</w:t>
            </w:r>
          </w:p>
        </w:tc>
      </w:tr>
      <w:tr>
        <w:trPr>
          <w:trHeight w:val="254" w:hRule="atLeast"/>
        </w:trPr>
        <w:tc>
          <w:tcPr>
            <w:tcW w:w="857" w:type="dxa"/>
            <w:vMerge w:val="continue"/>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vMerge w:val="continue"/>
            <w:tcBorders>
              <w:top w:val="single" w:sz="8" w:space="0" w:color="00000A"/>
              <w:left w:val="single" w:sz="4" w:space="0" w:color="00000A"/>
              <w:bottom w:val="single" w:sz="8" w:space="0" w:color="000001"/>
              <w:right w:val="single" w:sz="4" w:space="0" w:color="00000A"/>
              <w:insideH w:val="single" w:sz="8" w:space="0" w:color="000001"/>
              <w:insideV w:val="single" w:sz="4" w:space="0" w:color="00000A"/>
            </w:tcBorders>
            <w:shd w:fill="auto" w:val="clear"/>
            <w:tcMar>
              <w:left w:w="45" w:type="dxa"/>
            </w:tcMar>
            <w:vAlign w:val="center"/>
          </w:tcPr>
          <w:p>
            <w:pPr>
              <w:pStyle w:val="Normal"/>
              <w:overflowPunct w:val="false"/>
              <w:textAlignment w:val="auto"/>
              <w:rPr>
                <w:rFonts w:ascii="Trebuchet MS" w:hAnsi="Trebuchet MS" w:cs="Arial"/>
                <w:b/>
                <w:b/>
                <w:bCs/>
                <w:lang w:eastAsia="es-CO"/>
              </w:rPr>
            </w:pPr>
            <w:r>
              <w:rPr>
                <w:rFonts w:cs="Arial" w:ascii="Trebuchet MS" w:hAnsi="Trebuchet MS"/>
                <w:b/>
                <w:bCs/>
                <w:lang w:eastAsia="es-CO"/>
              </w:rPr>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24 Ju</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rFonts w:ascii="Arial" w:hAnsi="Arial" w:cs="Arial"/>
                <w:b/>
                <w:b/>
                <w:bCs/>
                <w:sz w:val="16"/>
                <w:szCs w:val="16"/>
                <w:lang w:val="es-MX" w:eastAsia="es-MX"/>
              </w:rPr>
            </w:pPr>
            <w:r>
              <w:rPr>
                <w:rFonts w:cs="Arial" w:ascii="Arial" w:hAnsi="Arial"/>
                <w:b/>
                <w:bCs/>
                <w:sz w:val="16"/>
                <w:szCs w:val="16"/>
                <w:lang w:val="es-MX" w:eastAsia="es-MX"/>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
          </w:p>
        </w:tc>
      </w:tr>
      <w:tr>
        <w:trPr>
          <w:trHeight w:val="266" w:hRule="atLeast"/>
        </w:trPr>
        <w:tc>
          <w:tcPr>
            <w:tcW w:w="857" w:type="dxa"/>
            <w:vMerge w:val="continue"/>
            <w:tcBorders>
              <w:top w:val="single" w:sz="8" w:space="0" w:color="00000A"/>
              <w:left w:val="single" w:sz="8" w:space="0" w:color="00000A"/>
              <w:bottom w:val="single" w:sz="12" w:space="0" w:color="00000A"/>
              <w:right w:val="single" w:sz="4" w:space="0" w:color="00000A"/>
              <w:insideH w:val="single" w:sz="12"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vMerge w:val="continue"/>
            <w:tcBorders>
              <w:top w:val="single" w:sz="8"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45" w:type="dxa"/>
            </w:tcMar>
            <w:vAlign w:val="center"/>
          </w:tcPr>
          <w:p>
            <w:pPr>
              <w:pStyle w:val="Normal"/>
              <w:overflowPunct w:val="false"/>
              <w:textAlignment w:val="auto"/>
              <w:rPr>
                <w:rFonts w:ascii="Trebuchet MS" w:hAnsi="Trebuchet MS" w:cs="Arial"/>
                <w:b/>
                <w:b/>
                <w:bCs/>
                <w:lang w:eastAsia="es-CO"/>
              </w:rPr>
            </w:pPr>
            <w:r>
              <w:rPr>
                <w:rFonts w:cs="Arial" w:ascii="Trebuchet MS" w:hAnsi="Trebuchet MS"/>
                <w:b/>
                <w:bCs/>
                <w:lang w:eastAsia="es-CO"/>
              </w:rPr>
            </w:r>
          </w:p>
        </w:tc>
        <w:tc>
          <w:tcPr>
            <w:tcW w:w="2413" w:type="dxa"/>
            <w:tcBorders>
              <w:top w:val="single" w:sz="8" w:space="0" w:color="00000A"/>
              <w:left w:val="single" w:sz="4" w:space="0" w:color="00000A"/>
              <w:bottom w:val="single" w:sz="12" w:space="0" w:color="00000A"/>
              <w:right w:val="single" w:sz="12" w:space="0" w:color="00000A"/>
              <w:insideH w:val="single" w:sz="12"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25 Vi</w:t>
            </w:r>
          </w:p>
        </w:tc>
        <w:tc>
          <w:tcPr>
            <w:tcW w:w="3969" w:type="dxa"/>
            <w:tcBorders>
              <w:top w:val="single" w:sz="8"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 w:type="dxa"/>
            </w:tcMar>
            <w:vAlign w:val="center"/>
          </w:tcPr>
          <w:p>
            <w:pPr>
              <w:pStyle w:val="Normal"/>
              <w:overflowPunct w:val="false"/>
              <w:textAlignment w:val="auto"/>
              <w:rPr/>
            </w:pPr>
            <w:r>
              <w:rPr>
                <w:rFonts w:cs="Arial" w:ascii="Arial" w:hAnsi="Arial"/>
                <w:color w:val="000000"/>
                <w:sz w:val="16"/>
                <w:szCs w:val="16"/>
                <w:lang w:val="es-MX" w:eastAsia="es-MX"/>
              </w:rPr>
              <w:t>7.2: Integrales trigonométricas</w:t>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overflowPunct w:val="false"/>
              <w:textAlignment w:val="auto"/>
              <w:rPr/>
            </w:pPr>
            <w:r>
              <w:rPr>
                <w:rFonts w:cs="Arial" w:ascii="Arial" w:hAnsi="Arial"/>
                <w:b/>
                <w:bCs/>
                <w:sz w:val="16"/>
                <w:szCs w:val="16"/>
                <w:lang w:val="es-MX" w:eastAsia="es-MX"/>
              </w:rPr>
              <w:t>7.2</w:t>
            </w:r>
            <w:r>
              <w:rPr>
                <w:rFonts w:cs="Arial" w:ascii="Arial" w:hAnsi="Arial"/>
                <w:sz w:val="16"/>
                <w:szCs w:val="16"/>
                <w:lang w:val="es-MX" w:eastAsia="es-MX"/>
              </w:rPr>
              <w:t>: 2, 14, 16, 17, 20, 25-28, 47</w:t>
            </w:r>
          </w:p>
        </w:tc>
      </w:tr>
      <w:tr>
        <w:trPr>
          <w:trHeight w:val="254" w:hRule="atLeast"/>
        </w:trPr>
        <w:tc>
          <w:tcPr>
            <w:tcW w:w="857" w:type="dxa"/>
            <w:vMerge w:val="restart"/>
            <w:tcBorders>
              <w:top w:val="single" w:sz="12"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2</w:t>
            </w:r>
          </w:p>
        </w:tc>
        <w:tc>
          <w:tcPr>
            <w:tcW w:w="972" w:type="dxa"/>
            <w:tcBorders>
              <w:top w:val="single" w:sz="12"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b/>
                <w:b/>
                <w:bCs/>
                <w:lang w:eastAsia="es-CO"/>
              </w:rPr>
            </w:pPr>
            <w:r>
              <w:rPr>
                <w:rFonts w:cs="Arial" w:ascii="Trebuchet MS" w:hAnsi="Trebuchet MS"/>
                <w:b/>
                <w:bCs/>
                <w:lang w:eastAsia="es-CO"/>
              </w:rPr>
              <w:t> </w:t>
            </w:r>
          </w:p>
        </w:tc>
        <w:tc>
          <w:tcPr>
            <w:tcW w:w="2413"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45"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28 Lu</w:t>
            </w:r>
          </w:p>
        </w:tc>
        <w:tc>
          <w:tcPr>
            <w:tcW w:w="3969" w:type="dxa"/>
            <w:tcBorders>
              <w:top w:val="single" w:sz="12"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overflowPunct w:val="false"/>
              <w:textAlignment w:val="auto"/>
              <w:rPr>
                <w:rFonts w:ascii="Arial" w:hAnsi="Arial" w:cs="Arial"/>
                <w:b w:val="false"/>
                <w:b w:val="false"/>
                <w:bCs w:val="false"/>
                <w:i w:val="false"/>
                <w:i w:val="false"/>
                <w:iCs w:val="false"/>
                <w:color w:val="000000"/>
                <w:sz w:val="16"/>
                <w:szCs w:val="16"/>
                <w:lang w:val="es-MX" w:eastAsia="es-MX"/>
              </w:rPr>
            </w:pPr>
            <w:r>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overflowPunct w:val="false"/>
              <w:textAlignment w:val="auto"/>
              <w:rPr>
                <w:rFonts w:ascii="Trebuchet MS" w:hAnsi="Trebuchet MS" w:cs="Arial"/>
                <w:b/>
                <w:b/>
                <w:bCs/>
                <w:i/>
                <w:i/>
                <w:iCs/>
                <w:lang w:eastAsia="es-CO"/>
              </w:rPr>
            </w:pPr>
            <w:r>
              <w:rPr>
                <w:rFonts w:cs="Arial" w:ascii="Trebuchet MS" w:hAnsi="Trebuchet MS"/>
                <w:b/>
                <w:bCs/>
                <w:i/>
                <w:iCs/>
                <w:lang w:eastAsia="es-CO"/>
              </w:rPr>
              <w:t> </w:t>
            </w:r>
          </w:p>
        </w:tc>
      </w:tr>
      <w:tr>
        <w:trPr>
          <w:trHeight w:val="254" w:hRule="atLeast"/>
        </w:trPr>
        <w:tc>
          <w:tcPr>
            <w:tcW w:w="857"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29 Ma </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rFonts w:ascii="Arial" w:hAnsi="Arial" w:cs="Arial"/>
                <w:color w:val="000000"/>
                <w:sz w:val="16"/>
                <w:szCs w:val="16"/>
                <w:lang w:val="es-MX" w:eastAsia="es-MX"/>
              </w:rPr>
            </w:pPr>
            <w:r>
              <w:rPr>
                <w:rFonts w:cs="Arial" w:ascii="Arial" w:hAnsi="Arial"/>
                <w:color w:val="000000"/>
                <w:sz w:val="16"/>
                <w:szCs w:val="16"/>
                <w:lang w:val="es-MX" w:eastAsia="es-MX"/>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
          </w:p>
        </w:tc>
      </w:tr>
      <w:tr>
        <w:trPr>
          <w:trHeight w:val="254" w:hRule="atLeast"/>
        </w:trPr>
        <w:tc>
          <w:tcPr>
            <w:tcW w:w="857"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30 Mi</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overflowPunct w:val="false"/>
              <w:textAlignment w:val="auto"/>
              <w:rPr/>
            </w:pPr>
            <w:r>
              <w:rPr>
                <w:rFonts w:cs="Arial" w:ascii="Arial" w:hAnsi="Arial"/>
                <w:b w:val="false"/>
                <w:bCs w:val="false"/>
                <w:i w:val="false"/>
                <w:iCs w:val="false"/>
                <w:color w:val="000000"/>
                <w:sz w:val="16"/>
                <w:szCs w:val="16"/>
                <w:lang w:val="es-MX" w:eastAsia="es-MX"/>
              </w:rPr>
              <w:t>7.3: Sustitución trigonométrica</w:t>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pPr>
            <w:r>
              <w:rPr>
                <w:rFonts w:cs="Arial" w:ascii="Arial" w:hAnsi="Arial"/>
                <w:sz w:val="16"/>
                <w:szCs w:val="16"/>
                <w:lang w:val="es-MX" w:eastAsia="es-MX"/>
              </w:rPr>
              <w:t> </w:t>
            </w:r>
            <w:r>
              <w:rPr>
                <w:rFonts w:cs="Arial" w:ascii="Arial" w:hAnsi="Arial"/>
                <w:b/>
                <w:bCs/>
                <w:sz w:val="16"/>
                <w:szCs w:val="16"/>
                <w:lang w:val="es-MX" w:eastAsia="es-MX"/>
              </w:rPr>
              <w:t>7.3:</w:t>
            </w:r>
            <w:r>
              <w:rPr>
                <w:rFonts w:cs="Arial" w:ascii="Arial" w:hAnsi="Arial"/>
                <w:sz w:val="16"/>
                <w:szCs w:val="16"/>
                <w:lang w:val="es-MX" w:eastAsia="es-MX"/>
              </w:rPr>
              <w:t xml:space="preserve"> 5, 6, 18, 20, 25, 39, 40</w:t>
            </w:r>
          </w:p>
        </w:tc>
      </w:tr>
      <w:tr>
        <w:trPr>
          <w:trHeight w:val="254" w:hRule="atLeast"/>
        </w:trPr>
        <w:tc>
          <w:tcPr>
            <w:tcW w:w="857"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31 Ju</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rFonts w:ascii="Arial" w:hAnsi="Arial" w:cs="Arial"/>
                <w:color w:val="000000"/>
                <w:sz w:val="16"/>
                <w:szCs w:val="16"/>
                <w:lang w:val="es-MX" w:eastAsia="es-MX"/>
              </w:rPr>
            </w:pPr>
            <w:r>
              <w:rPr>
                <w:rFonts w:cs="Arial" w:ascii="Arial" w:hAnsi="Arial"/>
                <w:color w:val="000000"/>
                <w:sz w:val="16"/>
                <w:szCs w:val="16"/>
                <w:lang w:val="es-MX" w:eastAsia="es-MX"/>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
          </w:p>
        </w:tc>
      </w:tr>
      <w:tr>
        <w:trPr>
          <w:trHeight w:val="266" w:hRule="atLeast"/>
        </w:trPr>
        <w:tc>
          <w:tcPr>
            <w:tcW w:w="857" w:type="dxa"/>
            <w:vMerge w:val="continue"/>
            <w:tcBorders>
              <w:top w:val="single" w:sz="8" w:space="0" w:color="00000A"/>
              <w:left w:val="single" w:sz="8" w:space="0" w:color="00000A"/>
              <w:bottom w:val="single" w:sz="12" w:space="0" w:color="00000A"/>
              <w:right w:val="single" w:sz="4" w:space="0" w:color="00000A"/>
              <w:insideH w:val="single" w:sz="12"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b/>
                <w:b/>
                <w:lang w:eastAsia="es-CO"/>
              </w:rPr>
            </w:pPr>
            <w:r>
              <w:rPr>
                <w:rFonts w:cs="Arial" w:ascii="Trebuchet MS" w:hAnsi="Trebuchet MS"/>
                <w:b/>
                <w:lang w:eastAsia="es-CO"/>
              </w:rPr>
              <w:t>Febrero</w:t>
            </w:r>
          </w:p>
        </w:tc>
        <w:tc>
          <w:tcPr>
            <w:tcW w:w="2413"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i/>
                <w:iCs/>
                <w:lang w:eastAsia="es-CO"/>
              </w:rPr>
              <w:t>1 Vi</w:t>
            </w:r>
          </w:p>
        </w:tc>
        <w:tc>
          <w:tcPr>
            <w:tcW w:w="3969" w:type="dxa"/>
            <w:tcBorders>
              <w:top w:val="single" w:sz="8"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 w:type="dxa"/>
            </w:tcMar>
            <w:vAlign w:val="center"/>
          </w:tcPr>
          <w:p>
            <w:pPr>
              <w:pStyle w:val="Normal"/>
              <w:overflowPunct w:val="false"/>
              <w:textAlignment w:val="auto"/>
              <w:rPr>
                <w:rFonts w:ascii="Trebuchet MS" w:hAnsi="Trebuchet MS" w:cs="Arial"/>
                <w:lang w:eastAsia="es-CO"/>
              </w:rPr>
            </w:pPr>
            <w:r>
              <w:rPr>
                <w:rFonts w:cs="Arial" w:ascii="Arial" w:hAnsi="Arial"/>
                <w:color w:val="000000"/>
                <w:sz w:val="16"/>
                <w:szCs w:val="16"/>
                <w:lang w:val="es-MX" w:eastAsia="es-MX"/>
              </w:rPr>
              <w:t>7.4: Fracciones parciales</w:t>
            </w:r>
          </w:p>
        </w:tc>
        <w:tc>
          <w:tcPr>
            <w:tcW w:w="2269" w:type="dxa"/>
            <w:tcBorders>
              <w:top w:val="single" w:sz="8" w:space="0" w:color="00000A"/>
              <w:left w:val="single" w:sz="12"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overflowPunct w:val="false"/>
              <w:textAlignment w:val="auto"/>
              <w:rPr/>
            </w:pPr>
            <w:r>
              <w:rPr>
                <w:rFonts w:cs="Arial" w:ascii="Arial" w:hAnsi="Arial"/>
                <w:b/>
                <w:bCs/>
                <w:sz w:val="16"/>
                <w:szCs w:val="16"/>
                <w:lang w:val="es-MX" w:eastAsia="es-MX"/>
              </w:rPr>
              <w:t>7.4:</w:t>
            </w:r>
            <w:r>
              <w:rPr>
                <w:rFonts w:cs="Arial" w:ascii="Arial" w:hAnsi="Arial"/>
                <w:sz w:val="16"/>
                <w:szCs w:val="16"/>
                <w:lang w:val="es-MX" w:eastAsia="es-MX"/>
              </w:rPr>
              <w:t xml:space="preserve"> 3, 4, 11, 14, 20-23, 28, 42, 52</w:t>
            </w:r>
          </w:p>
        </w:tc>
      </w:tr>
      <w:tr>
        <w:trPr>
          <w:trHeight w:val="254" w:hRule="atLeast"/>
        </w:trPr>
        <w:tc>
          <w:tcPr>
            <w:tcW w:w="857" w:type="dxa"/>
            <w:vMerge w:val="restart"/>
            <w:tcBorders>
              <w:top w:val="single" w:sz="12"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3</w:t>
            </w:r>
          </w:p>
        </w:tc>
        <w:tc>
          <w:tcPr>
            <w:tcW w:w="972" w:type="dxa"/>
            <w:tcBorders>
              <w:top w:val="single" w:sz="12"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45" w:type="dxa"/>
            </w:tcMar>
            <w:vAlign w:val="center"/>
          </w:tcPr>
          <w:p>
            <w:pPr>
              <w:pStyle w:val="Normal"/>
              <w:overflowPunct w:val="false"/>
              <w:textAlignment w:val="auto"/>
              <w:rPr>
                <w:rFonts w:ascii="Trebuchet MS" w:hAnsi="Trebuchet MS" w:cs="Arial"/>
                <w:bCs/>
                <w:iCs/>
                <w:lang w:eastAsia="es-CO"/>
              </w:rPr>
            </w:pPr>
            <w:r>
              <w:rPr>
                <w:rFonts w:cs="Arial" w:ascii="Trebuchet MS" w:hAnsi="Trebuchet MS"/>
                <w:bCs/>
                <w:i/>
                <w:iCs/>
                <w:lang w:eastAsia="es-CO"/>
              </w:rPr>
              <w:t>4 Lu</w:t>
            </w:r>
          </w:p>
        </w:tc>
        <w:tc>
          <w:tcPr>
            <w:tcW w:w="3969" w:type="dxa"/>
            <w:tcBorders>
              <w:top w:val="single" w:sz="12"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overflowPunct w:val="false"/>
              <w:textAlignment w:val="auto"/>
              <w:rPr>
                <w:rFonts w:ascii="Arial" w:hAnsi="Arial" w:cs="Arial"/>
                <w:b w:val="false"/>
                <w:b w:val="false"/>
                <w:bCs w:val="false"/>
                <w:i w:val="false"/>
                <w:i w:val="false"/>
                <w:iCs w:val="false"/>
                <w:sz w:val="16"/>
                <w:szCs w:val="16"/>
                <w:lang w:val="es-MX" w:eastAsia="es-MX"/>
              </w:rPr>
            </w:pPr>
            <w:r>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overflowPunct w:val="false"/>
              <w:textAlignment w:val="auto"/>
              <w:rPr>
                <w:rFonts w:ascii="Trebuchet MS" w:hAnsi="Trebuchet MS" w:cs="Arial"/>
                <w:b/>
                <w:b/>
                <w:bCs/>
                <w:i/>
                <w:i/>
                <w:iCs/>
                <w:lang w:eastAsia="es-CO"/>
              </w:rPr>
            </w:pPr>
            <w:r>
              <w:rPr>
                <w:rFonts w:cs="Arial" w:ascii="Trebuchet MS" w:hAnsi="Trebuchet MS"/>
                <w:b/>
                <w:bCs/>
                <w:i/>
                <w:iCs/>
                <w:lang w:eastAsia="es-CO"/>
              </w:rPr>
              <w:t> </w:t>
            </w:r>
          </w:p>
        </w:tc>
      </w:tr>
      <w:tr>
        <w:trPr>
          <w:trHeight w:val="254" w:hRule="atLeast"/>
        </w:trPr>
        <w:tc>
          <w:tcPr>
            <w:tcW w:w="857" w:type="dxa"/>
            <w:vMerge w:val="continue"/>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b/>
                <w:b/>
                <w:bCs/>
                <w:i/>
                <w:i/>
                <w:iCs/>
                <w:lang w:eastAsia="es-CO"/>
              </w:rPr>
            </w:pPr>
            <w:r>
              <w:rPr>
                <w:rFonts w:cs="Arial" w:ascii="Trebuchet MS" w:hAnsi="Trebuchet MS"/>
                <w:b/>
                <w:bCs/>
                <w:i/>
                <w:iCs/>
                <w:lang w:eastAsia="es-CO"/>
              </w:rPr>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45"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5 Ma</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
          </w:p>
        </w:tc>
      </w:tr>
      <w:tr>
        <w:trPr>
          <w:trHeight w:val="254" w:hRule="atLeast"/>
        </w:trPr>
        <w:tc>
          <w:tcPr>
            <w:tcW w:w="857" w:type="dxa"/>
            <w:vMerge w:val="continue"/>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45" w:type="dxa"/>
            </w:tcMar>
            <w:vAlign w:val="center"/>
          </w:tcPr>
          <w:p>
            <w:pPr>
              <w:pStyle w:val="Normal"/>
              <w:overflowPunct w:val="false"/>
              <w:textAlignment w:val="auto"/>
              <w:rPr/>
            </w:pPr>
            <w:r>
              <w:rPr>
                <w:rFonts w:cs="Arial" w:ascii="Trebuchet MS" w:hAnsi="Trebuchet MS"/>
                <w:lang w:eastAsia="es-CO"/>
              </w:rPr>
              <w:t>6 Mi</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overflowPunct w:val="false"/>
              <w:textAlignment w:val="auto"/>
              <w:rPr/>
            </w:pPr>
            <w:r>
              <w:rPr>
                <w:rFonts w:cs="Arial" w:ascii="Arial" w:hAnsi="Arial"/>
                <w:b w:val="false"/>
                <w:bCs w:val="false"/>
                <w:i w:val="false"/>
                <w:iCs w:val="false"/>
                <w:color w:val="000000"/>
                <w:sz w:val="16"/>
                <w:szCs w:val="16"/>
                <w:lang w:val="es-MX" w:eastAsia="es-MX"/>
              </w:rPr>
              <w:t>7.8: Integrales impropias</w:t>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pPr>
            <w:r>
              <w:rPr>
                <w:rFonts w:cs="Arial" w:ascii="Arial" w:hAnsi="Arial"/>
                <w:b/>
                <w:bCs/>
                <w:color w:val="000000"/>
                <w:sz w:val="16"/>
                <w:szCs w:val="16"/>
                <w:lang w:val="es-MX" w:eastAsia="es-MX"/>
              </w:rPr>
              <w:t>7.8:</w:t>
            </w:r>
            <w:r>
              <w:rPr>
                <w:rFonts w:cs="Arial" w:ascii="Arial" w:hAnsi="Arial"/>
                <w:color w:val="000000"/>
                <w:sz w:val="16"/>
                <w:szCs w:val="16"/>
                <w:lang w:val="es-MX" w:eastAsia="es-MX"/>
              </w:rPr>
              <w:t xml:space="preserve"> 1, 2, 15, 22, 31, 55, 57, 58</w:t>
            </w:r>
          </w:p>
        </w:tc>
      </w:tr>
      <w:tr>
        <w:trPr>
          <w:trHeight w:val="254" w:hRule="atLeast"/>
        </w:trPr>
        <w:tc>
          <w:tcPr>
            <w:tcW w:w="857" w:type="dxa"/>
            <w:vMerge w:val="continue"/>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45"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7 Ju</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sz w:val="18"/>
                <w:szCs w:val="18"/>
                <w:lang w:eastAsia="es-CO"/>
              </w:rPr>
            </w:pPr>
            <w:r>
              <w:rPr>
                <w:sz w:val="18"/>
                <w:szCs w:val="18"/>
                <w:lang w:eastAsia="es-CO"/>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rFonts w:ascii="Arial" w:hAnsi="Arial" w:cs="Arial"/>
                <w:sz w:val="18"/>
                <w:szCs w:val="18"/>
                <w:lang w:eastAsia="es-CO"/>
              </w:rPr>
            </w:pPr>
            <w:r>
              <w:rPr>
                <w:rFonts w:cs="Arial" w:ascii="Arial" w:hAnsi="Arial"/>
                <w:sz w:val="18"/>
                <w:szCs w:val="18"/>
                <w:lang w:eastAsia="es-CO"/>
              </w:rPr>
            </w:r>
          </w:p>
        </w:tc>
      </w:tr>
      <w:tr>
        <w:trPr>
          <w:trHeight w:val="266" w:hRule="atLeast"/>
        </w:trPr>
        <w:tc>
          <w:tcPr>
            <w:tcW w:w="857" w:type="dxa"/>
            <w:vMerge w:val="continue"/>
            <w:tcBorders>
              <w:top w:val="single" w:sz="8" w:space="0" w:color="00000A"/>
              <w:left w:val="single" w:sz="8" w:space="0" w:color="00000A"/>
              <w:bottom w:val="single" w:sz="12" w:space="0" w:color="00000A"/>
              <w:right w:val="single" w:sz="4" w:space="0" w:color="00000A"/>
              <w:insideH w:val="single" w:sz="12"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12" w:space="0" w:color="00000A"/>
              <w:right w:val="single" w:sz="12" w:space="0" w:color="00000A"/>
              <w:insideH w:val="single" w:sz="12" w:space="0" w:color="00000A"/>
              <w:insideV w:val="single" w:sz="12" w:space="0" w:color="00000A"/>
            </w:tcBorders>
            <w:shd w:fill="auto" w:val="clear"/>
            <w:tcMar>
              <w:left w:w="45"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8 Vi</w:t>
            </w:r>
          </w:p>
        </w:tc>
        <w:tc>
          <w:tcPr>
            <w:tcW w:w="3969" w:type="dxa"/>
            <w:tcBorders>
              <w:top w:val="single" w:sz="8"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 w:type="dxa"/>
            </w:tcMar>
            <w:vAlign w:val="center"/>
          </w:tcPr>
          <w:p>
            <w:pPr>
              <w:pStyle w:val="Normal"/>
              <w:overflowPunct w:val="false"/>
              <w:textAlignment w:val="auto"/>
              <w:rPr/>
            </w:pPr>
            <w:r>
              <w:rPr>
                <w:rFonts w:cs="Arial" w:ascii="Arial" w:hAnsi="Arial"/>
                <w:color w:val="000000"/>
                <w:sz w:val="16"/>
                <w:szCs w:val="16"/>
                <w:lang w:val="es-MX" w:eastAsia="es-MX"/>
              </w:rPr>
              <w:t>Aplicaciones de la Integral :8.1 Longitud de arco</w:t>
            </w:r>
          </w:p>
        </w:tc>
        <w:tc>
          <w:tcPr>
            <w:tcW w:w="2269" w:type="dxa"/>
            <w:tcBorders>
              <w:top w:val="single" w:sz="8" w:space="0" w:color="00000A"/>
              <w:left w:val="single" w:sz="12"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overflowPunct w:val="false"/>
              <w:textAlignment w:val="auto"/>
              <w:rPr/>
            </w:pPr>
            <w:r>
              <w:rPr>
                <w:rFonts w:cs="Arial" w:ascii="Arial" w:hAnsi="Arial"/>
                <w:color w:val="000000"/>
                <w:sz w:val="18"/>
                <w:szCs w:val="18"/>
                <w:lang w:eastAsia="es-CO"/>
              </w:rPr>
              <w:t>8.1:3,4,5,6,8,9,20,35</w:t>
            </w:r>
          </w:p>
        </w:tc>
      </w:tr>
      <w:tr>
        <w:trPr>
          <w:trHeight w:val="254" w:hRule="atLeast"/>
        </w:trPr>
        <w:tc>
          <w:tcPr>
            <w:tcW w:w="857" w:type="dxa"/>
            <w:vMerge w:val="restart"/>
            <w:tcBorders>
              <w:top w:val="single" w:sz="12"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4</w:t>
            </w:r>
          </w:p>
        </w:tc>
        <w:tc>
          <w:tcPr>
            <w:tcW w:w="972" w:type="dxa"/>
            <w:tcBorders>
              <w:top w:val="single" w:sz="12"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11 Lu</w:t>
            </w:r>
          </w:p>
        </w:tc>
        <w:tc>
          <w:tcPr>
            <w:tcW w:w="3969" w:type="dxa"/>
            <w:tc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5" w:type="dxa"/>
            </w:tcMar>
            <w:vAlign w:val="center"/>
          </w:tcPr>
          <w:p>
            <w:pPr>
              <w:pStyle w:val="Normal"/>
              <w:overflowPunct w:val="false"/>
              <w:textAlignment w:val="auto"/>
              <w:rPr>
                <w:rFonts w:ascii="Arial" w:hAnsi="Arial" w:cs="Arial"/>
                <w:b/>
                <w:b/>
                <w:bCs/>
                <w:i/>
                <w:i/>
                <w:iCs/>
                <w:color w:val="FF0000"/>
                <w:sz w:val="16"/>
                <w:szCs w:val="16"/>
                <w:lang w:val="es-MX" w:eastAsia="es-MX"/>
              </w:rPr>
            </w:pPr>
            <w:r>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 </w:t>
            </w:r>
          </w:p>
        </w:tc>
      </w:tr>
      <w:tr>
        <w:trPr>
          <w:trHeight w:val="254" w:hRule="atLeast"/>
        </w:trPr>
        <w:tc>
          <w:tcPr>
            <w:tcW w:w="857" w:type="dxa"/>
            <w:vMerge w:val="continue"/>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12 Ma</w:t>
            </w:r>
          </w:p>
        </w:tc>
        <w:tc>
          <w:tcPr>
            <w:tcW w:w="3969" w:type="dxa"/>
            <w:tcBorders>
              <w:top w:val="single" w:sz="8"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10" w:type="dxa"/>
            </w:tcMar>
            <w:vAlign w:val="center"/>
          </w:tcPr>
          <w:p>
            <w:pPr>
              <w:pStyle w:val="Normal"/>
              <w:textAlignment w:val="auto"/>
              <w:rPr>
                <w:rFonts w:ascii="Arial" w:hAnsi="Arial" w:cs="Arial"/>
                <w:b/>
                <w:b/>
                <w:bCs/>
                <w:i/>
                <w:i/>
                <w:iCs/>
                <w:color w:val="FF0000"/>
                <w:sz w:val="16"/>
                <w:szCs w:val="16"/>
                <w:lang w:val="es-MX" w:eastAsia="es-MX"/>
              </w:rPr>
            </w:pPr>
            <w:r>
              <w:rPr>
                <w:rFonts w:cs="Arial" w:ascii="Arial" w:hAnsi="Arial"/>
                <w:b/>
                <w:bCs/>
                <w:i/>
                <w:iCs/>
                <w:color w:val="FF0000"/>
                <w:sz w:val="16"/>
                <w:szCs w:val="16"/>
                <w:lang w:val="es-MX" w:eastAsia="es-MX"/>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 </w:t>
            </w:r>
          </w:p>
        </w:tc>
      </w:tr>
      <w:tr>
        <w:trPr>
          <w:trHeight w:val="254" w:hRule="atLeast"/>
        </w:trPr>
        <w:tc>
          <w:tcPr>
            <w:tcW w:w="857" w:type="dxa"/>
            <w:vMerge w:val="restart"/>
            <w:tcBorders>
              <w:top w:val="single" w:sz="4"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jc w:val="center"/>
              <w:rPr>
                <w:rFonts w:ascii="Trebuchet MS" w:hAnsi="Trebuchet MS" w:cs="Arial"/>
                <w:lang w:eastAsia="es-CO"/>
              </w:rPr>
            </w:pPr>
            <w:r>
              <w:rPr>
                <w:rFonts w:cs="Arial" w:ascii="Trebuchet MS" w:hAnsi="Trebuchet MS"/>
                <w:lang w:eastAsia="es-CO"/>
              </w:rPr>
            </w:r>
          </w:p>
        </w:tc>
        <w:tc>
          <w:tcPr>
            <w:tcW w:w="972"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13 Mi</w:t>
            </w:r>
          </w:p>
        </w:tc>
        <w:tc>
          <w:tcPr>
            <w:tcW w:w="3969"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10" w:type="dxa"/>
            </w:tcMar>
            <w:vAlign w:val="center"/>
          </w:tcPr>
          <w:p>
            <w:pPr>
              <w:pStyle w:val="Normal"/>
              <w:overflowPunct w:val="false"/>
              <w:textAlignment w:val="auto"/>
              <w:rPr/>
            </w:pPr>
            <w:r>
              <w:rPr>
                <w:rFonts w:eastAsia="Arial" w:cs="Arial" w:ascii="Arial" w:hAnsi="Arial"/>
                <w:b/>
                <w:bCs/>
                <w:i/>
                <w:iCs/>
                <w:color w:val="FF0000"/>
                <w:sz w:val="16"/>
                <w:szCs w:val="16"/>
                <w:lang w:val="es-MX" w:eastAsia="es-MX"/>
              </w:rPr>
              <w:t xml:space="preserve">PRIMER PARCIAL (20%) </w:t>
            </w:r>
          </w:p>
        </w:tc>
        <w:tc>
          <w:tcPr>
            <w:tcW w:w="2269" w:type="dxa"/>
            <w:tcBorders>
              <w:top w:val="single" w:sz="4"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overflowPunct w:val="false"/>
              <w:textAlignment w:val="auto"/>
              <w:rPr>
                <w:rFonts w:ascii="Arial" w:hAnsi="Arial" w:cs="Arial"/>
                <w:sz w:val="16"/>
                <w:szCs w:val="16"/>
                <w:lang w:val="es-MX" w:eastAsia="es-MX"/>
              </w:rPr>
            </w:pPr>
            <w:r>
              <w:rPr/>
            </w:r>
          </w:p>
        </w:tc>
      </w:tr>
      <w:tr>
        <w:trPr>
          <w:trHeight w:val="254" w:hRule="atLeast"/>
        </w:trPr>
        <w:tc>
          <w:tcPr>
            <w:tcW w:w="857" w:type="dxa"/>
            <w:vMerge w:val="continue"/>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14 Ju</w:t>
            </w:r>
          </w:p>
        </w:tc>
        <w:tc>
          <w:tcPr>
            <w:tcW w:w="3969" w:type="dxa"/>
            <w:tcBorders>
              <w:top w:val="single" w:sz="8"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r>
      <w:tr>
        <w:trPr>
          <w:trHeight w:val="266" w:hRule="atLeast"/>
        </w:trPr>
        <w:tc>
          <w:tcPr>
            <w:tcW w:w="857" w:type="dxa"/>
            <w:vMerge w:val="continue"/>
            <w:tcBorders>
              <w:top w:val="single" w:sz="8" w:space="0" w:color="00000A"/>
              <w:left w:val="single" w:sz="8" w:space="0" w:color="00000A"/>
              <w:bottom w:val="single" w:sz="12" w:space="0" w:color="00000A"/>
              <w:right w:val="single" w:sz="4" w:space="0" w:color="00000A"/>
              <w:insideH w:val="single" w:sz="12"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b/>
                <w:b/>
                <w:bCs/>
                <w:lang w:eastAsia="es-CO"/>
              </w:rPr>
            </w:pPr>
            <w:r>
              <w:rPr>
                <w:rFonts w:cs="Arial" w:ascii="Trebuchet MS" w:hAnsi="Trebuchet MS"/>
                <w:b/>
                <w:bCs/>
                <w:lang w:eastAsia="es-CO"/>
              </w:rPr>
              <w:t> </w:t>
            </w:r>
          </w:p>
        </w:tc>
        <w:tc>
          <w:tcPr>
            <w:tcW w:w="2413" w:type="dxa"/>
            <w:tcBorders>
              <w:top w:val="single" w:sz="8" w:space="0" w:color="00000A"/>
              <w:left w:val="single" w:sz="4" w:space="0" w:color="00000A"/>
              <w:bottom w:val="single" w:sz="12" w:space="0" w:color="00000A"/>
              <w:right w:val="single" w:sz="12" w:space="0" w:color="00000A"/>
              <w:insideH w:val="single" w:sz="12"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15 Vi</w:t>
            </w:r>
          </w:p>
        </w:tc>
        <w:tc>
          <w:tcPr>
            <w:tcW w:w="3969" w:type="dxa"/>
            <w:tcBorders>
              <w:top w:val="single" w:sz="8"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 w:type="dxa"/>
            </w:tcMar>
            <w:vAlign w:val="center"/>
          </w:tcPr>
          <w:p>
            <w:pPr>
              <w:pStyle w:val="Normal"/>
              <w:overflowPunct w:val="false"/>
              <w:textAlignment w:val="auto"/>
              <w:rPr>
                <w:b w:val="false"/>
                <w:b w:val="false"/>
                <w:bCs w:val="false"/>
              </w:rPr>
            </w:pPr>
            <w:r>
              <w:rPr>
                <w:rFonts w:eastAsia="Arial" w:cs="Arial" w:ascii="Arial" w:hAnsi="Arial"/>
                <w:b w:val="false"/>
                <w:bCs w:val="false"/>
                <w:color w:val="FF0000"/>
                <w:sz w:val="16"/>
                <w:szCs w:val="16"/>
                <w:lang w:val="es-MX" w:eastAsia="es-MX"/>
              </w:rPr>
              <w:t xml:space="preserve"> </w:t>
            </w:r>
            <w:r>
              <w:rPr>
                <w:rFonts w:eastAsia="Arial" w:cs="Arial" w:ascii="Arial" w:hAnsi="Arial"/>
                <w:b w:val="false"/>
                <w:bCs w:val="false"/>
                <w:color w:val="FF0000"/>
                <w:sz w:val="16"/>
                <w:szCs w:val="16"/>
                <w:lang w:val="es-MX" w:eastAsia="es-MX"/>
              </w:rPr>
              <w:t>Ap. H: Números complejos.</w:t>
            </w:r>
          </w:p>
        </w:tc>
        <w:tc>
          <w:tcPr>
            <w:tcW w:w="2269" w:type="dxa"/>
            <w:tcBorders>
              <w:top w:val="single" w:sz="8" w:space="0" w:color="00000A"/>
              <w:left w:val="single" w:sz="12"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overflowPunct w:val="false"/>
              <w:textAlignment w:val="auto"/>
              <w:rPr/>
            </w:pPr>
            <w:r>
              <w:rPr>
                <w:rFonts w:cs="Arial" w:ascii="Arial" w:hAnsi="Arial"/>
                <w:b/>
                <w:bCs/>
                <w:sz w:val="16"/>
                <w:szCs w:val="16"/>
                <w:lang w:val="es-MX" w:eastAsia="es-MX"/>
              </w:rPr>
              <w:t>A.H: 1-14, 16, 21, 22, 24, 26, 33, 34, 41-46</w:t>
            </w:r>
          </w:p>
        </w:tc>
      </w:tr>
      <w:tr>
        <w:trPr>
          <w:trHeight w:val="254" w:hRule="atLeast"/>
        </w:trPr>
        <w:tc>
          <w:tcPr>
            <w:tcW w:w="857" w:type="dxa"/>
            <w:vMerge w:val="restart"/>
            <w:tcBorders>
              <w:top w:val="single" w:sz="12"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5</w:t>
            </w:r>
          </w:p>
        </w:tc>
        <w:tc>
          <w:tcPr>
            <w:tcW w:w="972" w:type="dxa"/>
            <w:tcBorders>
              <w:top w:val="single" w:sz="12"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r>
          </w:p>
        </w:tc>
        <w:tc>
          <w:tcPr>
            <w:tcW w:w="2413"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45"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18 Lu</w:t>
            </w:r>
          </w:p>
        </w:tc>
        <w:tc>
          <w:tcPr>
            <w:tcW w:w="3969" w:type="dxa"/>
            <w:tcBorders>
              <w:top w:val="single" w:sz="12"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5" w:type="dxa"/>
            </w:tcMar>
            <w:vAlign w:val="center"/>
          </w:tcPr>
          <w:p>
            <w:pPr>
              <w:pStyle w:val="Normal"/>
              <w:overflowPunct w:val="false"/>
              <w:textAlignment w:val="auto"/>
              <w:rPr>
                <w:rFonts w:ascii="Arial" w:hAnsi="Arial" w:cs="Arial"/>
                <w:b w:val="false"/>
                <w:b w:val="false"/>
                <w:bCs w:val="false"/>
                <w:i w:val="false"/>
                <w:i w:val="false"/>
                <w:iCs w:val="false"/>
                <w:sz w:val="16"/>
                <w:szCs w:val="16"/>
                <w:lang w:val="es-MX" w:eastAsia="es-MX"/>
              </w:rPr>
            </w:pPr>
            <w:r>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overflowPunct w:val="false"/>
              <w:textAlignment w:val="auto"/>
              <w:rPr>
                <w:rFonts w:ascii="Arial" w:hAnsi="Arial" w:cs="Arial"/>
                <w:b w:val="false"/>
                <w:b w:val="false"/>
                <w:bCs w:val="false"/>
                <w:i w:val="false"/>
                <w:i w:val="false"/>
                <w:iCs w:val="false"/>
                <w:sz w:val="16"/>
                <w:szCs w:val="16"/>
                <w:lang w:val="es-MX" w:eastAsia="es-MX"/>
              </w:rPr>
            </w:pPr>
            <w:r>
              <w:rPr/>
            </w:r>
          </w:p>
        </w:tc>
      </w:tr>
      <w:tr>
        <w:trPr>
          <w:trHeight w:val="254" w:hRule="atLeast"/>
        </w:trPr>
        <w:tc>
          <w:tcPr>
            <w:tcW w:w="857" w:type="dxa"/>
            <w:vMerge w:val="continue"/>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textAlignment w:val="auto"/>
              <w:rPr>
                <w:rFonts w:ascii="Trebuchet MS" w:hAnsi="Trebuchet MS" w:cs="Arial"/>
                <w:b/>
                <w:b/>
                <w:bCs/>
                <w:i/>
                <w:i/>
                <w:iCs/>
                <w:lang w:eastAsia="es-CO"/>
              </w:rPr>
            </w:pPr>
            <w:r>
              <w:rPr>
                <w:rFonts w:cs="Arial" w:ascii="Trebuchet MS" w:hAnsi="Trebuchet MS"/>
                <w:b/>
                <w:bCs/>
                <w:i/>
                <w:iCs/>
                <w:lang w:eastAsia="es-CO"/>
              </w:rPr>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45"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19 Ma</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rFonts w:ascii="Arial" w:hAnsi="Arial" w:cs="Arial"/>
                <w:b w:val="false"/>
                <w:b w:val="false"/>
                <w:bCs w:val="false"/>
                <w:i w:val="false"/>
                <w:i w:val="false"/>
                <w:iCs w:val="false"/>
                <w:sz w:val="16"/>
                <w:szCs w:val="16"/>
                <w:lang w:val="es-MX" w:eastAsia="es-MX"/>
              </w:rPr>
            </w:pPr>
            <w:r>
              <w:rPr>
                <w:rFonts w:cs="Arial" w:ascii="Arial" w:hAnsi="Arial"/>
                <w:b w:val="false"/>
                <w:bCs w:val="false"/>
                <w:i w:val="false"/>
                <w:iCs w:val="false"/>
                <w:sz w:val="16"/>
                <w:szCs w:val="16"/>
                <w:lang w:val="es-MX" w:eastAsia="es-MX"/>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r>
      <w:tr>
        <w:trPr>
          <w:trHeight w:val="254" w:hRule="atLeast"/>
        </w:trPr>
        <w:tc>
          <w:tcPr>
            <w:tcW w:w="857" w:type="dxa"/>
            <w:vMerge w:val="continue"/>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20 Mi </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overflowPunct w:val="false"/>
              <w:textAlignment w:val="auto"/>
              <w:rPr/>
            </w:pPr>
            <w:r>
              <w:rPr>
                <w:rFonts w:cs="Arial" w:ascii="Arial" w:hAnsi="Arial"/>
                <w:b w:val="false"/>
                <w:bCs w:val="false"/>
                <w:i w:val="false"/>
                <w:iCs w:val="false"/>
                <w:sz w:val="16"/>
                <w:szCs w:val="16"/>
                <w:lang w:val="es-MX" w:eastAsia="es-MX"/>
              </w:rPr>
              <w:t>9.1: Modelando con ecuaciones diferenciales,</w:t>
            </w:r>
          </w:p>
          <w:p>
            <w:pPr>
              <w:pStyle w:val="Normal"/>
              <w:overflowPunct w:val="false"/>
              <w:textAlignment w:val="auto"/>
              <w:rPr/>
            </w:pPr>
            <w:r>
              <w:rPr>
                <w:rFonts w:cs="Arial" w:ascii="Arial" w:hAnsi="Arial"/>
                <w:b w:val="false"/>
                <w:bCs w:val="false"/>
                <w:i w:val="false"/>
                <w:iCs w:val="false"/>
                <w:sz w:val="16"/>
                <w:szCs w:val="16"/>
                <w:lang w:val="es-MX" w:eastAsia="es-MX"/>
              </w:rPr>
              <w:t>9.2: Método de Euler (taller computacional)</w:t>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overflowPunct w:val="false"/>
              <w:textAlignment w:val="auto"/>
              <w:rPr>
                <w:rFonts w:ascii="Arial" w:hAnsi="Arial" w:cs="Arial"/>
                <w:b/>
                <w:b/>
                <w:bCs/>
                <w:sz w:val="16"/>
                <w:szCs w:val="16"/>
                <w:lang w:val="es-MX" w:eastAsia="es-MX"/>
              </w:rPr>
            </w:pPr>
            <w:r>
              <w:rPr>
                <w:rFonts w:cs="Arial" w:ascii="Arial" w:hAnsi="Arial"/>
                <w:b/>
                <w:bCs/>
                <w:i w:val="false"/>
                <w:iCs w:val="false"/>
                <w:sz w:val="16"/>
                <w:szCs w:val="16"/>
                <w:lang w:val="es-MX" w:eastAsia="es-MX"/>
              </w:rPr>
              <w:t>9.1:</w:t>
            </w:r>
            <w:r>
              <w:rPr>
                <w:rFonts w:cs="Arial" w:ascii="Arial" w:hAnsi="Arial"/>
                <w:b/>
                <w:bCs/>
                <w:i/>
                <w:iCs/>
                <w:sz w:val="16"/>
                <w:szCs w:val="16"/>
                <w:lang w:val="es-MX" w:eastAsia="es-MX"/>
              </w:rPr>
              <w:t xml:space="preserve"> </w:t>
            </w:r>
            <w:r>
              <w:rPr>
                <w:rFonts w:cs="Arial" w:ascii="Arial" w:hAnsi="Arial"/>
                <w:b w:val="false"/>
                <w:bCs w:val="false"/>
                <w:i w:val="false"/>
                <w:iCs w:val="false"/>
                <w:sz w:val="16"/>
                <w:szCs w:val="16"/>
                <w:lang w:val="es-MX" w:eastAsia="es-MX"/>
              </w:rPr>
              <w:t>1-4, 7, 10, 12</w:t>
            </w:r>
          </w:p>
        </w:tc>
      </w:tr>
      <w:tr>
        <w:trPr>
          <w:trHeight w:val="254" w:hRule="atLeast"/>
        </w:trPr>
        <w:tc>
          <w:tcPr>
            <w:tcW w:w="857" w:type="dxa"/>
            <w:vMerge w:val="continue"/>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21 Ju</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pPr>
            <w:r>
              <w:rPr>
                <w:rFonts w:cs="Arial" w:ascii="Arial" w:hAnsi="Arial"/>
                <w:sz w:val="16"/>
                <w:szCs w:val="16"/>
                <w:lang w:val="es-MX" w:eastAsia="es-MX"/>
              </w:rPr>
              <w:br/>
            </w:r>
          </w:p>
        </w:tc>
      </w:tr>
      <w:tr>
        <w:trPr>
          <w:trHeight w:val="266" w:hRule="atLeast"/>
        </w:trPr>
        <w:tc>
          <w:tcPr>
            <w:tcW w:w="857" w:type="dxa"/>
            <w:vMerge w:val="continue"/>
            <w:tcBorders>
              <w:top w:val="single" w:sz="8" w:space="0" w:color="00000A"/>
              <w:left w:val="single" w:sz="8" w:space="0" w:color="00000A"/>
              <w:bottom w:val="single" w:sz="12" w:space="0" w:color="00000A"/>
              <w:right w:val="single" w:sz="4" w:space="0" w:color="00000A"/>
              <w:insideH w:val="single" w:sz="12"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12" w:space="0" w:color="00000A"/>
              <w:right w:val="single" w:sz="12" w:space="0" w:color="00000A"/>
              <w:insideH w:val="single" w:sz="12"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22 Vi</w:t>
            </w:r>
          </w:p>
        </w:tc>
        <w:tc>
          <w:tcPr>
            <w:tcW w:w="3969" w:type="dxa"/>
            <w:tcBorders>
              <w:top w:val="single" w:sz="8"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 w:type="dxa"/>
            </w:tcMar>
            <w:vAlign w:val="center"/>
          </w:tcPr>
          <w:p>
            <w:pPr>
              <w:pStyle w:val="Normal"/>
              <w:textAlignment w:val="auto"/>
              <w:rPr>
                <w:rFonts w:ascii="Arial" w:hAnsi="Arial" w:cs="Arial"/>
                <w:b w:val="false"/>
                <w:b w:val="false"/>
                <w:bCs w:val="false"/>
                <w:sz w:val="16"/>
                <w:szCs w:val="16"/>
                <w:lang w:val="es-MX" w:eastAsia="es-MX"/>
              </w:rPr>
            </w:pPr>
            <w:r>
              <w:rPr>
                <w:rFonts w:cs="Arial" w:ascii="Arial" w:hAnsi="Arial"/>
                <w:b w:val="false"/>
                <w:bCs w:val="false"/>
                <w:sz w:val="16"/>
                <w:szCs w:val="16"/>
                <w:lang w:val="es-MX" w:eastAsia="es-MX"/>
              </w:rPr>
              <w:t>9.3: Ecuaciones separables y aplicaciones</w:t>
            </w:r>
          </w:p>
        </w:tc>
        <w:tc>
          <w:tcPr>
            <w:tcW w:w="2269" w:type="dxa"/>
            <w:tcBorders>
              <w:top w:val="single" w:sz="8" w:space="0" w:color="00000A"/>
              <w:left w:val="single" w:sz="12"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textAlignment w:val="auto"/>
              <w:rPr/>
            </w:pPr>
            <w:r>
              <w:rPr>
                <w:rFonts w:cs="Arial" w:ascii="Arial" w:hAnsi="Arial"/>
                <w:b/>
                <w:bCs/>
                <w:sz w:val="16"/>
                <w:szCs w:val="16"/>
                <w:lang w:val="es-MX" w:eastAsia="es-MX"/>
              </w:rPr>
              <w:t xml:space="preserve">9.3: </w:t>
            </w:r>
            <w:r>
              <w:rPr>
                <w:rFonts w:cs="Arial" w:ascii="Arial" w:hAnsi="Arial"/>
                <w:b w:val="false"/>
                <w:bCs w:val="false"/>
                <w:sz w:val="16"/>
                <w:szCs w:val="16"/>
                <w:lang w:val="es-MX" w:eastAsia="es-MX"/>
              </w:rPr>
              <w:t>2-7, 9, 12, 16-18, 38, 40-42</w:t>
            </w:r>
          </w:p>
        </w:tc>
      </w:tr>
      <w:tr>
        <w:trPr>
          <w:trHeight w:val="254" w:hRule="atLeast"/>
        </w:trPr>
        <w:tc>
          <w:tcPr>
            <w:tcW w:w="857" w:type="dxa"/>
            <w:vMerge w:val="restart"/>
            <w:tcBorders>
              <w:top w:val="single" w:sz="12"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6</w:t>
            </w:r>
          </w:p>
        </w:tc>
        <w:tc>
          <w:tcPr>
            <w:tcW w:w="972" w:type="dxa"/>
            <w:tcBorders>
              <w:top w:val="single" w:sz="12"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25 Lu</w:t>
            </w:r>
          </w:p>
        </w:tc>
        <w:tc>
          <w:tcPr>
            <w:tcW w:w="396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center"/>
          </w:tcPr>
          <w:p>
            <w:pPr>
              <w:pStyle w:val="Normal"/>
              <w:textAlignment w:val="auto"/>
              <w:rPr>
                <w:rFonts w:ascii="Arial" w:hAnsi="Arial" w:cs="Arial"/>
                <w:sz w:val="16"/>
                <w:szCs w:val="16"/>
                <w:lang w:val="es-MX" w:eastAsia="es-MX"/>
              </w:rPr>
            </w:pPr>
            <w:r>
              <w:rPr/>
            </w:r>
          </w:p>
        </w:tc>
        <w:tc>
          <w:tcPr>
            <w:tcW w:w="2269" w:type="dxa"/>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50" w:type="dxa"/>
            </w:tcMar>
            <w:vAlign w:val="center"/>
          </w:tcPr>
          <w:p>
            <w:pPr>
              <w:pStyle w:val="Normal"/>
              <w:overflowPunct w:val="false"/>
              <w:textAlignment w:val="auto"/>
              <w:rPr>
                <w:rFonts w:ascii="Arial" w:hAnsi="Arial" w:cs="Arial"/>
                <w:sz w:val="16"/>
                <w:szCs w:val="16"/>
                <w:lang w:val="es-MX" w:eastAsia="es-MX"/>
              </w:rPr>
            </w:pPr>
            <w:r>
              <w:rPr/>
            </w:r>
          </w:p>
        </w:tc>
      </w:tr>
      <w:tr>
        <w:trPr>
          <w:trHeight w:val="254" w:hRule="atLeast"/>
        </w:trPr>
        <w:tc>
          <w:tcPr>
            <w:tcW w:w="857"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26 Ma</w:t>
            </w:r>
          </w:p>
        </w:tc>
        <w:tc>
          <w:tcPr>
            <w:tcW w:w="3969"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c>
          <w:tcPr>
            <w:tcW w:w="2269" w:type="dxa"/>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50" w:type="dxa"/>
            </w:tcMar>
            <w:vAlign w:val="center"/>
          </w:tcPr>
          <w:p>
            <w:pPr>
              <w:pStyle w:val="Normal"/>
              <w:textAlignment w:val="auto"/>
              <w:rPr/>
            </w:pPr>
            <w:r>
              <w:rPr>
                <w:rFonts w:cs="Arial" w:ascii="Arial" w:hAnsi="Arial"/>
                <w:sz w:val="16"/>
                <w:szCs w:val="16"/>
                <w:lang w:val="es-MX" w:eastAsia="es-MX"/>
              </w:rPr>
              <w:t xml:space="preserve">  </w:t>
            </w:r>
            <w:r>
              <w:rPr>
                <w:rFonts w:cs="Arial" w:ascii="Arial" w:hAnsi="Arial"/>
                <w:sz w:val="16"/>
                <w:szCs w:val="16"/>
                <w:lang w:val="es-MX" w:eastAsia="es-MX"/>
              </w:rPr>
              <w:br/>
            </w:r>
          </w:p>
        </w:tc>
      </w:tr>
      <w:tr>
        <w:trPr>
          <w:trHeight w:val="254" w:hRule="atLeast"/>
        </w:trPr>
        <w:tc>
          <w:tcPr>
            <w:tcW w:w="857"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27 Mi</w:t>
            </w:r>
          </w:p>
        </w:tc>
        <w:tc>
          <w:tcPr>
            <w:tcW w:w="3969"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center"/>
          </w:tcPr>
          <w:p>
            <w:pPr>
              <w:pStyle w:val="Normal"/>
              <w:textAlignment w:val="auto"/>
              <w:rPr/>
            </w:pPr>
            <w:r>
              <w:rPr>
                <w:rFonts w:cs="Arial" w:ascii="Arial" w:hAnsi="Arial"/>
                <w:sz w:val="16"/>
                <w:szCs w:val="16"/>
                <w:lang w:val="es-MX" w:eastAsia="es-MX"/>
              </w:rPr>
              <w:t>9.5: Ecuaciones lineales y aplicaciones</w:t>
            </w:r>
          </w:p>
        </w:tc>
        <w:tc>
          <w:tcPr>
            <w:tcW w:w="2269" w:type="dxa"/>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50" w:type="dxa"/>
            </w:tcMar>
            <w:vAlign w:val="center"/>
          </w:tcPr>
          <w:p>
            <w:pPr>
              <w:pStyle w:val="Normal"/>
              <w:overflowPunct w:val="false"/>
              <w:textAlignment w:val="auto"/>
              <w:rPr/>
            </w:pPr>
            <w:r>
              <w:rPr>
                <w:rFonts w:cs="Arial" w:ascii="Arial" w:hAnsi="Arial"/>
                <w:b/>
                <w:bCs/>
                <w:sz w:val="16"/>
                <w:szCs w:val="16"/>
                <w:lang w:val="es-MX" w:eastAsia="es-MX"/>
              </w:rPr>
              <w:t>9.5</w:t>
            </w:r>
            <w:r>
              <w:rPr>
                <w:rFonts w:cs="Arial" w:ascii="Arial" w:hAnsi="Arial"/>
                <w:b/>
                <w:bCs/>
                <w:i/>
                <w:iCs/>
                <w:sz w:val="16"/>
                <w:szCs w:val="16"/>
                <w:lang w:val="es-MX" w:eastAsia="es-MX"/>
              </w:rPr>
              <w:t xml:space="preserve">: </w:t>
            </w:r>
            <w:r>
              <w:rPr>
                <w:rFonts w:cs="Arial" w:ascii="Arial" w:hAnsi="Arial"/>
                <w:sz w:val="16"/>
                <w:szCs w:val="16"/>
                <w:lang w:val="es-MX" w:eastAsia="es-MX"/>
              </w:rPr>
              <w:t xml:space="preserve">1-4, 7-13, 20, 23-26, 31-34 </w:t>
            </w:r>
          </w:p>
        </w:tc>
      </w:tr>
      <w:tr>
        <w:trPr>
          <w:trHeight w:val="254" w:hRule="atLeast"/>
        </w:trPr>
        <w:tc>
          <w:tcPr>
            <w:tcW w:w="857"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28 Ju</w:t>
            </w:r>
          </w:p>
        </w:tc>
        <w:tc>
          <w:tcPr>
            <w:tcW w:w="3969"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c>
          <w:tcPr>
            <w:tcW w:w="2269" w:type="dxa"/>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5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r>
      <w:tr>
        <w:trPr>
          <w:trHeight w:val="266" w:hRule="atLeast"/>
        </w:trPr>
        <w:tc>
          <w:tcPr>
            <w:tcW w:w="857"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b/>
                <w:b/>
                <w:lang w:eastAsia="es-CO"/>
              </w:rPr>
            </w:pPr>
            <w:r>
              <w:rPr>
                <w:rFonts w:cs="Arial" w:ascii="Trebuchet MS" w:hAnsi="Trebuchet MS"/>
                <w:lang w:eastAsia="es-CO"/>
              </w:rPr>
              <w:t> </w:t>
            </w:r>
            <w:r>
              <w:rPr>
                <w:rFonts w:cs="Arial" w:ascii="Trebuchet MS" w:hAnsi="Trebuchet MS"/>
                <w:b/>
                <w:lang w:eastAsia="es-CO"/>
              </w:rPr>
              <w:t>Marzo</w:t>
            </w:r>
          </w:p>
        </w:tc>
        <w:tc>
          <w:tcPr>
            <w:tcW w:w="241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1 Vi</w:t>
            </w:r>
          </w:p>
        </w:tc>
        <w:tc>
          <w:tcPr>
            <w:tcW w:w="3969" w:type="dxa"/>
            <w:tcBorders>
              <w:top w:val="single" w:sz="8"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50" w:type="dxa"/>
            </w:tcMar>
            <w:vAlign w:val="center"/>
          </w:tcPr>
          <w:p>
            <w:pPr>
              <w:pStyle w:val="Normal"/>
              <w:textAlignment w:val="auto"/>
              <w:rPr>
                <w:rFonts w:ascii="Arial" w:hAnsi="Arial" w:cs="Arial"/>
                <w:b w:val="false"/>
                <w:b w:val="false"/>
                <w:bCs w:val="false"/>
                <w:sz w:val="16"/>
                <w:szCs w:val="16"/>
                <w:lang w:val="es-MX" w:eastAsia="es-MX"/>
              </w:rPr>
            </w:pPr>
            <w:r>
              <w:rPr>
                <w:rFonts w:cs="Arial" w:ascii="Arial" w:hAnsi="Arial"/>
                <w:b w:val="false"/>
                <w:bCs w:val="false"/>
                <w:sz w:val="16"/>
                <w:szCs w:val="16"/>
                <w:lang w:val="es-MX" w:eastAsia="es-MX"/>
              </w:rPr>
              <w:t>17.1: Ecuaciones lineales de 2o orden</w:t>
            </w:r>
          </w:p>
        </w:tc>
        <w:tc>
          <w:tcPr>
            <w:tcW w:w="2269"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tcMar>
              <w:left w:w="50" w:type="dxa"/>
            </w:tcMar>
            <w:vAlign w:val="center"/>
          </w:tcPr>
          <w:p>
            <w:pPr>
              <w:pStyle w:val="Normal"/>
              <w:overflowPunct w:val="false"/>
              <w:textAlignment w:val="auto"/>
              <w:rPr/>
            </w:pPr>
            <w:r>
              <w:rPr>
                <w:rFonts w:cs="Arial" w:ascii="Arial" w:hAnsi="Arial"/>
                <w:b/>
                <w:bCs/>
                <w:sz w:val="16"/>
                <w:szCs w:val="16"/>
                <w:lang w:val="es-MX" w:eastAsia="es-MX"/>
              </w:rPr>
              <w:t>17.1:</w:t>
            </w:r>
            <w:r>
              <w:rPr>
                <w:rFonts w:cs="Arial" w:ascii="Arial" w:hAnsi="Arial"/>
                <w:sz w:val="16"/>
                <w:szCs w:val="16"/>
                <w:lang w:val="es-MX" w:eastAsia="es-MX"/>
              </w:rPr>
              <w:t xml:space="preserve"> 5-11, 18, 28</w:t>
            </w:r>
          </w:p>
        </w:tc>
      </w:tr>
      <w:tr>
        <w:trPr>
          <w:trHeight w:val="254" w:hRule="atLeast"/>
        </w:trPr>
        <w:tc>
          <w:tcPr>
            <w:tcW w:w="857" w:type="dxa"/>
            <w:vMerge w:val="restart"/>
            <w:tcBorders>
              <w:top w:val="single" w:sz="12"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7</w:t>
            </w:r>
          </w:p>
        </w:tc>
        <w:tc>
          <w:tcPr>
            <w:tcW w:w="972" w:type="dxa"/>
            <w:tcBorders>
              <w:top w:val="single" w:sz="12"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4 Lu</w:t>
            </w:r>
          </w:p>
        </w:tc>
        <w:tc>
          <w:tcPr>
            <w:tcW w:w="3969" w:type="dxa"/>
            <w:tcBorders>
              <w:top w:val="single" w:sz="12"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overflowPunct w:val="false"/>
              <w:textAlignment w:val="auto"/>
              <w:rPr>
                <w:rFonts w:ascii="Arial" w:hAnsi="Arial" w:cs="Arial"/>
                <w:b w:val="false"/>
                <w:b w:val="false"/>
                <w:bCs w:val="false"/>
                <w:sz w:val="16"/>
                <w:szCs w:val="16"/>
                <w:lang w:val="es-MX" w:eastAsia="es-MX"/>
              </w:rPr>
            </w:pPr>
            <w:r>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overflowPunct w:val="false"/>
              <w:textAlignment w:val="auto"/>
              <w:rPr>
                <w:rFonts w:ascii="Arial" w:hAnsi="Arial" w:cs="Arial"/>
                <w:sz w:val="16"/>
                <w:szCs w:val="16"/>
                <w:lang w:val="es-MX" w:eastAsia="es-MX"/>
              </w:rPr>
            </w:pPr>
            <w:r>
              <w:rPr/>
            </w:r>
          </w:p>
        </w:tc>
      </w:tr>
      <w:tr>
        <w:trPr>
          <w:trHeight w:val="254" w:hRule="atLeast"/>
        </w:trPr>
        <w:tc>
          <w:tcPr>
            <w:tcW w:w="857" w:type="dxa"/>
            <w:vMerge w:val="continue"/>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5 Ma</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rFonts w:ascii="Arial" w:hAnsi="Arial" w:cs="Arial"/>
                <w:color w:val="auto"/>
                <w:sz w:val="16"/>
                <w:szCs w:val="16"/>
                <w:lang w:val="es-MX" w:eastAsia="es-MX"/>
              </w:rPr>
            </w:pPr>
            <w:r>
              <w:rPr>
                <w:rFonts w:cs="Arial" w:ascii="Arial" w:hAnsi="Arial"/>
                <w:color w:val="auto"/>
                <w:sz w:val="16"/>
                <w:szCs w:val="16"/>
                <w:lang w:val="es-MX" w:eastAsia="es-MX"/>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r>
      <w:tr>
        <w:trPr>
          <w:trHeight w:val="254" w:hRule="atLeast"/>
        </w:trPr>
        <w:tc>
          <w:tcPr>
            <w:tcW w:w="857" w:type="dxa"/>
            <w:vMerge w:val="continue"/>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6 Mi</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overflowPunct w:val="false"/>
              <w:textAlignment w:val="auto"/>
              <w:rPr>
                <w:color w:val="auto"/>
              </w:rPr>
            </w:pPr>
            <w:r>
              <w:rPr>
                <w:rFonts w:cs="Arial" w:ascii="Arial" w:hAnsi="Arial"/>
                <w:b w:val="false"/>
                <w:bCs w:val="false"/>
                <w:iCs/>
                <w:color w:val="auto"/>
                <w:sz w:val="16"/>
                <w:szCs w:val="16"/>
                <w:lang w:val="es-MX" w:eastAsia="es-MX"/>
              </w:rPr>
              <w:t>17.2: Coeficientes indeterminados</w:t>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overflowPunct w:val="false"/>
              <w:textAlignment w:val="auto"/>
              <w:rPr/>
            </w:pPr>
            <w:r>
              <w:rPr>
                <w:rFonts w:cs="Arial" w:ascii="Arial" w:hAnsi="Arial"/>
                <w:b/>
                <w:bCs/>
                <w:sz w:val="16"/>
                <w:szCs w:val="16"/>
                <w:lang w:val="es-MX" w:eastAsia="es-MX"/>
              </w:rPr>
              <w:t>17.2:</w:t>
            </w:r>
            <w:r>
              <w:rPr>
                <w:rFonts w:cs="Arial" w:ascii="Arial" w:hAnsi="Arial"/>
                <w:sz w:val="16"/>
                <w:szCs w:val="16"/>
                <w:lang w:val="es-MX" w:eastAsia="es-MX"/>
              </w:rPr>
              <w:t xml:space="preserve"> 1, 7, 10, 15, 19(a), 20(a), 21(a)</w:t>
            </w:r>
          </w:p>
        </w:tc>
      </w:tr>
      <w:tr>
        <w:trPr>
          <w:trHeight w:val="254" w:hRule="atLeast"/>
        </w:trPr>
        <w:tc>
          <w:tcPr>
            <w:tcW w:w="857" w:type="dxa"/>
            <w:vMerge w:val="continue"/>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7 Ju</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rFonts w:ascii="Arial" w:hAnsi="Arial" w:cs="Arial"/>
                <w:b/>
                <w:b/>
                <w:bCs/>
                <w:iCs/>
                <w:color w:val="FF0000"/>
                <w:sz w:val="16"/>
                <w:szCs w:val="16"/>
                <w:lang w:val="es-MX" w:eastAsia="es-MX"/>
              </w:rPr>
            </w:pPr>
            <w:r>
              <w:rPr>
                <w:rFonts w:cs="Arial" w:ascii="Arial" w:hAnsi="Arial"/>
                <w:b/>
                <w:bCs/>
                <w:iCs/>
                <w:color w:val="FF0000"/>
                <w:sz w:val="16"/>
                <w:szCs w:val="16"/>
                <w:lang w:val="es-MX" w:eastAsia="es-MX"/>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r>
      <w:tr>
        <w:trPr>
          <w:trHeight w:val="266" w:hRule="atLeast"/>
        </w:trPr>
        <w:tc>
          <w:tcPr>
            <w:tcW w:w="857" w:type="dxa"/>
            <w:vMerge w:val="continue"/>
            <w:tcBorders>
              <w:top w:val="single" w:sz="8" w:space="0" w:color="00000A"/>
              <w:left w:val="single" w:sz="8" w:space="0" w:color="00000A"/>
              <w:bottom w:val="single" w:sz="12" w:space="0" w:color="00000A"/>
              <w:right w:val="single" w:sz="4" w:space="0" w:color="00000A"/>
              <w:insideH w:val="single" w:sz="12"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12" w:space="0" w:color="00000A"/>
              <w:right w:val="single" w:sz="12" w:space="0" w:color="00000A"/>
              <w:insideH w:val="single" w:sz="12"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 xml:space="preserve">8 Vi </w:t>
            </w:r>
          </w:p>
        </w:tc>
        <w:tc>
          <w:tcPr>
            <w:tcW w:w="3969" w:type="dxa"/>
            <w:tcBorders>
              <w:top w:val="single" w:sz="8"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 w:type="dxa"/>
            </w:tcMar>
            <w:vAlign w:val="center"/>
          </w:tcPr>
          <w:p>
            <w:pPr>
              <w:pStyle w:val="Normal"/>
              <w:overflowPunct w:val="false"/>
              <w:textAlignment w:val="auto"/>
              <w:rPr/>
            </w:pPr>
            <w:r>
              <w:rPr>
                <w:rFonts w:cs="Arial" w:ascii="Arial" w:hAnsi="Arial"/>
                <w:b/>
                <w:bCs/>
                <w:iCs/>
                <w:color w:val="FF0000"/>
                <w:sz w:val="16"/>
                <w:szCs w:val="16"/>
                <w:lang w:val="es-MX" w:eastAsia="es-MX"/>
              </w:rPr>
              <w:t>SEGUNDO PARCIAL 20%</w:t>
            </w:r>
          </w:p>
        </w:tc>
        <w:tc>
          <w:tcPr>
            <w:tcW w:w="2269" w:type="dxa"/>
            <w:tcBorders>
              <w:top w:val="single" w:sz="8" w:space="0" w:color="00000A"/>
              <w:left w:val="single" w:sz="12"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 </w:t>
            </w:r>
          </w:p>
        </w:tc>
      </w:tr>
      <w:tr>
        <w:trPr>
          <w:trHeight w:val="254" w:hRule="atLeast"/>
        </w:trPr>
        <w:tc>
          <w:tcPr>
            <w:tcW w:w="857" w:type="dxa"/>
            <w:vMerge w:val="restart"/>
            <w:tcBorders>
              <w:top w:val="single" w:sz="12"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p>
            <w:pPr>
              <w:pStyle w:val="Normal"/>
              <w:overflowPunct w:val="false"/>
              <w:jc w:val="center"/>
              <w:textAlignment w:val="auto"/>
              <w:rPr>
                <w:rFonts w:ascii="Trebuchet MS" w:hAnsi="Trebuchet MS" w:cs="Arial"/>
                <w:lang w:eastAsia="es-CO"/>
              </w:rPr>
            </w:pPr>
            <w:r>
              <w:rPr>
                <w:rFonts w:cs="Arial" w:ascii="Trebuchet MS" w:hAnsi="Trebuchet MS"/>
                <w:lang w:eastAsia="es-CO"/>
              </w:rPr>
              <w:t>8</w:t>
            </w:r>
          </w:p>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p>
            <w:pPr>
              <w:pStyle w:val="Normal"/>
              <w:overflowPunct w:val="false"/>
              <w:jc w:val="center"/>
              <w:rPr>
                <w:rFonts w:ascii="Trebuchet MS" w:hAnsi="Trebuchet MS" w:cs="Arial"/>
                <w:lang w:eastAsia="es-CO"/>
              </w:rPr>
            </w:pPr>
            <w:r>
              <w:rPr>
                <w:rFonts w:cs="Arial" w:ascii="Trebuchet MS" w:hAnsi="Trebuchet MS"/>
                <w:lang w:eastAsia="es-CO"/>
              </w:rPr>
              <w:t> </w:t>
            </w:r>
          </w:p>
        </w:tc>
        <w:tc>
          <w:tcPr>
            <w:tcW w:w="972" w:type="dxa"/>
            <w:tcBorders>
              <w:top w:val="single" w:sz="12"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11 Lu</w:t>
            </w:r>
          </w:p>
        </w:tc>
        <w:tc>
          <w:tcPr>
            <w:tcW w:w="3969" w:type="dxa"/>
            <w:tcBorders>
              <w:top w:val="single" w:sz="12"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overflowPunct w:val="false"/>
              <w:textAlignment w:val="auto"/>
              <w:rPr>
                <w:rFonts w:ascii="Arial" w:hAnsi="Arial" w:cs="Arial"/>
                <w:b w:val="false"/>
                <w:b w:val="false"/>
                <w:bCs w:val="false"/>
                <w:sz w:val="16"/>
                <w:szCs w:val="16"/>
                <w:lang w:val="es-MX" w:eastAsia="es-MX"/>
              </w:rPr>
            </w:pPr>
            <w:r>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overflowPunct w:val="false"/>
              <w:textAlignment w:val="auto"/>
              <w:rPr>
                <w:rFonts w:ascii="Arial" w:hAnsi="Arial" w:cs="Arial"/>
                <w:sz w:val="16"/>
                <w:szCs w:val="16"/>
                <w:lang w:val="es-MX" w:eastAsia="es-MX"/>
              </w:rPr>
            </w:pPr>
            <w:r>
              <w:rPr/>
            </w:r>
          </w:p>
        </w:tc>
      </w:tr>
      <w:tr>
        <w:trPr>
          <w:trHeight w:val="254" w:hRule="atLeast"/>
        </w:trPr>
        <w:tc>
          <w:tcPr>
            <w:tcW w:w="857"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jc w:val="center"/>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12 Ma</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rFonts w:ascii="Arial" w:hAnsi="Arial" w:cs="Arial"/>
                <w:b/>
                <w:b/>
                <w:bCs/>
                <w:iCs/>
                <w:color w:val="FF0000"/>
                <w:sz w:val="16"/>
                <w:szCs w:val="16"/>
                <w:lang w:val="es-MX" w:eastAsia="es-MX"/>
              </w:rPr>
            </w:pPr>
            <w:r>
              <w:rPr>
                <w:rFonts w:cs="Arial" w:ascii="Arial" w:hAnsi="Arial"/>
                <w:b/>
                <w:bCs/>
                <w:iCs/>
                <w:color w:val="FF0000"/>
                <w:sz w:val="16"/>
                <w:szCs w:val="16"/>
                <w:lang w:val="es-MX" w:eastAsia="es-MX"/>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 </w:t>
            </w:r>
          </w:p>
        </w:tc>
      </w:tr>
      <w:tr>
        <w:trPr>
          <w:trHeight w:val="254" w:hRule="atLeast"/>
        </w:trPr>
        <w:tc>
          <w:tcPr>
            <w:tcW w:w="857"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jc w:val="center"/>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13 Mi</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overflowPunct w:val="false"/>
              <w:textAlignment w:val="auto"/>
              <w:rPr/>
            </w:pPr>
            <w:r>
              <w:rPr>
                <w:rFonts w:cs="Arial" w:ascii="Arial" w:hAnsi="Arial"/>
                <w:b w:val="false"/>
                <w:bCs w:val="false"/>
                <w:sz w:val="16"/>
                <w:szCs w:val="16"/>
                <w:lang w:val="es-MX" w:eastAsia="es-MX"/>
              </w:rPr>
              <w:t>11.1: Sucesiones</w:t>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overflowPunct w:val="false"/>
              <w:textAlignment w:val="auto"/>
              <w:rPr/>
            </w:pPr>
            <w:r>
              <w:rPr>
                <w:rFonts w:cs="Arial" w:ascii="Arial" w:hAnsi="Arial"/>
                <w:b/>
                <w:bCs/>
                <w:sz w:val="16"/>
                <w:szCs w:val="16"/>
                <w:lang w:val="es-MX" w:eastAsia="es-MX"/>
              </w:rPr>
              <w:t>11.1:</w:t>
            </w:r>
            <w:r>
              <w:rPr>
                <w:rFonts w:cs="Arial" w:ascii="Arial" w:hAnsi="Arial"/>
                <w:sz w:val="16"/>
                <w:szCs w:val="16"/>
                <w:lang w:val="es-MX" w:eastAsia="es-MX"/>
              </w:rPr>
              <w:t xml:space="preserve"> 5, 7, 12, 15-22, 57, 60-66</w:t>
            </w:r>
          </w:p>
        </w:tc>
      </w:tr>
      <w:tr>
        <w:trPr>
          <w:trHeight w:val="254" w:hRule="atLeast"/>
        </w:trPr>
        <w:tc>
          <w:tcPr>
            <w:tcW w:w="857"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jc w:val="center"/>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bCs/>
                <w:lang w:eastAsia="es-CO"/>
              </w:rPr>
            </w:pPr>
            <w:r>
              <w:rPr>
                <w:rFonts w:cs="Arial" w:ascii="Trebuchet MS" w:hAnsi="Trebuchet MS"/>
                <w:bCs/>
                <w:lang w:eastAsia="es-CO"/>
              </w:rPr>
              <w:t>14 Ju</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overflowPunct w:val="false"/>
              <w:textAlignment w:val="auto"/>
              <w:rPr/>
            </w:pPr>
            <w:r>
              <w:rPr>
                <w:rFonts w:cs="Arial" w:ascii="Trebuchet MS" w:hAnsi="Trebuchet MS"/>
                <w:b/>
                <w:bCs/>
                <w:lang w:eastAsia="es-CO"/>
              </w:rPr>
              <w:t> </w:t>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r>
      <w:tr>
        <w:trPr>
          <w:trHeight w:val="266" w:hRule="atLeast"/>
        </w:trPr>
        <w:tc>
          <w:tcPr>
            <w:tcW w:w="857" w:type="dxa"/>
            <w:vMerge w:val="continue"/>
            <w:tcBorders>
              <w:top w:val="single" w:sz="8" w:space="0" w:color="00000A"/>
              <w:left w:val="single" w:sz="8" w:space="0" w:color="00000A"/>
              <w:bottom w:val="single" w:sz="12" w:space="0" w:color="00000A"/>
              <w:right w:val="single" w:sz="4" w:space="0" w:color="00000A"/>
              <w:insideH w:val="single" w:sz="12" w:space="0" w:color="00000A"/>
              <w:insideV w:val="single" w:sz="4" w:space="0" w:color="00000A"/>
            </w:tcBorders>
            <w:shd w:fill="auto" w:val="cle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12" w:space="0" w:color="00000A"/>
              <w:right w:val="single" w:sz="12" w:space="0" w:color="00000A"/>
              <w:insideH w:val="single" w:sz="12"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b/>
                <w:b/>
                <w:i/>
                <w:i/>
                <w:lang w:eastAsia="es-CO"/>
              </w:rPr>
            </w:pPr>
            <w:r>
              <w:rPr>
                <w:rFonts w:cs="Arial" w:ascii="Trebuchet MS" w:hAnsi="Trebuchet MS"/>
                <w:b/>
                <w:i/>
                <w:lang w:eastAsia="es-CO"/>
              </w:rPr>
              <w:t>15 Vi – Último día para entregar 30%</w:t>
            </w:r>
          </w:p>
        </w:tc>
        <w:tc>
          <w:tcPr>
            <w:tcW w:w="3969" w:type="dxa"/>
            <w:tcBorders>
              <w:top w:val="single" w:sz="8"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 w:type="dxa"/>
            </w:tcMar>
            <w:vAlign w:val="center"/>
          </w:tcPr>
          <w:p>
            <w:pPr>
              <w:pStyle w:val="Normal"/>
              <w:overflowPunct w:val="false"/>
              <w:textAlignment w:val="auto"/>
              <w:rPr/>
            </w:pPr>
            <w:r>
              <w:rPr>
                <w:rFonts w:cs="Arial" w:ascii="Arial" w:hAnsi="Arial"/>
                <w:b w:val="false"/>
                <w:bCs w:val="false"/>
                <w:sz w:val="16"/>
                <w:szCs w:val="16"/>
                <w:lang w:val="es-MX" w:eastAsia="es-MX"/>
              </w:rPr>
              <w:t>11.2: Series, criterio del término n-ésimo</w:t>
            </w:r>
          </w:p>
        </w:tc>
        <w:tc>
          <w:tcPr>
            <w:tcW w:w="2269" w:type="dxa"/>
            <w:tcBorders>
              <w:top w:val="single" w:sz="8" w:space="0" w:color="00000A"/>
              <w:left w:val="single" w:sz="12"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overflowPunct w:val="false"/>
              <w:textAlignment w:val="auto"/>
              <w:rPr/>
            </w:pPr>
            <w:r>
              <w:rPr>
                <w:rFonts w:cs="Arial" w:ascii="Arial" w:hAnsi="Arial"/>
                <w:b/>
                <w:bCs/>
                <w:sz w:val="16"/>
                <w:szCs w:val="16"/>
                <w:lang w:val="es-MX" w:eastAsia="es-MX"/>
              </w:rPr>
              <w:t>11.2:</w:t>
            </w:r>
            <w:r>
              <w:rPr>
                <w:rFonts w:cs="Arial" w:ascii="Arial" w:hAnsi="Arial"/>
                <w:sz w:val="16"/>
                <w:szCs w:val="16"/>
                <w:lang w:val="es-MX" w:eastAsia="es-MX"/>
              </w:rPr>
              <w:t xml:space="preserve"> 2, 9, 10, 13-18, 22-26, 36, 38, 50, 56, 68</w:t>
            </w:r>
          </w:p>
        </w:tc>
      </w:tr>
      <w:tr>
        <w:trPr>
          <w:trHeight w:val="254" w:hRule="atLeast"/>
        </w:trPr>
        <w:tc>
          <w:tcPr>
            <w:tcW w:w="857" w:type="dxa"/>
            <w:vMerge w:val="restart"/>
            <w:tcBorders>
              <w:top w:val="single" w:sz="12"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9</w:t>
            </w:r>
          </w:p>
        </w:tc>
        <w:tc>
          <w:tcPr>
            <w:tcW w:w="972" w:type="dxa"/>
            <w:tcBorders>
              <w:top w:val="single" w:sz="12"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18 Lu</w:t>
            </w:r>
          </w:p>
        </w:tc>
        <w:tc>
          <w:tcPr>
            <w:tcW w:w="3969" w:type="dxa"/>
            <w:tcBorders>
              <w:top w:val="single" w:sz="12"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overflowPunct w:val="false"/>
              <w:textAlignment w:val="auto"/>
              <w:rPr>
                <w:rFonts w:ascii="Arial" w:hAnsi="Arial" w:cs="Arial"/>
                <w:b w:val="false"/>
                <w:b w:val="false"/>
                <w:bCs w:val="false"/>
                <w:sz w:val="16"/>
                <w:szCs w:val="16"/>
                <w:lang w:val="es-MX" w:eastAsia="es-MX"/>
              </w:rPr>
            </w:pPr>
            <w:r>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overflowPunct w:val="false"/>
              <w:textAlignment w:val="auto"/>
              <w:rPr>
                <w:rFonts w:ascii="Arial" w:hAnsi="Arial" w:cs="Arial"/>
                <w:sz w:val="16"/>
                <w:szCs w:val="16"/>
                <w:lang w:val="es-MX" w:eastAsia="es-MX"/>
              </w:rPr>
            </w:pPr>
            <w:r>
              <w:rPr/>
            </w:r>
          </w:p>
        </w:tc>
      </w:tr>
      <w:tr>
        <w:trPr>
          <w:trHeight w:val="254" w:hRule="atLeast"/>
        </w:trPr>
        <w:tc>
          <w:tcPr>
            <w:tcW w:w="857"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19 Ma</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rFonts w:ascii="Arial" w:hAnsi="Arial" w:cs="Arial"/>
                <w:b/>
                <w:b/>
                <w:bCs/>
                <w:sz w:val="16"/>
                <w:szCs w:val="16"/>
                <w:lang w:val="es-MX" w:eastAsia="es-MX"/>
              </w:rPr>
            </w:pPr>
            <w:r>
              <w:rPr>
                <w:rFonts w:cs="Arial" w:ascii="Arial" w:hAnsi="Arial"/>
                <w:b/>
                <w:bCs/>
                <w:sz w:val="16"/>
                <w:szCs w:val="16"/>
                <w:lang w:val="es-MX" w:eastAsia="es-MX"/>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r>
      <w:tr>
        <w:trPr>
          <w:trHeight w:val="254" w:hRule="atLeast"/>
        </w:trPr>
        <w:tc>
          <w:tcPr>
            <w:tcW w:w="857"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 xml:space="preserve">20 Mi </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overflowPunct w:val="false"/>
              <w:textAlignment w:val="auto"/>
              <w:rPr/>
            </w:pPr>
            <w:r>
              <w:rPr>
                <w:rFonts w:cs="Arial" w:ascii="Arial" w:hAnsi="Arial"/>
                <w:b w:val="false"/>
                <w:bCs w:val="false"/>
                <w:sz w:val="16"/>
                <w:szCs w:val="16"/>
                <w:lang w:val="es-MX" w:eastAsia="es-MX"/>
              </w:rPr>
              <w:t>11.3: Criterio de la integral</w:t>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overflowPunct w:val="false"/>
              <w:textAlignment w:val="auto"/>
              <w:rPr/>
            </w:pPr>
            <w:r>
              <w:rPr>
                <w:rFonts w:cs="Arial" w:ascii="Arial" w:hAnsi="Arial"/>
                <w:b/>
                <w:bCs/>
                <w:sz w:val="16"/>
                <w:szCs w:val="16"/>
                <w:lang w:val="es-MX" w:eastAsia="es-MX"/>
              </w:rPr>
              <w:t>11.3:</w:t>
            </w:r>
            <w:r>
              <w:rPr>
                <w:rFonts w:cs="Arial" w:ascii="Arial" w:hAnsi="Arial"/>
                <w:sz w:val="16"/>
                <w:szCs w:val="16"/>
                <w:lang w:val="es-MX" w:eastAsia="es-MX"/>
              </w:rPr>
              <w:t xml:space="preserve"> 2, 5-7, 12, 20, 25, 29</w:t>
            </w:r>
          </w:p>
        </w:tc>
      </w:tr>
      <w:tr>
        <w:trPr>
          <w:trHeight w:val="254" w:hRule="atLeast"/>
        </w:trPr>
        <w:tc>
          <w:tcPr>
            <w:tcW w:w="857"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 xml:space="preserve">21 Ju </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rFonts w:ascii="Arial" w:hAnsi="Arial" w:cs="Arial"/>
                <w:b/>
                <w:b/>
                <w:bCs/>
                <w:sz w:val="16"/>
                <w:szCs w:val="16"/>
                <w:lang w:val="es-MX" w:eastAsia="es-MX"/>
              </w:rPr>
            </w:pPr>
            <w:r>
              <w:rPr>
                <w:rFonts w:cs="Arial" w:ascii="Arial" w:hAnsi="Arial"/>
                <w:b/>
                <w:bCs/>
                <w:sz w:val="16"/>
                <w:szCs w:val="16"/>
                <w:lang w:val="es-MX" w:eastAsia="es-MX"/>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r>
      <w:tr>
        <w:trPr>
          <w:trHeight w:val="266" w:hRule="atLeast"/>
        </w:trPr>
        <w:tc>
          <w:tcPr>
            <w:tcW w:w="857" w:type="dxa"/>
            <w:vMerge w:val="continue"/>
            <w:tcBorders>
              <w:top w:val="single" w:sz="8" w:space="0" w:color="00000A"/>
              <w:left w:val="single" w:sz="8" w:space="0" w:color="00000A"/>
              <w:bottom w:val="single" w:sz="12" w:space="0" w:color="00000A"/>
              <w:right w:val="single" w:sz="4" w:space="0" w:color="00000A"/>
              <w:insideH w:val="single" w:sz="12"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12" w:space="0" w:color="00000A"/>
              <w:right w:val="single" w:sz="12" w:space="0" w:color="00000A"/>
              <w:insideH w:val="single" w:sz="12"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b/>
                <w:b/>
                <w:bCs/>
                <w:i/>
                <w:i/>
                <w:sz w:val="18"/>
                <w:szCs w:val="18"/>
                <w:lang w:eastAsia="es-CO"/>
              </w:rPr>
            </w:pPr>
            <w:r>
              <w:rPr>
                <w:rFonts w:cs="Arial" w:ascii="Trebuchet MS" w:hAnsi="Trebuchet MS"/>
                <w:b/>
                <w:bCs/>
                <w:i/>
                <w:sz w:val="18"/>
                <w:szCs w:val="18"/>
                <w:lang w:eastAsia="es-CO"/>
              </w:rPr>
              <w:t>22 Vi - Último día de retiros</w:t>
            </w:r>
          </w:p>
        </w:tc>
        <w:tc>
          <w:tcPr>
            <w:tcW w:w="3969" w:type="dxa"/>
            <w:tcBorders>
              <w:top w:val="single" w:sz="8"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 w:type="dxa"/>
            </w:tcMar>
            <w:vAlign w:val="center"/>
          </w:tcPr>
          <w:p>
            <w:pPr>
              <w:pStyle w:val="Normal"/>
              <w:overflowPunct w:val="false"/>
              <w:textAlignment w:val="auto"/>
              <w:rPr>
                <w:b w:val="false"/>
                <w:b w:val="false"/>
                <w:bCs w:val="false"/>
              </w:rPr>
            </w:pPr>
            <w:r>
              <w:rPr>
                <w:rFonts w:cs="Arial" w:ascii="Arial" w:hAnsi="Arial"/>
                <w:b w:val="false"/>
                <w:bCs w:val="false"/>
                <w:sz w:val="16"/>
                <w:szCs w:val="16"/>
                <w:lang w:val="es-MX" w:eastAsia="es-MX"/>
              </w:rPr>
              <w:t>11.4: Criterios de comparación</w:t>
            </w:r>
          </w:p>
        </w:tc>
        <w:tc>
          <w:tcPr>
            <w:tcW w:w="2269" w:type="dxa"/>
            <w:tcBorders>
              <w:top w:val="single" w:sz="8" w:space="0" w:color="00000A"/>
              <w:left w:val="single" w:sz="12"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overflowPunct w:val="false"/>
              <w:textAlignment w:val="auto"/>
              <w:rPr/>
            </w:pPr>
            <w:r>
              <w:rPr>
                <w:rFonts w:cs="Arial" w:ascii="Arial" w:hAnsi="Arial"/>
                <w:b/>
                <w:bCs/>
                <w:sz w:val="16"/>
                <w:szCs w:val="16"/>
                <w:lang w:val="es-MX" w:eastAsia="es-MX"/>
              </w:rPr>
              <w:t>11.4:</w:t>
            </w:r>
            <w:r>
              <w:rPr>
                <w:rFonts w:cs="Arial" w:ascii="Arial" w:hAnsi="Arial"/>
                <w:sz w:val="16"/>
                <w:szCs w:val="16"/>
                <w:lang w:val="es-MX" w:eastAsia="es-MX"/>
              </w:rPr>
              <w:t xml:space="preserve"> 7, 13, 15, 16, 22, 24, 27</w:t>
            </w:r>
          </w:p>
        </w:tc>
      </w:tr>
      <w:tr>
        <w:trPr>
          <w:trHeight w:val="254" w:hRule="atLeast"/>
        </w:trPr>
        <w:tc>
          <w:tcPr>
            <w:tcW w:w="857" w:type="dxa"/>
            <w:vMerge w:val="restart"/>
            <w:tcBorders>
              <w:top w:val="single" w:sz="12"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10</w:t>
            </w:r>
          </w:p>
        </w:tc>
        <w:tc>
          <w:tcPr>
            <w:tcW w:w="972" w:type="dxa"/>
            <w:tcBorders>
              <w:top w:val="single" w:sz="12"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EAAAA" w:themeFill="background2" w:themeFillShade="bf" w:val="clear"/>
            <w:tcMar>
              <w:left w:w="50" w:type="dxa"/>
            </w:tcMar>
            <w:vAlign w:val="center"/>
          </w:tcPr>
          <w:p>
            <w:pPr>
              <w:pStyle w:val="Normal"/>
              <w:overflowPunct w:val="false"/>
              <w:textAlignment w:val="auto"/>
              <w:rPr>
                <w:rFonts w:ascii="Trebuchet MS" w:hAnsi="Trebuchet MS" w:cs="Arial"/>
                <w:b/>
                <w:b/>
                <w:bCs/>
                <w:iCs/>
                <w:lang w:eastAsia="es-CO"/>
              </w:rPr>
            </w:pPr>
            <w:r>
              <w:rPr>
                <w:rFonts w:cs="Arial" w:ascii="Trebuchet MS" w:hAnsi="Trebuchet MS"/>
                <w:b/>
                <w:bCs/>
                <w:iCs/>
                <w:lang w:eastAsia="es-CO"/>
              </w:rPr>
              <w:t>25 Lu-Festivo</w:t>
            </w:r>
          </w:p>
        </w:tc>
        <w:tc>
          <w:tcPr>
            <w:tcW w:w="3969" w:type="dxa"/>
            <w:tcBorders>
              <w:top w:val="single" w:sz="12" w:space="0" w:color="00000A"/>
              <w:left w:val="single" w:sz="12" w:space="0" w:color="00000A"/>
              <w:bottom w:val="single" w:sz="8" w:space="0" w:color="00000A"/>
              <w:right w:val="single" w:sz="12" w:space="0" w:color="00000A"/>
              <w:insideH w:val="single" w:sz="8" w:space="0" w:color="00000A"/>
              <w:insideV w:val="single" w:sz="12" w:space="0" w:color="00000A"/>
            </w:tcBorders>
            <w:shd w:color="auto" w:fill="AEAAAA" w:themeFill="background2" w:themeFillShade="bf" w:val="clear"/>
            <w:tcMar>
              <w:left w:w="10" w:type="dxa"/>
            </w:tcMar>
            <w:vAlign w:val="center"/>
          </w:tcPr>
          <w:p>
            <w:pPr>
              <w:pStyle w:val="Normal"/>
              <w:overflowPunct w:val="false"/>
              <w:textAlignment w:val="auto"/>
              <w:rPr>
                <w:rFonts w:ascii="Trebuchet MS" w:hAnsi="Trebuchet MS" w:cs="Arial"/>
                <w:b/>
                <w:b/>
                <w:bCs/>
                <w:iCs/>
                <w:lang w:eastAsia="es-CO"/>
              </w:rPr>
            </w:pPr>
            <w:r>
              <w:rPr>
                <w:rFonts w:cs="Arial" w:ascii="Trebuchet MS" w:hAnsi="Trebuchet MS"/>
                <w:b/>
                <w:bCs/>
                <w:iCs/>
                <w:lang w:eastAsia="es-CO"/>
              </w:rPr>
              <w:t xml:space="preserve">  </w:t>
            </w:r>
            <w:r>
              <w:rPr>
                <w:rFonts w:cs="Arial" w:ascii="Trebuchet MS" w:hAnsi="Trebuchet MS"/>
                <w:b/>
                <w:bCs/>
                <w:iCs/>
                <w:lang w:eastAsia="es-CO"/>
              </w:rPr>
              <w:t>Lunes Festivo</w:t>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color="auto" w:fill="AEAAAA" w:themeFill="background2" w:themeFillShade="bf" w:val="clear"/>
            <w:tcMar>
              <w:left w:w="10" w:type="dxa"/>
            </w:tcMar>
            <w:vAlign w:val="center"/>
          </w:tcPr>
          <w:p>
            <w:pPr>
              <w:pStyle w:val="Normal"/>
              <w:overflowPunct w:val="false"/>
              <w:textAlignment w:val="auto"/>
              <w:rPr>
                <w:rFonts w:ascii="Trebuchet MS" w:hAnsi="Trebuchet MS" w:cs="Arial"/>
                <w:b/>
                <w:b/>
                <w:bCs/>
                <w:iCs/>
                <w:lang w:eastAsia="es-CO"/>
              </w:rPr>
            </w:pPr>
            <w:r>
              <w:rPr>
                <w:rFonts w:cs="Arial" w:ascii="Trebuchet MS" w:hAnsi="Trebuchet MS"/>
                <w:b/>
                <w:bCs/>
                <w:iCs/>
                <w:lang w:eastAsia="es-CO"/>
              </w:rPr>
              <w:t> </w:t>
            </w:r>
          </w:p>
        </w:tc>
      </w:tr>
      <w:tr>
        <w:trPr>
          <w:trHeight w:val="254" w:hRule="atLeast"/>
        </w:trPr>
        <w:tc>
          <w:tcPr>
            <w:tcW w:w="857" w:type="dxa"/>
            <w:vMerge w:val="continue"/>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26 Ma</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r>
      <w:tr>
        <w:trPr>
          <w:trHeight w:val="254" w:hRule="atLeast"/>
        </w:trPr>
        <w:tc>
          <w:tcPr>
            <w:tcW w:w="857" w:type="dxa"/>
            <w:vMerge w:val="continue"/>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27 Mi</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pPr>
            <w:r>
              <w:rPr>
                <w:rFonts w:cs="Arial" w:ascii="Arial" w:hAnsi="Arial"/>
                <w:sz w:val="16"/>
                <w:szCs w:val="16"/>
                <w:lang w:val="es-MX" w:eastAsia="es-MX"/>
              </w:rPr>
              <w:t>11.5: Series alternantes</w:t>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pPr>
            <w:r>
              <w:rPr>
                <w:rFonts w:cs="Arial" w:ascii="Arial" w:hAnsi="Arial"/>
                <w:b/>
                <w:bCs/>
                <w:sz w:val="16"/>
                <w:szCs w:val="16"/>
                <w:lang w:val="es-MX" w:eastAsia="es-MX"/>
              </w:rPr>
              <w:t>11.5:</w:t>
            </w:r>
            <w:r>
              <w:rPr>
                <w:rFonts w:cs="Arial" w:ascii="Arial" w:hAnsi="Arial"/>
                <w:sz w:val="16"/>
                <w:szCs w:val="16"/>
                <w:lang w:val="es-MX" w:eastAsia="es-MX"/>
              </w:rPr>
              <w:t xml:space="preserve"> 8, 14, 15, 18, 20</w:t>
            </w:r>
          </w:p>
        </w:tc>
      </w:tr>
      <w:tr>
        <w:trPr>
          <w:trHeight w:val="254" w:hRule="atLeast"/>
        </w:trPr>
        <w:tc>
          <w:tcPr>
            <w:tcW w:w="857" w:type="dxa"/>
            <w:vMerge w:val="continue"/>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28 Ju</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r>
      <w:tr>
        <w:trPr>
          <w:trHeight w:val="266" w:hRule="atLeast"/>
        </w:trPr>
        <w:tc>
          <w:tcPr>
            <w:tcW w:w="857" w:type="dxa"/>
            <w:vMerge w:val="continue"/>
            <w:tcBorders>
              <w:top w:val="single" w:sz="8" w:space="0" w:color="00000A"/>
              <w:left w:val="single" w:sz="8" w:space="0" w:color="00000A"/>
              <w:bottom w:val="single" w:sz="12" w:space="0" w:color="00000A"/>
              <w:right w:val="single" w:sz="4" w:space="0" w:color="00000A"/>
              <w:insideH w:val="single" w:sz="12"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12" w:space="0" w:color="00000A"/>
              <w:right w:val="single" w:sz="12" w:space="0" w:color="00000A"/>
              <w:insideH w:val="single" w:sz="12"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29 Vi</w:t>
            </w:r>
          </w:p>
        </w:tc>
        <w:tc>
          <w:tcPr>
            <w:tcW w:w="3969" w:type="dxa"/>
            <w:tcBorders>
              <w:top w:val="single" w:sz="8"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 w:type="dxa"/>
            </w:tcMar>
            <w:vAlign w:val="center"/>
          </w:tcPr>
          <w:p>
            <w:pPr>
              <w:pStyle w:val="Normal"/>
              <w:overflowPunct w:val="false"/>
              <w:textAlignment w:val="auto"/>
              <w:rPr/>
            </w:pPr>
            <w:r>
              <w:rPr>
                <w:rFonts w:cs="Arial" w:ascii="Arial" w:hAnsi="Arial"/>
                <w:b w:val="false"/>
                <w:bCs w:val="false"/>
                <w:sz w:val="16"/>
                <w:szCs w:val="16"/>
                <w:lang w:val="es-MX" w:eastAsia="es-MX"/>
              </w:rPr>
              <w:t>11.6: Criterios del cociente y de la raíz</w:t>
            </w:r>
          </w:p>
        </w:tc>
        <w:tc>
          <w:tcPr>
            <w:tcW w:w="2269" w:type="dxa"/>
            <w:tcBorders>
              <w:top w:val="single" w:sz="8" w:space="0" w:color="00000A"/>
              <w:left w:val="single" w:sz="12"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overflowPunct w:val="false"/>
              <w:textAlignment w:val="auto"/>
              <w:rPr/>
            </w:pPr>
            <w:r>
              <w:rPr>
                <w:rFonts w:cs="Arial" w:ascii="Arial" w:hAnsi="Arial"/>
                <w:b/>
                <w:bCs/>
                <w:sz w:val="16"/>
                <w:szCs w:val="16"/>
                <w:lang w:val="es-MX" w:eastAsia="es-MX"/>
              </w:rPr>
              <w:t>11.6:</w:t>
            </w:r>
            <w:r>
              <w:rPr>
                <w:rFonts w:cs="Arial" w:ascii="Arial" w:hAnsi="Arial"/>
                <w:sz w:val="16"/>
                <w:szCs w:val="16"/>
                <w:lang w:val="es-MX" w:eastAsia="es-MX"/>
              </w:rPr>
              <w:t xml:space="preserve"> 2-8, 15-17, 25-27</w:t>
            </w:r>
          </w:p>
        </w:tc>
      </w:tr>
      <w:tr>
        <w:trPr>
          <w:trHeight w:val="254" w:hRule="atLeast"/>
        </w:trPr>
        <w:tc>
          <w:tcPr>
            <w:tcW w:w="857" w:type="dxa"/>
            <w:vMerge w:val="restart"/>
            <w:tcBorders>
              <w:top w:val="single" w:sz="12"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11</w:t>
            </w:r>
          </w:p>
        </w:tc>
        <w:tc>
          <w:tcPr>
            <w:tcW w:w="972" w:type="dxa"/>
            <w:tcBorders>
              <w:top w:val="single" w:sz="12"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r>
              <w:rPr>
                <w:rFonts w:cs="Arial" w:ascii="Trebuchet MS" w:hAnsi="Trebuchet MS"/>
                <w:lang w:eastAsia="es-CO"/>
              </w:rPr>
              <w:t>Abril</w:t>
            </w:r>
          </w:p>
        </w:tc>
        <w:tc>
          <w:tcPr>
            <w:tcW w:w="2413"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1 Lu</w:t>
            </w:r>
          </w:p>
        </w:tc>
        <w:tc>
          <w:tcPr>
            <w:tcW w:w="3969" w:type="dxa"/>
            <w:tc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10" w:type="dxa"/>
            </w:tcMar>
            <w:vAlign w:val="center"/>
          </w:tcPr>
          <w:p>
            <w:pPr>
              <w:pStyle w:val="Normal"/>
              <w:overflowPunct w:val="false"/>
              <w:textAlignment w:val="auto"/>
              <w:rPr>
                <w:rFonts w:ascii="Arial" w:hAnsi="Arial" w:cs="Arial"/>
                <w:b w:val="false"/>
                <w:b w:val="false"/>
                <w:bCs w:val="false"/>
                <w:sz w:val="16"/>
                <w:szCs w:val="16"/>
                <w:lang w:val="es-MX" w:eastAsia="es-MX"/>
              </w:rPr>
            </w:pPr>
            <w:r>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overflowPunct w:val="false"/>
              <w:textAlignment w:val="auto"/>
              <w:rPr>
                <w:rFonts w:ascii="Arial" w:hAnsi="Arial" w:cs="Arial"/>
                <w:sz w:val="16"/>
                <w:szCs w:val="16"/>
                <w:lang w:val="es-MX" w:eastAsia="es-MX"/>
              </w:rPr>
            </w:pPr>
            <w:r>
              <w:rPr/>
            </w:r>
          </w:p>
        </w:tc>
      </w:tr>
      <w:tr>
        <w:trPr>
          <w:trHeight w:val="254" w:hRule="atLeast"/>
        </w:trPr>
        <w:tc>
          <w:tcPr>
            <w:tcW w:w="857"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2 Ma</w:t>
            </w:r>
          </w:p>
        </w:tc>
        <w:tc>
          <w:tcPr>
            <w:tcW w:w="3969" w:type="dxa"/>
            <w:tcBorders>
              <w:top w:val="single" w:sz="8"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r>
      <w:tr>
        <w:trPr>
          <w:trHeight w:val="254" w:hRule="atLeast"/>
        </w:trPr>
        <w:tc>
          <w:tcPr>
            <w:tcW w:w="857"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3 Mi</w:t>
            </w:r>
          </w:p>
        </w:tc>
        <w:tc>
          <w:tcPr>
            <w:tcW w:w="3969" w:type="dxa"/>
            <w:tcBorders>
              <w:top w:val="single" w:sz="8"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10" w:type="dxa"/>
            </w:tcMar>
            <w:vAlign w:val="center"/>
          </w:tcPr>
          <w:p>
            <w:pPr>
              <w:pStyle w:val="Normal"/>
              <w:textAlignment w:val="auto"/>
              <w:rPr/>
            </w:pPr>
            <w:r>
              <w:rPr>
                <w:rFonts w:cs="Arial" w:ascii="Arial" w:hAnsi="Arial"/>
                <w:sz w:val="16"/>
                <w:szCs w:val="16"/>
                <w:lang w:val="es-MX" w:eastAsia="es-MX"/>
              </w:rPr>
              <w:t>11.8: Series de potencia</w:t>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pPr>
            <w:r>
              <w:rPr>
                <w:rFonts w:cs="Arial" w:ascii="Arial" w:hAnsi="Arial"/>
                <w:b/>
                <w:bCs/>
                <w:sz w:val="16"/>
                <w:szCs w:val="16"/>
                <w:lang w:val="es-MX" w:eastAsia="es-MX"/>
              </w:rPr>
              <w:t>11.8:</w:t>
            </w:r>
            <w:r>
              <w:rPr>
                <w:rFonts w:cs="Arial" w:ascii="Arial" w:hAnsi="Arial"/>
                <w:sz w:val="16"/>
                <w:szCs w:val="16"/>
                <w:lang w:val="es-MX" w:eastAsia="es-MX"/>
              </w:rPr>
              <w:t xml:space="preserve"> 13-18, 20, 21, 26, 27</w:t>
            </w:r>
          </w:p>
        </w:tc>
      </w:tr>
      <w:tr>
        <w:trPr>
          <w:trHeight w:val="254" w:hRule="atLeast"/>
        </w:trPr>
        <w:tc>
          <w:tcPr>
            <w:tcW w:w="857"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4 Ju</w:t>
            </w:r>
          </w:p>
        </w:tc>
        <w:tc>
          <w:tcPr>
            <w:tcW w:w="3969" w:type="dxa"/>
            <w:tcBorders>
              <w:top w:val="single" w:sz="8"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r>
      <w:tr>
        <w:trPr>
          <w:trHeight w:val="266" w:hRule="atLeast"/>
        </w:trPr>
        <w:tc>
          <w:tcPr>
            <w:tcW w:w="857" w:type="dxa"/>
            <w:vMerge w:val="continue"/>
            <w:tcBorders>
              <w:top w:val="single" w:sz="8" w:space="0" w:color="00000A"/>
              <w:left w:val="single" w:sz="8" w:space="0" w:color="00000A"/>
              <w:bottom w:val="single" w:sz="12" w:space="0" w:color="00000A"/>
              <w:right w:val="single" w:sz="4" w:space="0" w:color="00000A"/>
              <w:insideH w:val="single" w:sz="12" w:space="0" w:color="00000A"/>
              <w:insideV w:val="single" w:sz="4" w:space="0" w:color="00000A"/>
            </w:tcBorders>
            <w:shd w:fill="auto" w:val="clear"/>
            <w:tcMar>
              <w:left w:w="25" w:type="dxa"/>
            </w:tcMar>
            <w:vAlign w:val="center"/>
          </w:tcPr>
          <w:p>
            <w:pPr>
              <w:pStyle w:val="Normal"/>
              <w:jc w:val="center"/>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5 Vi</w:t>
            </w:r>
          </w:p>
        </w:tc>
        <w:tc>
          <w:tcPr>
            <w:tcW w:w="3969" w:type="dxa"/>
            <w:tcBorders>
              <w:top w:val="sing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 w:type="dxa"/>
            </w:tcMar>
            <w:vAlign w:val="center"/>
          </w:tcPr>
          <w:p>
            <w:pPr>
              <w:pStyle w:val="Normal"/>
              <w:overflowPunct w:val="false"/>
              <w:textAlignment w:val="auto"/>
              <w:rPr/>
            </w:pPr>
            <w:r>
              <w:rPr>
                <w:rFonts w:cs="Arial" w:ascii="Arial" w:hAnsi="Arial"/>
                <w:b w:val="false"/>
                <w:bCs w:val="false"/>
                <w:sz w:val="16"/>
                <w:szCs w:val="16"/>
                <w:lang w:val="es-MX" w:eastAsia="es-MX"/>
              </w:rPr>
              <w:t>11.9: Representación en series de potencia</w:t>
            </w:r>
          </w:p>
        </w:tc>
        <w:tc>
          <w:tcPr>
            <w:tcW w:w="2269"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10" w:type="dxa"/>
            </w:tcMar>
            <w:vAlign w:val="center"/>
          </w:tcPr>
          <w:p>
            <w:pPr>
              <w:pStyle w:val="Normal"/>
              <w:overflowPunct w:val="false"/>
              <w:textAlignment w:val="auto"/>
              <w:rPr/>
            </w:pPr>
            <w:r>
              <w:rPr>
                <w:rFonts w:cs="Arial" w:ascii="Arial" w:hAnsi="Arial"/>
                <w:b/>
                <w:bCs/>
                <w:sz w:val="16"/>
                <w:szCs w:val="16"/>
                <w:lang w:val="es-MX" w:eastAsia="es-MX"/>
              </w:rPr>
              <w:t>11.9:</w:t>
            </w:r>
            <w:r>
              <w:rPr>
                <w:rFonts w:cs="Arial" w:ascii="Arial" w:hAnsi="Arial"/>
                <w:sz w:val="16"/>
                <w:szCs w:val="16"/>
                <w:lang w:val="es-MX" w:eastAsia="es-MX"/>
              </w:rPr>
              <w:t xml:space="preserve"> 3-11, 15-18, 23-26</w:t>
            </w:r>
          </w:p>
        </w:tc>
      </w:tr>
      <w:tr>
        <w:trPr>
          <w:trHeight w:val="254" w:hRule="atLeast"/>
        </w:trPr>
        <w:tc>
          <w:tcPr>
            <w:tcW w:w="857" w:type="dxa"/>
            <w:vMerge w:val="restart"/>
            <w:tcBorders>
              <w:top w:val="single" w:sz="12"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12</w:t>
            </w:r>
          </w:p>
        </w:tc>
        <w:tc>
          <w:tcPr>
            <w:tcW w:w="97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8 Lu</w:t>
            </w:r>
          </w:p>
        </w:tc>
        <w:tc>
          <w:tcPr>
            <w:tcW w:w="3969" w:type="dxa"/>
            <w:tc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10" w:type="dxa"/>
            </w:tcMar>
            <w:vAlign w:val="center"/>
          </w:tcPr>
          <w:p>
            <w:pPr>
              <w:pStyle w:val="Normal"/>
              <w:overflowPunct w:val="false"/>
              <w:textAlignment w:val="auto"/>
              <w:rPr>
                <w:rFonts w:ascii="Arial" w:hAnsi="Arial" w:cs="Arial"/>
                <w:b w:val="false"/>
                <w:b w:val="false"/>
                <w:bCs w:val="false"/>
                <w:sz w:val="16"/>
                <w:szCs w:val="16"/>
                <w:lang w:val="es-MX" w:eastAsia="es-MX"/>
              </w:rPr>
            </w:pPr>
            <w:r>
              <w:rPr/>
            </w:r>
          </w:p>
        </w:tc>
        <w:tc>
          <w:tcPr>
            <w:tcW w:w="2269" w:type="dxa"/>
            <w:tcBorders>
              <w:top w:val="single" w:sz="4"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overflowPunct w:val="false"/>
              <w:textAlignment w:val="auto"/>
              <w:rPr>
                <w:rFonts w:ascii="Arial" w:hAnsi="Arial" w:cs="Arial"/>
                <w:sz w:val="16"/>
                <w:szCs w:val="16"/>
                <w:lang w:val="es-MX" w:eastAsia="es-MX"/>
              </w:rPr>
            </w:pPr>
            <w:r>
              <w:rPr/>
            </w:r>
          </w:p>
        </w:tc>
      </w:tr>
      <w:tr>
        <w:trPr>
          <w:trHeight w:val="254" w:hRule="atLeast"/>
        </w:trPr>
        <w:tc>
          <w:tcPr>
            <w:tcW w:w="857" w:type="dxa"/>
            <w:vMerge w:val="continue"/>
            <w:tcBorders>
              <w:top w:val="single" w:sz="4"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2413"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45"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9 Ma</w:t>
            </w:r>
          </w:p>
        </w:tc>
        <w:tc>
          <w:tcPr>
            <w:tcW w:w="3969"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c>
          <w:tcPr>
            <w:tcW w:w="2269" w:type="dxa"/>
            <w:tcBorders>
              <w:top w:val="single" w:sz="4"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r>
      <w:tr>
        <w:trPr>
          <w:trHeight w:val="254" w:hRule="atLeast"/>
        </w:trPr>
        <w:tc>
          <w:tcPr>
            <w:tcW w:w="857" w:type="dxa"/>
            <w:vMerge w:val="continue"/>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textAlignment w:val="auto"/>
              <w:rPr>
                <w:rFonts w:ascii="Trebuchet MS" w:hAnsi="Trebuchet MS" w:cs="Arial"/>
                <w:b/>
                <w:b/>
                <w:bCs/>
                <w:i/>
                <w:i/>
                <w:iCs/>
                <w:lang w:eastAsia="es-CO"/>
              </w:rPr>
            </w:pPr>
            <w:r>
              <w:rPr>
                <w:rFonts w:cs="Arial" w:ascii="Trebuchet MS" w:hAnsi="Trebuchet MS"/>
                <w:b/>
                <w:bCs/>
                <w:i/>
                <w:iCs/>
                <w:lang w:eastAsia="es-CO"/>
              </w:rPr>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45"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10 Mi</w:t>
            </w:r>
          </w:p>
        </w:tc>
        <w:tc>
          <w:tcPr>
            <w:tcW w:w="3969" w:type="dxa"/>
            <w:tcBorders>
              <w:top w:val="single" w:sz="8"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10" w:type="dxa"/>
            </w:tcMar>
            <w:vAlign w:val="center"/>
          </w:tcPr>
          <w:p>
            <w:pPr>
              <w:pStyle w:val="Normal"/>
              <w:textAlignment w:val="auto"/>
              <w:rPr/>
            </w:pPr>
            <w:r>
              <w:rPr>
                <w:rFonts w:cs="Arial" w:ascii="Arial" w:hAnsi="Arial"/>
                <w:sz w:val="16"/>
                <w:szCs w:val="16"/>
                <w:lang w:val="es-MX" w:eastAsia="es-MX"/>
              </w:rPr>
              <w:t xml:space="preserve">11.10: Series de Taylor </w:t>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pPr>
            <w:r>
              <w:rPr>
                <w:rFonts w:cs="Arial" w:ascii="Arial" w:hAnsi="Arial"/>
                <w:b/>
                <w:bCs/>
                <w:sz w:val="16"/>
                <w:szCs w:val="16"/>
                <w:lang w:val="es-MX" w:eastAsia="es-MX"/>
              </w:rPr>
              <w:t>11.10:</w:t>
            </w:r>
            <w:r>
              <w:rPr>
                <w:rFonts w:cs="Arial" w:ascii="Arial" w:hAnsi="Arial"/>
                <w:sz w:val="16"/>
                <w:szCs w:val="16"/>
                <w:lang w:val="es-MX" w:eastAsia="es-MX"/>
              </w:rPr>
              <w:t xml:space="preserve"> 4, 6, 8, 14, 16, 20, 31-34, 37</w:t>
            </w:r>
          </w:p>
        </w:tc>
      </w:tr>
      <w:tr>
        <w:trPr>
          <w:trHeight w:val="254" w:hRule="atLeast"/>
        </w:trPr>
        <w:tc>
          <w:tcPr>
            <w:tcW w:w="857" w:type="dxa"/>
            <w:vMerge w:val="continue"/>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textAlignment w:val="auto"/>
              <w:rPr>
                <w:rFonts w:ascii="Trebuchet MS" w:hAnsi="Trebuchet MS" w:cs="Arial"/>
                <w:b/>
                <w:b/>
                <w:bCs/>
                <w:lang w:eastAsia="es-CO"/>
              </w:rPr>
            </w:pPr>
            <w:r>
              <w:rPr>
                <w:rFonts w:cs="Arial" w:ascii="Trebuchet MS" w:hAnsi="Trebuchet MS"/>
                <w:b/>
                <w:bCs/>
                <w:lang w:eastAsia="es-CO"/>
              </w:rPr>
            </w:r>
          </w:p>
        </w:tc>
        <w:tc>
          <w:tcPr>
            <w:tcW w:w="2413"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11 Ju</w:t>
            </w:r>
          </w:p>
        </w:tc>
        <w:tc>
          <w:tcPr>
            <w:tcW w:w="3969" w:type="dxa"/>
            <w:tcBorders>
              <w:top w:val="single" w:sz="8"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r>
      <w:tr>
        <w:trPr>
          <w:trHeight w:val="266" w:hRule="atLeast"/>
        </w:trPr>
        <w:tc>
          <w:tcPr>
            <w:tcW w:w="857" w:type="dxa"/>
            <w:vMerge w:val="continue"/>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center"/>
          </w:tcPr>
          <w:p>
            <w:pPr>
              <w:pStyle w:val="Normal"/>
              <w:overflowPunct w:val="false"/>
              <w:textAlignment w:val="auto"/>
              <w:rPr>
                <w:rFonts w:ascii="Trebuchet MS" w:hAnsi="Trebuchet MS" w:cs="Arial"/>
                <w:b/>
                <w:b/>
                <w:bCs/>
                <w:lang w:eastAsia="es-CO"/>
              </w:rPr>
            </w:pPr>
            <w:r>
              <w:rPr>
                <w:rFonts w:cs="Arial" w:ascii="Trebuchet MS" w:hAnsi="Trebuchet MS"/>
                <w:b/>
                <w:bC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12 Vi</w:t>
            </w:r>
          </w:p>
        </w:tc>
        <w:tc>
          <w:tcPr>
            <w:tcW w:w="3969" w:type="dxa"/>
            <w:tcBorders>
              <w:top w:val="single" w:sz="8"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 w:type="dxa"/>
            </w:tcMar>
            <w:vAlign w:val="center"/>
          </w:tcPr>
          <w:p>
            <w:pPr>
              <w:pStyle w:val="Normal"/>
              <w:overflowPunct w:val="false"/>
              <w:textAlignment w:val="auto"/>
              <w:rPr/>
            </w:pPr>
            <w:r>
              <w:rPr>
                <w:rFonts w:cs="Arial" w:ascii="Arial" w:hAnsi="Arial"/>
                <w:b w:val="false"/>
                <w:bCs w:val="false"/>
                <w:i w:val="false"/>
                <w:iCs w:val="false"/>
                <w:sz w:val="16"/>
                <w:szCs w:val="16"/>
                <w:lang w:val="es-MX" w:eastAsia="es-MX"/>
              </w:rPr>
              <w:t>11.10: Series de Taylor : Fórmula del error</w:t>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overflowPunct w:val="false"/>
              <w:textAlignment w:val="auto"/>
              <w:rPr/>
            </w:pPr>
            <w:r>
              <w:rPr>
                <w:rFonts w:cs="Arial" w:ascii="Trebuchet MS" w:hAnsi="Trebuchet MS"/>
                <w:b w:val="false"/>
                <w:bCs w:val="false"/>
                <w:i w:val="false"/>
                <w:iCs w:val="false"/>
                <w:sz w:val="16"/>
                <w:szCs w:val="16"/>
                <w:lang w:eastAsia="es-CO"/>
              </w:rPr>
              <w:t>Tarea: Se dará en clase</w:t>
            </w:r>
          </w:p>
        </w:tc>
      </w:tr>
      <w:tr>
        <w:trPr>
          <w:trHeight w:val="254" w:hRule="atLeast"/>
        </w:trPr>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themeFill="background2" w:themeFillShade="bf" w:val="clear"/>
            <w:tcMar>
              <w:left w:w="45"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r>
          </w:p>
        </w:tc>
        <w:tc>
          <w:tcPr>
            <w:tcW w:w="962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themeFill="background2" w:themeFillShade="bf" w:val="clear"/>
            <w:tcMar>
              <w:left w:w="45"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p>
            <w:pPr>
              <w:pStyle w:val="Normal"/>
              <w:overflowPunct w:val="false"/>
              <w:textAlignment w:val="auto"/>
              <w:rPr>
                <w:rFonts w:ascii="Trebuchet MS" w:hAnsi="Trebuchet MS" w:cs="Arial"/>
                <w:b/>
                <w:b/>
                <w:bCs/>
                <w:i/>
                <w:i/>
                <w:iCs/>
                <w:lang w:eastAsia="es-CO"/>
              </w:rPr>
            </w:pPr>
            <w:r>
              <w:rPr>
                <w:rFonts w:cs="Arial" w:ascii="Trebuchet MS" w:hAnsi="Trebuchet MS"/>
                <w:b/>
                <w:bCs/>
                <w:i/>
                <w:iCs/>
                <w:lang w:eastAsia="es-CO"/>
              </w:rPr>
              <w:t>Semana de trabajo individual</w:t>
            </w:r>
          </w:p>
          <w:p>
            <w:pPr>
              <w:pStyle w:val="Normal"/>
              <w:overflowPunct w:val="false"/>
              <w:textAlignment w:val="auto"/>
              <w:rPr>
                <w:rFonts w:ascii="Trebuchet MS" w:hAnsi="Trebuchet MS" w:cs="Arial"/>
                <w:b/>
                <w:b/>
                <w:bCs/>
                <w:i/>
                <w:i/>
                <w:iCs/>
                <w:lang w:eastAsia="es-CO"/>
              </w:rPr>
            </w:pPr>
            <w:r>
              <w:rPr>
                <w:rFonts w:cs="Arial" w:ascii="Trebuchet MS" w:hAnsi="Trebuchet MS"/>
                <w:b/>
                <w:bCs/>
                <w:i/>
                <w:iCs/>
                <w:lang w:eastAsia="es-CO"/>
              </w:rPr>
              <w:t> </w:t>
            </w:r>
          </w:p>
        </w:tc>
      </w:tr>
      <w:tr>
        <w:trPr>
          <w:trHeight w:val="254" w:hRule="atLeast"/>
        </w:trPr>
        <w:tc>
          <w:tcPr>
            <w:tcW w:w="857" w:type="dxa"/>
            <w:vMerge w:val="restart"/>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jc w:val="center"/>
              <w:textAlignment w:val="auto"/>
              <w:rPr/>
            </w:pPr>
            <w:r>
              <w:rPr>
                <w:rFonts w:cs="Arial" w:ascii="Trebuchet MS" w:hAnsi="Trebuchet MS"/>
                <w:lang w:eastAsia="es-CO"/>
              </w:rPr>
              <w:t>13</w:t>
            </w:r>
          </w:p>
        </w:tc>
        <w:tc>
          <w:tcPr>
            <w:tcW w:w="972"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bCs/>
                <w:i/>
                <w:i/>
                <w:iCs/>
                <w:lang w:eastAsia="es-CO"/>
              </w:rPr>
            </w:pPr>
            <w:r>
              <w:rPr>
                <w:rFonts w:cs="Arial" w:ascii="Trebuchet MS" w:hAnsi="Trebuchet MS"/>
                <w:bCs/>
                <w:i/>
                <w:iCs/>
                <w:lang w:eastAsia="es-CO"/>
              </w:rPr>
              <w:t>22 Lu</w:t>
            </w:r>
          </w:p>
        </w:tc>
        <w:tc>
          <w:tcPr>
            <w:tcW w:w="3969" w:type="dxa"/>
            <w:tcBorders>
              <w:top w:val="single" w:sz="12"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overflowPunct w:val="false"/>
              <w:textAlignment w:val="auto"/>
              <w:rPr>
                <w:rFonts w:ascii="Arial" w:hAnsi="Arial" w:cs="Arial"/>
                <w:b w:val="false"/>
                <w:b w:val="false"/>
                <w:bCs w:val="false"/>
                <w:i w:val="false"/>
                <w:i w:val="false"/>
                <w:iCs w:val="false"/>
                <w:sz w:val="16"/>
                <w:szCs w:val="16"/>
                <w:lang w:val="es-MX" w:eastAsia="es-MX"/>
              </w:rPr>
            </w:pPr>
            <w:r>
              <w:rPr/>
            </w:r>
          </w:p>
        </w:tc>
        <w:tc>
          <w:tcPr>
            <w:tcW w:w="2269" w:type="dxa"/>
            <w:tcBorders>
              <w:top w:val="single" w:sz="4"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overflowPunct w:val="false"/>
              <w:textAlignment w:val="auto"/>
              <w:rPr>
                <w:rFonts w:ascii="Trebuchet MS" w:hAnsi="Trebuchet MS" w:cs="Arial"/>
                <w:b w:val="false"/>
                <w:b w:val="false"/>
                <w:bCs w:val="false"/>
                <w:i w:val="false"/>
                <w:i w:val="false"/>
                <w:iCs w:val="false"/>
                <w:sz w:val="16"/>
                <w:szCs w:val="16"/>
                <w:lang w:eastAsia="es-CO"/>
              </w:rPr>
            </w:pPr>
            <w:r>
              <w:rPr/>
            </w:r>
          </w:p>
        </w:tc>
      </w:tr>
      <w:tr>
        <w:trPr>
          <w:trHeight w:val="254" w:hRule="atLeast"/>
        </w:trPr>
        <w:tc>
          <w:tcPr>
            <w:tcW w:w="857"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23 Ma</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rFonts w:ascii="Arial" w:hAnsi="Arial" w:cs="Arial"/>
                <w:b/>
                <w:b/>
                <w:bCs/>
                <w:sz w:val="16"/>
                <w:szCs w:val="16"/>
                <w:lang w:val="es-MX" w:eastAsia="es-MX"/>
              </w:rPr>
            </w:pPr>
            <w:r>
              <w:rPr>
                <w:rFonts w:cs="Arial" w:ascii="Arial" w:hAnsi="Arial"/>
                <w:b/>
                <w:bCs/>
                <w:sz w:val="16"/>
                <w:szCs w:val="16"/>
                <w:lang w:val="es-MX" w:eastAsia="es-MX"/>
              </w:rPr>
            </w:r>
          </w:p>
        </w:tc>
      </w:tr>
      <w:tr>
        <w:trPr>
          <w:trHeight w:val="254" w:hRule="atLeast"/>
        </w:trPr>
        <w:tc>
          <w:tcPr>
            <w:tcW w:w="857"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8" w:space="0" w:color="00000A"/>
              <w:left w:val="single" w:sz="4" w:space="0" w:color="00000A"/>
              <w:bottom w:val="single" w:sz="8" w:space="0" w:color="00000A"/>
              <w:right w:val="single" w:sz="12" w:space="0" w:color="00000A"/>
              <w:insideH w:val="single" w:sz="8"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color w:val="000000"/>
                <w:lang w:eastAsia="es-CO"/>
              </w:rPr>
            </w:pPr>
            <w:r>
              <w:rPr>
                <w:rFonts w:cs="Arial" w:ascii="Trebuchet MS" w:hAnsi="Trebuchet MS"/>
                <w:color w:val="000000"/>
                <w:lang w:eastAsia="es-CO"/>
              </w:rPr>
              <w:t>24 Mi</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color w:val="000000"/>
              </w:rPr>
            </w:pPr>
            <w:r>
              <w:rPr>
                <w:rFonts w:cs="Arial" w:ascii="Arial" w:hAnsi="Arial"/>
                <w:color w:val="000000"/>
                <w:sz w:val="16"/>
                <w:szCs w:val="16"/>
                <w:lang w:val="es-MX" w:eastAsia="es-MX"/>
              </w:rPr>
              <w:t>Series de Taylor : aplicaciones</w:t>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overflowPunct w:val="false"/>
              <w:textAlignment w:val="auto"/>
              <w:rPr>
                <w:b w:val="false"/>
                <w:b w:val="false"/>
                <w:bCs w:val="false"/>
                <w:i w:val="false"/>
                <w:i w:val="false"/>
                <w:iCs w:val="false"/>
                <w:color w:val="000000"/>
                <w:sz w:val="16"/>
                <w:szCs w:val="16"/>
              </w:rPr>
            </w:pPr>
            <w:r>
              <w:rPr>
                <w:rFonts w:cs="Arial" w:ascii="Trebuchet MS" w:hAnsi="Trebuchet MS"/>
                <w:b w:val="false"/>
                <w:bCs w:val="false"/>
                <w:i w:val="false"/>
                <w:iCs w:val="false"/>
                <w:color w:val="000000"/>
                <w:sz w:val="16"/>
                <w:szCs w:val="16"/>
                <w:lang w:val="es-MX" w:eastAsia="es-CO"/>
              </w:rPr>
              <w:t>Tarea: Se dará en clase</w:t>
            </w:r>
          </w:p>
        </w:tc>
      </w:tr>
      <w:tr>
        <w:trPr>
          <w:trHeight w:val="254" w:hRule="atLeast"/>
        </w:trPr>
        <w:tc>
          <w:tcPr>
            <w:tcW w:w="857"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4" w:space="0" w:color="00000A"/>
              <w:left w:val="single" w:sz="4" w:space="0" w:color="00000A"/>
              <w:bottom w:val="single" w:sz="8" w:space="0" w:color="00000A"/>
              <w:right w:val="single" w:sz="12" w:space="0" w:color="00000A"/>
              <w:insideH w:val="single" w:sz="8"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b/>
                <w:b/>
                <w:bCs/>
                <w:sz w:val="18"/>
                <w:szCs w:val="18"/>
                <w:lang w:eastAsia="es-CO"/>
              </w:rPr>
            </w:pPr>
            <w:r>
              <w:rPr>
                <w:rFonts w:cs="Arial" w:ascii="Trebuchet MS" w:hAnsi="Trebuchet MS"/>
                <w:b/>
                <w:bCs/>
                <w:sz w:val="18"/>
                <w:szCs w:val="18"/>
                <w:lang w:eastAsia="es-CO"/>
              </w:rPr>
              <w:t>25 Ju</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rFonts w:ascii="Arial" w:hAnsi="Arial" w:cs="Arial"/>
                <w:b/>
                <w:b/>
                <w:bCs/>
                <w:iCs/>
                <w:color w:val="FF0000"/>
                <w:sz w:val="16"/>
                <w:szCs w:val="16"/>
                <w:lang w:val="es-MX" w:eastAsia="es-MX"/>
              </w:rPr>
            </w:pPr>
            <w:r>
              <w:rPr>
                <w:rFonts w:cs="Arial" w:ascii="Arial" w:hAnsi="Arial"/>
                <w:b/>
                <w:bCs/>
                <w:iCs/>
                <w:color w:val="FF0000"/>
                <w:sz w:val="16"/>
                <w:szCs w:val="16"/>
                <w:lang w:val="es-MX" w:eastAsia="es-MX"/>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pPr>
            <w:r>
              <w:rPr>
                <w:rFonts w:cs="Arial" w:ascii="Arial" w:hAnsi="Arial"/>
                <w:sz w:val="16"/>
                <w:szCs w:val="16"/>
                <w:u w:val="single"/>
                <w:lang w:val="es-MX" w:eastAsia="es-MX"/>
              </w:rPr>
              <w:t> </w:t>
            </w:r>
          </w:p>
        </w:tc>
      </w:tr>
      <w:tr>
        <w:trPr>
          <w:trHeight w:val="266" w:hRule="atLeast"/>
        </w:trPr>
        <w:tc>
          <w:tcPr>
            <w:tcW w:w="857"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50"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26 Vi</w:t>
            </w:r>
          </w:p>
        </w:tc>
        <w:tc>
          <w:tcPr>
            <w:tcW w:w="3969" w:type="dxa"/>
            <w:tcBorders>
              <w:top w:val="single" w:sz="8"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 w:type="dxa"/>
            </w:tcMar>
            <w:vAlign w:val="center"/>
          </w:tcPr>
          <w:p>
            <w:pPr>
              <w:pStyle w:val="Normal"/>
              <w:overflowPunct w:val="false"/>
              <w:textAlignment w:val="auto"/>
              <w:rPr/>
            </w:pPr>
            <w:r>
              <w:rPr>
                <w:rFonts w:cs="Arial" w:ascii="Arial" w:hAnsi="Arial"/>
                <w:b/>
                <w:bCs/>
                <w:iCs/>
                <w:color w:val="FF0000"/>
                <w:sz w:val="16"/>
                <w:szCs w:val="16"/>
                <w:lang w:val="es-MX" w:eastAsia="es-MX"/>
              </w:rPr>
              <w:t>TERCER PARCIAL (20%)</w:t>
            </w:r>
          </w:p>
        </w:tc>
        <w:tc>
          <w:tcPr>
            <w:tcW w:w="2269" w:type="dxa"/>
            <w:tcBorders>
              <w:top w:val="single" w:sz="8" w:space="0" w:color="00000A"/>
              <w:left w:val="single" w:sz="12"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 </w:t>
            </w:r>
          </w:p>
        </w:tc>
      </w:tr>
      <w:tr>
        <w:trPr>
          <w:trHeight w:val="254" w:hRule="atLeast"/>
        </w:trPr>
        <w:tc>
          <w:tcPr>
            <w:tcW w:w="857" w:type="dxa"/>
            <w:vMerge w:val="restart"/>
            <w:tcBorders>
              <w:top w:val="single" w:sz="12"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14</w:t>
            </w:r>
          </w:p>
        </w:tc>
        <w:tc>
          <w:tcPr>
            <w:tcW w:w="972" w:type="dxa"/>
            <w:tcBorders>
              <w:top w:val="single" w:sz="12"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45" w:type="dxa"/>
            </w:tcM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 </w:t>
            </w:r>
          </w:p>
        </w:tc>
        <w:tc>
          <w:tcPr>
            <w:tcW w:w="2413"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29 Lu</w:t>
            </w:r>
          </w:p>
        </w:tc>
        <w:tc>
          <w:tcPr>
            <w:tcW w:w="3969" w:type="dxa"/>
            <w:tcBorders>
              <w:top w:val="single" w:sz="12"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overflowPunct w:val="false"/>
              <w:textAlignment w:val="auto"/>
              <w:rPr/>
            </w:pPr>
            <w:r>
              <w:rPr>
                <w:rFonts w:cs="Arial" w:ascii="Trebuchet MS" w:hAnsi="Trebuchet MS"/>
                <w:b/>
                <w:bCs/>
                <w:lang w:eastAsia="es-CO"/>
              </w:rPr>
              <w:t> </w:t>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 </w:t>
            </w:r>
          </w:p>
        </w:tc>
      </w:tr>
      <w:tr>
        <w:trPr>
          <w:trHeight w:val="254" w:hRule="atLeast"/>
        </w:trPr>
        <w:tc>
          <w:tcPr>
            <w:tcW w:w="857" w:type="dxa"/>
            <w:vMerge w:val="continue"/>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2413" w:type="dxa"/>
            <w:tcBorders>
              <w:top w:val="single" w:sz="8"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30 Ma</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r>
      <w:tr>
        <w:trPr>
          <w:trHeight w:val="254" w:hRule="atLeast"/>
        </w:trPr>
        <w:tc>
          <w:tcPr>
            <w:tcW w:w="857" w:type="dxa"/>
            <w:vMerge w:val="continue"/>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45" w:type="dxa"/>
            </w:tcMar>
            <w:vAlign w:val="center"/>
          </w:tcPr>
          <w:p>
            <w:pPr>
              <w:pStyle w:val="Normal"/>
              <w:overflowPunct w:val="false"/>
              <w:jc w:val="center"/>
              <w:textAlignment w:val="auto"/>
              <w:rPr>
                <w:rFonts w:ascii="Trebuchet MS" w:hAnsi="Trebuchet MS" w:cs="Arial"/>
                <w:b/>
                <w:b/>
                <w:lang w:eastAsia="es-CO"/>
              </w:rPr>
            </w:pPr>
            <w:r>
              <w:rPr>
                <w:rFonts w:cs="Arial" w:ascii="Trebuchet MS" w:hAnsi="Trebuchet MS"/>
                <w:b/>
                <w:lang w:eastAsia="es-CO"/>
              </w:rPr>
              <w:t>Mayo</w:t>
            </w:r>
          </w:p>
        </w:tc>
        <w:tc>
          <w:tcPr>
            <w:tcW w:w="2413"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EAAAA" w:themeFill="background2" w:themeFillShade="bf" w:val="clear"/>
            <w:tcMar>
              <w:left w:w="50" w:type="dxa"/>
            </w:tcMar>
            <w:vAlign w:val="center"/>
          </w:tcPr>
          <w:p>
            <w:pPr>
              <w:pStyle w:val="Normal"/>
              <w:overflowPunct w:val="false"/>
              <w:textAlignment w:val="auto"/>
              <w:rPr>
                <w:rFonts w:ascii="Trebuchet MS" w:hAnsi="Trebuchet MS" w:cs="Arial"/>
                <w:b/>
                <w:b/>
                <w:lang w:eastAsia="es-CO"/>
              </w:rPr>
            </w:pPr>
            <w:r>
              <w:rPr>
                <w:rFonts w:cs="Arial" w:ascii="Trebuchet MS" w:hAnsi="Trebuchet MS"/>
                <w:b/>
                <w:lang w:eastAsia="es-CO"/>
              </w:rPr>
              <w:t>1 Mi - Festivo</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color="auto" w:fill="AEAAAA" w:themeFill="background2" w:themeFillShade="bf" w:val="clear"/>
            <w:tcMar>
              <w:left w:w="10" w:type="dxa"/>
            </w:tcMar>
            <w:vAlign w:val="center"/>
          </w:tcPr>
          <w:p>
            <w:pPr>
              <w:pStyle w:val="Normal"/>
              <w:textAlignment w:val="auto"/>
              <w:rPr>
                <w:rFonts w:ascii="Arial" w:hAnsi="Arial" w:cs="Arial"/>
                <w:b/>
                <w:b/>
                <w:bCs/>
                <w:iCs/>
                <w:sz w:val="16"/>
                <w:szCs w:val="16"/>
                <w:lang w:val="es-MX" w:eastAsia="es-MX"/>
              </w:rPr>
            </w:pPr>
            <w:r>
              <w:rPr>
                <w:rFonts w:cs="Arial" w:ascii="Arial" w:hAnsi="Arial"/>
                <w:b/>
                <w:iCs/>
                <w:sz w:val="16"/>
                <w:szCs w:val="16"/>
                <w:lang w:val="es-MX" w:eastAsia="es-MX"/>
              </w:rPr>
              <w:t> </w:t>
            </w:r>
            <w:r>
              <w:rPr>
                <w:rFonts w:cs="Arial" w:ascii="Arial" w:hAnsi="Arial"/>
                <w:b/>
                <w:iCs/>
                <w:sz w:val="16"/>
                <w:szCs w:val="16"/>
                <w:lang w:val="es-MX" w:eastAsia="es-MX"/>
              </w:rPr>
              <w:t xml:space="preserve">Festivo miércoles </w:t>
            </w:r>
          </w:p>
        </w:tc>
        <w:tc>
          <w:tcPr>
            <w:tcW w:w="2269" w:type="dxa"/>
            <w:tcBorders>
              <w:top w:val="single" w:sz="8" w:space="0" w:color="00000A"/>
              <w:left w:val="single" w:sz="12" w:space="0" w:color="00000A"/>
              <w:bottom w:val="single" w:sz="4" w:space="0" w:color="00000A"/>
              <w:right w:val="single" w:sz="8" w:space="0" w:color="00000A"/>
              <w:insideH w:val="single" w:sz="4" w:space="0" w:color="00000A"/>
              <w:insideV w:val="single" w:sz="8" w:space="0" w:color="00000A"/>
            </w:tcBorders>
            <w:shd w:color="auto" w:fill="AEAAAA" w:themeFill="background2" w:themeFillShade="bf" w:val="clear"/>
            <w:tcMar>
              <w:left w:w="10" w:type="dxa"/>
            </w:tcMar>
            <w:vAlign w:val="center"/>
          </w:tcPr>
          <w:p>
            <w:pPr>
              <w:pStyle w:val="Normal"/>
              <w:textAlignment w:val="auto"/>
              <w:rPr/>
            </w:pPr>
            <w:r>
              <w:rPr>
                <w:rFonts w:cs="Arial" w:ascii="Arial" w:hAnsi="Arial"/>
                <w:b/>
                <w:bCs/>
                <w:i/>
                <w:iCs/>
                <w:sz w:val="16"/>
                <w:szCs w:val="16"/>
                <w:lang w:val="es-MX" w:eastAsia="es-MX"/>
              </w:rPr>
              <w:t> </w:t>
            </w:r>
          </w:p>
        </w:tc>
      </w:tr>
      <w:tr>
        <w:trPr>
          <w:trHeight w:val="254" w:hRule="atLeast"/>
        </w:trPr>
        <w:tc>
          <w:tcPr>
            <w:tcW w:w="857" w:type="dxa"/>
            <w:vMerge w:val="continue"/>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45"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2413" w:type="dxa"/>
            <w:tcBorders>
              <w:top w:val="single" w:sz="8" w:space="0" w:color="00000A"/>
              <w:left w:val="single" w:sz="4" w:space="0" w:color="00000A"/>
              <w:bottom w:val="single" w:sz="8" w:space="0" w:color="00000A"/>
              <w:right w:val="single" w:sz="12" w:space="0" w:color="00000A"/>
              <w:insideH w:val="single" w:sz="8"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2 Ju</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c>
          <w:tcPr>
            <w:tcW w:w="2269" w:type="dxa"/>
            <w:tcBorders>
              <w:top w:val="single" w:sz="8" w:space="0" w:color="00000A"/>
              <w:left w:val="single" w:sz="12"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r>
      <w:tr>
        <w:trPr>
          <w:trHeight w:val="266" w:hRule="atLeast"/>
        </w:trPr>
        <w:tc>
          <w:tcPr>
            <w:tcW w:w="857" w:type="dxa"/>
            <w:vMerge w:val="continue"/>
            <w:tcBorders>
              <w:top w:val="single" w:sz="8" w:space="0" w:color="00000A"/>
              <w:left w:val="single" w:sz="8" w:space="0" w:color="00000A"/>
              <w:bottom w:val="single" w:sz="12" w:space="0" w:color="00000A"/>
              <w:right w:val="single" w:sz="4" w:space="0" w:color="00000A"/>
              <w:insideH w:val="single" w:sz="12"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tcBorders>
              <w:top w:val="single" w:sz="8"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45"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2413"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3 Vi</w:t>
            </w:r>
          </w:p>
        </w:tc>
        <w:tc>
          <w:tcPr>
            <w:tcW w:w="3969" w:type="dxa"/>
            <w:tcBorders>
              <w:top w:val="single" w:sz="8"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 w:type="dxa"/>
            </w:tcMar>
            <w:vAlign w:val="center"/>
          </w:tcPr>
          <w:p>
            <w:pPr>
              <w:pStyle w:val="Normal"/>
              <w:overflowPunct w:val="false"/>
              <w:textAlignment w:val="auto"/>
              <w:rPr>
                <w:rFonts w:ascii="Trebuchet MS" w:hAnsi="Trebuchet MS" w:cs="Arial"/>
                <w:b/>
                <w:b/>
                <w:bCs/>
                <w:lang w:eastAsia="es-CO"/>
              </w:rPr>
            </w:pPr>
            <w:r>
              <w:rPr>
                <w:rFonts w:cs="Arial" w:ascii="Trebuchet MS" w:hAnsi="Trebuchet MS"/>
                <w:b/>
                <w:bCs/>
                <w:lang w:eastAsia="es-CO"/>
              </w:rPr>
              <w:t> </w:t>
            </w:r>
          </w:p>
        </w:tc>
        <w:tc>
          <w:tcPr>
            <w:tcW w:w="2269" w:type="dxa"/>
            <w:tcBorders>
              <w:top w:val="single" w:sz="4" w:space="0" w:color="00000A"/>
              <w:left w:val="single" w:sz="12"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 </w:t>
            </w:r>
          </w:p>
        </w:tc>
      </w:tr>
      <w:tr>
        <w:trPr>
          <w:trHeight w:val="266" w:hRule="atLeast"/>
        </w:trPr>
        <w:tc>
          <w:tcPr>
            <w:tcW w:w="857" w:type="dxa"/>
            <w:vMerge w:val="restart"/>
            <w:tcBorders>
              <w:top w:val="single" w:sz="12"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jc w:val="center"/>
              <w:textAlignment w:val="auto"/>
              <w:rPr>
                <w:rFonts w:ascii="Trebuchet MS" w:hAnsi="Trebuchet MS" w:cs="Arial"/>
                <w:lang w:eastAsia="es-CO"/>
              </w:rPr>
            </w:pPr>
            <w:r>
              <w:rPr>
                <w:rFonts w:cs="Arial" w:ascii="Trebuchet MS" w:hAnsi="Trebuchet MS"/>
                <w:lang w:eastAsia="es-CO"/>
              </w:rPr>
              <w:t>15</w:t>
            </w:r>
          </w:p>
        </w:tc>
        <w:tc>
          <w:tcPr>
            <w:tcW w:w="972" w:type="dxa"/>
            <w:vMerge w:val="restart"/>
            <w:tcBorders>
              <w:top w:val="single" w:sz="12"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45"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2413" w:type="dxa"/>
            <w:tcBorders>
              <w:top w:val="single" w:sz="12" w:space="0" w:color="00000A"/>
              <w:left w:val="single" w:sz="4" w:space="0" w:color="00000A"/>
              <w:bottom w:val="single" w:sz="8" w:space="0" w:color="00000A"/>
              <w:right w:val="single" w:sz="12" w:space="0" w:color="00000A"/>
              <w:insideH w:val="single" w:sz="8"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6 Lu</w:t>
            </w:r>
          </w:p>
        </w:tc>
        <w:tc>
          <w:tcPr>
            <w:tcW w:w="3969" w:type="dxa"/>
            <w:tcBorders>
              <w:top w:val="single" w:sz="12"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overflowPunct w:val="false"/>
              <w:textAlignment w:val="auto"/>
              <w:rPr>
                <w:rFonts w:ascii="Trebuchet MS" w:hAnsi="Trebuchet MS" w:cs="Arial"/>
                <w:b/>
                <w:b/>
                <w:bCs/>
                <w:lang w:eastAsia="es-CO"/>
              </w:rPr>
            </w:pPr>
            <w:r>
              <w:rPr/>
            </w:r>
          </w:p>
        </w:tc>
        <w:tc>
          <w:tcPr>
            <w:tcW w:w="2269" w:type="dxa"/>
            <w:tcBorders>
              <w:top w:val="single" w:sz="4" w:space="0" w:color="00000A"/>
              <w:left w:val="single" w:sz="12"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overflowPunct w:val="false"/>
              <w:textAlignment w:val="auto"/>
              <w:rPr>
                <w:rFonts w:ascii="Arial" w:hAnsi="Arial" w:cs="Arial"/>
                <w:sz w:val="16"/>
                <w:szCs w:val="16"/>
                <w:lang w:val="es-MX" w:eastAsia="es-MX"/>
              </w:rPr>
            </w:pPr>
            <w:r>
              <w:rPr/>
            </w:r>
          </w:p>
        </w:tc>
      </w:tr>
      <w:tr>
        <w:trPr>
          <w:trHeight w:val="266" w:hRule="atLeast"/>
        </w:trPr>
        <w:tc>
          <w:tcPr>
            <w:tcW w:w="857"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vMerge w:val="continue"/>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45"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2413" w:type="dxa"/>
            <w:tcBorders>
              <w:top w:val="single" w:sz="4" w:space="0" w:color="00000A"/>
              <w:left w:val="single" w:sz="4" w:space="0" w:color="00000A"/>
              <w:bottom w:val="single" w:sz="8" w:space="0" w:color="00000A"/>
              <w:right w:val="single" w:sz="12" w:space="0" w:color="00000A"/>
              <w:insideH w:val="single" w:sz="8"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7 Ma</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rFonts w:ascii="Arial" w:hAnsi="Arial" w:cs="Arial"/>
                <w:b/>
                <w:b/>
                <w:bCs/>
                <w:sz w:val="16"/>
                <w:szCs w:val="16"/>
                <w:lang w:val="es-MX" w:eastAsia="es-MX"/>
              </w:rPr>
            </w:pPr>
            <w:r>
              <w:rPr>
                <w:rFonts w:cs="Arial" w:ascii="Arial" w:hAnsi="Arial"/>
                <w:b/>
                <w:bCs/>
                <w:sz w:val="16"/>
                <w:szCs w:val="16"/>
                <w:lang w:val="es-MX" w:eastAsia="es-MX"/>
              </w:rPr>
            </w:r>
          </w:p>
        </w:tc>
        <w:tc>
          <w:tcPr>
            <w:tcW w:w="2269" w:type="dxa"/>
            <w:tcBorders>
              <w:top w:val="single" w:sz="4" w:space="0" w:color="00000A"/>
              <w:left w:val="single" w:sz="12"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r>
      <w:tr>
        <w:trPr>
          <w:trHeight w:val="266" w:hRule="atLeast"/>
        </w:trPr>
        <w:tc>
          <w:tcPr>
            <w:tcW w:w="857"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vMerge w:val="continue"/>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45"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2413" w:type="dxa"/>
            <w:tcBorders>
              <w:top w:val="single" w:sz="4" w:space="0" w:color="00000A"/>
              <w:left w:val="single" w:sz="4" w:space="0" w:color="00000A"/>
              <w:bottom w:val="single" w:sz="8" w:space="0" w:color="00000A"/>
              <w:right w:val="single" w:sz="12" w:space="0" w:color="00000A"/>
              <w:insideH w:val="single" w:sz="8"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8 Mi</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overflowPunct w:val="false"/>
              <w:textAlignment w:val="auto"/>
              <w:rPr/>
            </w:pPr>
            <w:r>
              <w:rPr>
                <w:rFonts w:cs="Arial" w:ascii="Arial" w:hAnsi="Arial"/>
                <w:b w:val="false"/>
                <w:bCs w:val="false"/>
                <w:sz w:val="16"/>
                <w:szCs w:val="16"/>
                <w:lang w:val="es-MX" w:eastAsia="es-MX"/>
              </w:rPr>
              <w:t>10.1: Curvas en forma paramétrica. 10.2: Cálculo con curvas paramétricas (hasta Ejemplo 5)</w:t>
            </w:r>
          </w:p>
        </w:tc>
        <w:tc>
          <w:tcPr>
            <w:tcW w:w="2269" w:type="dxa"/>
            <w:tcBorders>
              <w:top w:val="single" w:sz="4" w:space="0" w:color="00000A"/>
              <w:left w:val="single" w:sz="12"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overflowPunct w:val="false"/>
              <w:textAlignment w:val="auto"/>
              <w:rPr/>
            </w:pPr>
            <w:r>
              <w:rPr>
                <w:rFonts w:cs="Arial" w:ascii="Arial" w:hAnsi="Arial"/>
                <w:b/>
                <w:bCs/>
                <w:sz w:val="16"/>
                <w:szCs w:val="16"/>
                <w:lang w:val="es-MX" w:eastAsia="es-MX"/>
              </w:rPr>
              <w:t xml:space="preserve">10.1: </w:t>
            </w:r>
            <w:r>
              <w:rPr>
                <w:rFonts w:cs="Arial" w:ascii="Arial" w:hAnsi="Arial"/>
                <w:b w:val="false"/>
                <w:bCs w:val="false"/>
                <w:sz w:val="16"/>
                <w:szCs w:val="16"/>
                <w:lang w:val="es-MX" w:eastAsia="es-MX"/>
              </w:rPr>
              <w:t>1, 2, 7, 14-16, 24, 26</w:t>
            </w:r>
            <w:r>
              <w:rPr>
                <w:rFonts w:cs="Arial" w:ascii="Arial" w:hAnsi="Arial"/>
                <w:b/>
                <w:bCs/>
                <w:sz w:val="16"/>
                <w:szCs w:val="16"/>
                <w:lang w:val="es-MX" w:eastAsia="es-MX"/>
              </w:rPr>
              <w:t xml:space="preserve"> 10.2:</w:t>
            </w:r>
            <w:r>
              <w:rPr>
                <w:rFonts w:cs="Arial" w:ascii="Arial" w:hAnsi="Arial"/>
                <w:sz w:val="16"/>
                <w:szCs w:val="16"/>
                <w:lang w:val="es-MX" w:eastAsia="es-MX"/>
              </w:rPr>
              <w:t xml:space="preserve"> 6, 8, 15, 17-19, 29, 30, 43, 74</w:t>
            </w:r>
          </w:p>
        </w:tc>
      </w:tr>
      <w:tr>
        <w:trPr>
          <w:trHeight w:val="266" w:hRule="atLeast"/>
        </w:trPr>
        <w:tc>
          <w:tcPr>
            <w:tcW w:w="857"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vMerge w:val="continue"/>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45"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2413" w:type="dxa"/>
            <w:tcBorders>
              <w:top w:val="single" w:sz="4" w:space="0" w:color="00000A"/>
              <w:left w:val="single" w:sz="4" w:space="0" w:color="00000A"/>
              <w:bottom w:val="single" w:sz="8" w:space="0" w:color="00000A"/>
              <w:right w:val="single" w:sz="12" w:space="0" w:color="00000A"/>
              <w:insideH w:val="single" w:sz="8"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9 Ju</w:t>
            </w:r>
          </w:p>
        </w:tc>
        <w:tc>
          <w:tcPr>
            <w:tcW w:w="3969" w:type="dxa"/>
            <w:tcBorders>
              <w:top w:val="single" w:sz="8"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c>
          <w:tcPr>
            <w:tcW w:w="2269" w:type="dxa"/>
            <w:tcBorders>
              <w:top w:val="single" w:sz="4" w:space="0" w:color="00000A"/>
              <w:left w:val="single" w:sz="12"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textAlignment w:val="auto"/>
              <w:rPr>
                <w:rFonts w:ascii="Arial" w:hAnsi="Arial" w:cs="Arial"/>
                <w:sz w:val="16"/>
                <w:szCs w:val="16"/>
                <w:lang w:val="es-MX" w:eastAsia="es-MX"/>
              </w:rPr>
            </w:pPr>
            <w:r>
              <w:rPr>
                <w:rFonts w:cs="Arial" w:ascii="Arial" w:hAnsi="Arial"/>
                <w:sz w:val="16"/>
                <w:szCs w:val="16"/>
                <w:lang w:val="es-MX" w:eastAsia="es-MX"/>
              </w:rPr>
            </w:r>
          </w:p>
        </w:tc>
      </w:tr>
      <w:tr>
        <w:trPr>
          <w:trHeight w:val="266" w:hRule="atLeast"/>
        </w:trPr>
        <w:tc>
          <w:tcPr>
            <w:tcW w:w="857" w:type="dxa"/>
            <w:vMerge w:val="continue"/>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fill="auto" w:val="cle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972" w:type="dxa"/>
            <w:vMerge w:val="continue"/>
            <w:tcBorders>
              <w:top w:val="single" w:sz="8" w:space="0" w:color="00000A"/>
              <w:left w:val="single" w:sz="4" w:space="0" w:color="00000A"/>
              <w:bottom w:val="single" w:sz="8" w:space="0" w:color="000001"/>
              <w:right w:val="single" w:sz="4" w:space="0" w:color="00000A"/>
              <w:insideH w:val="single" w:sz="8" w:space="0" w:color="000001"/>
              <w:insideV w:val="single" w:sz="4" w:space="0" w:color="00000A"/>
            </w:tcBorders>
            <w:shd w:fill="auto" w:val="clear"/>
            <w:tcMar>
              <w:left w:w="45"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r>
          </w:p>
        </w:tc>
        <w:tc>
          <w:tcPr>
            <w:tcW w:w="2413" w:type="dxa"/>
            <w:tcBorders>
              <w:top w:val="single" w:sz="4" w:space="0" w:color="00000A"/>
              <w:left w:val="single" w:sz="4" w:space="0" w:color="00000A"/>
              <w:bottom w:val="single" w:sz="8" w:space="0" w:color="00000A"/>
              <w:right w:val="single" w:sz="12" w:space="0" w:color="00000A"/>
              <w:insideH w:val="single" w:sz="8" w:space="0" w:color="00000A"/>
              <w:insideV w:val="single" w:sz="12" w:space="0" w:color="00000A"/>
            </w:tcBorders>
            <w:shd w:fill="auto" w:val="clear"/>
            <w:tcMar>
              <w:left w:w="50" w:type="dxa"/>
            </w:tcMar>
            <w:vAlign w:val="center"/>
          </w:tcPr>
          <w:p>
            <w:pPr>
              <w:pStyle w:val="Normal"/>
              <w:overflowPunct w:val="false"/>
              <w:textAlignment w:val="auto"/>
              <w:rPr>
                <w:rFonts w:ascii="Trebuchet MS" w:hAnsi="Trebuchet MS" w:cs="Arial"/>
                <w:lang w:eastAsia="es-CO"/>
              </w:rPr>
            </w:pPr>
            <w:r>
              <w:rPr>
                <w:rFonts w:cs="Arial" w:ascii="Trebuchet MS" w:hAnsi="Trebuchet MS"/>
                <w:lang w:eastAsia="es-CO"/>
              </w:rPr>
              <w:t>10 Vi</w:t>
            </w:r>
          </w:p>
        </w:tc>
        <w:tc>
          <w:tcPr>
            <w:tcW w:w="3969" w:type="dxa"/>
            <w:tcBorders>
              <w:top w:val="single" w:sz="8"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 w:type="dxa"/>
            </w:tcMar>
            <w:vAlign w:val="center"/>
          </w:tcPr>
          <w:p>
            <w:pPr>
              <w:pStyle w:val="Normal"/>
              <w:overflowPunct w:val="false"/>
              <w:textAlignment w:val="auto"/>
              <w:rPr>
                <w:rFonts w:ascii="Trebuchet MS" w:hAnsi="Trebuchet MS" w:cs="Arial"/>
                <w:b w:val="false"/>
                <w:b w:val="false"/>
                <w:bCs w:val="false"/>
                <w:lang w:eastAsia="es-CO"/>
              </w:rPr>
            </w:pPr>
            <w:r>
              <w:rPr>
                <w:rFonts w:cs="Arial" w:ascii="Arial" w:hAnsi="Arial"/>
                <w:b w:val="false"/>
                <w:bCs w:val="false"/>
                <w:sz w:val="16"/>
                <w:szCs w:val="16"/>
                <w:lang w:val="es-MX" w:eastAsia="es-MX"/>
              </w:rPr>
              <w:t>10.3:  Coordenadas polares, 10.4: Áreas y longitudes en polares</w:t>
            </w:r>
          </w:p>
        </w:tc>
        <w:tc>
          <w:tcPr>
            <w:tcW w:w="2269" w:type="dxa"/>
            <w:tcBorders>
              <w:top w:val="single" w:sz="4" w:space="0" w:color="00000A"/>
              <w:left w:val="single" w:sz="12"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overflowPunct w:val="false"/>
              <w:textAlignment w:val="auto"/>
              <w:rPr>
                <w:rFonts w:ascii="Trebuchet MS" w:hAnsi="Trebuchet MS" w:cs="Arial"/>
                <w:lang w:eastAsia="es-CO"/>
              </w:rPr>
            </w:pPr>
            <w:r>
              <w:rPr>
                <w:rFonts w:cs="Arial" w:ascii="Arial" w:hAnsi="Arial"/>
                <w:b/>
                <w:bCs/>
                <w:sz w:val="16"/>
                <w:szCs w:val="16"/>
                <w:lang w:val="es-MX" w:eastAsia="es-MX"/>
              </w:rPr>
              <w:t>10.3: 2,</w:t>
            </w:r>
            <w:r>
              <w:rPr>
                <w:rFonts w:cs="Arial" w:ascii="Arial" w:hAnsi="Arial"/>
                <w:b w:val="false"/>
                <w:bCs w:val="false"/>
                <w:sz w:val="16"/>
                <w:szCs w:val="16"/>
                <w:lang w:val="es-MX" w:eastAsia="es-MX"/>
              </w:rPr>
              <w:t xml:space="preserve"> 6, 7, 10, 15-18, 21-24, 36, 37, 41, 42, 50, 56, 66,</w:t>
            </w:r>
            <w:r>
              <w:rPr>
                <w:rFonts w:cs="Arial" w:ascii="Arial" w:hAnsi="Arial"/>
                <w:b/>
                <w:bCs/>
                <w:sz w:val="16"/>
                <w:szCs w:val="16"/>
                <w:lang w:val="es-MX" w:eastAsia="es-MX"/>
              </w:rPr>
              <w:t xml:space="preserve"> 10.4:</w:t>
            </w:r>
            <w:r>
              <w:rPr>
                <w:rFonts w:cs="Arial" w:ascii="Arial" w:hAnsi="Arial"/>
                <w:sz w:val="16"/>
                <w:szCs w:val="16"/>
                <w:lang w:val="es-MX" w:eastAsia="es-MX"/>
              </w:rPr>
              <w:t xml:space="preserve"> 6, 7, 35, 40, 46</w:t>
            </w:r>
          </w:p>
        </w:tc>
      </w:tr>
      <w:tr>
        <w:trPr>
          <w:trHeight w:val="343" w:hRule="atLeast"/>
        </w:trPr>
        <w:tc>
          <w:tcPr>
            <w:tcW w:w="1829" w:type="dxa"/>
            <w:gridSpan w:val="2"/>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tcMar>
              <w:left w:w="30" w:type="dxa"/>
            </w:tcMar>
            <w:vAlign w:val="bottom"/>
          </w:tcPr>
          <w:p>
            <w:pPr>
              <w:pStyle w:val="Normal"/>
              <w:overflowPunct w:val="false"/>
              <w:textAlignment w:val="auto"/>
              <w:rPr>
                <w:rFonts w:ascii="Trebuchet MS" w:hAnsi="Trebuchet MS" w:cs="Arial"/>
                <w:b/>
                <w:b/>
                <w:bCs/>
                <w:lang w:eastAsia="es-CO"/>
              </w:rPr>
            </w:pPr>
            <w:r>
              <w:rPr>
                <w:rFonts w:cs="Arial" w:ascii="Trebuchet MS" w:hAnsi="Trebuchet MS"/>
                <w:b/>
                <w:bCs/>
                <w:lang w:eastAsia="es-CO"/>
              </w:rPr>
              <w:t>Exámenes Finales</w:t>
            </w:r>
          </w:p>
        </w:tc>
        <w:tc>
          <w:tcPr>
            <w:tcW w:w="2413"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bottom"/>
          </w:tcPr>
          <w:p>
            <w:pPr>
              <w:pStyle w:val="Normal"/>
              <w:overflowPunct w:val="false"/>
              <w:textAlignment w:val="auto"/>
              <w:rPr>
                <w:rFonts w:ascii="Trebuchet MS" w:hAnsi="Trebuchet MS" w:cs="Arial"/>
                <w:b/>
                <w:b/>
                <w:bCs/>
                <w:lang w:eastAsia="es-CO"/>
              </w:rPr>
            </w:pPr>
            <w:r>
              <w:rPr>
                <w:rFonts w:cs="Arial" w:ascii="Trebuchet MS" w:hAnsi="Trebuchet MS"/>
                <w:b/>
                <w:bCs/>
                <w:lang w:eastAsia="es-CO"/>
              </w:rPr>
              <w:t>Mayo 13 – Mayo 29</w:t>
            </w:r>
          </w:p>
        </w:tc>
        <w:tc>
          <w:tcPr>
            <w:tcW w:w="3969" w:type="dxa"/>
            <w:tcBorders>
              <w:top w:val="single" w:sz="12"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textAlignment w:val="auto"/>
              <w:rPr>
                <w:rFonts w:ascii="Trebuchet MS" w:hAnsi="Trebuchet MS" w:cs="Arial"/>
                <w:b/>
                <w:b/>
                <w:bCs/>
                <w:lang w:eastAsia="es-CO"/>
              </w:rPr>
            </w:pPr>
            <w:r>
              <w:rPr>
                <w:rFonts w:cs="Arial" w:ascii="Trebuchet MS" w:hAnsi="Trebuchet MS"/>
                <w:b/>
                <w:bCs/>
                <w:lang w:eastAsia="es-CO"/>
              </w:rPr>
            </w:r>
          </w:p>
        </w:tc>
        <w:tc>
          <w:tcPr>
            <w:tcW w:w="2269"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50" w:type="dxa"/>
            </w:tcMar>
            <w:vAlign w:val="center"/>
          </w:tcPr>
          <w:p>
            <w:pPr>
              <w:pStyle w:val="Normal"/>
              <w:overflowPunct w:val="false"/>
              <w:textAlignment w:val="auto"/>
              <w:rPr>
                <w:lang w:eastAsia="es-CO"/>
              </w:rPr>
            </w:pPr>
            <w:r>
              <w:rPr>
                <w:lang w:eastAsia="es-CO"/>
              </w:rPr>
            </w:r>
          </w:p>
        </w:tc>
      </w:tr>
    </w:tbl>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tabs>
          <w:tab w:val="left" w:pos="142" w:leader="none"/>
        </w:tabs>
        <w:rPr>
          <w:rFonts w:ascii="Arial" w:hAnsi="Arial" w:cs="Arial"/>
          <w:b/>
          <w:b/>
          <w:sz w:val="24"/>
          <w:szCs w:val="24"/>
        </w:rPr>
      </w:pPr>
      <w:r>
        <w:rPr>
          <w:rFonts w:cs="Arial" w:ascii="Arial" w:hAnsi="Arial"/>
          <w:b/>
          <w:sz w:val="24"/>
          <w:szCs w:val="24"/>
        </w:rPr>
      </w:r>
    </w:p>
    <w:p>
      <w:pPr>
        <w:pStyle w:val="ListParagraph"/>
        <w:numPr>
          <w:ilvl w:val="0"/>
          <w:numId w:val="8"/>
        </w:numPr>
        <w:spacing w:before="0" w:after="0"/>
        <w:rPr>
          <w:rFonts w:ascii="Arial" w:hAnsi="Arial" w:cs="Arial"/>
          <w:b/>
          <w:b/>
          <w:sz w:val="24"/>
          <w:szCs w:val="24"/>
          <w:highlight w:val="yellow"/>
        </w:rPr>
      </w:pPr>
      <w:r>
        <w:rPr>
          <w:rFonts w:cs="Arial" w:ascii="Arial" w:hAnsi="Arial"/>
          <w:b/>
          <w:sz w:val="24"/>
          <w:szCs w:val="24"/>
          <w:highlight w:val="yellow"/>
        </w:rPr>
        <w:t>Metodología</w:t>
      </w:r>
    </w:p>
    <w:p>
      <w:pPr>
        <w:pStyle w:val="ListParagraph"/>
        <w:spacing w:before="0" w:after="0"/>
        <w:ind w:left="720" w:hanging="0"/>
        <w:rPr>
          <w:rFonts w:ascii="Arial" w:hAnsi="Arial" w:cs="Arial"/>
          <w:b/>
          <w:b/>
          <w:sz w:val="24"/>
          <w:szCs w:val="24"/>
          <w:highlight w:val="yellow"/>
        </w:rPr>
      </w:pPr>
      <w:r>
        <w:rPr>
          <w:rFonts w:cs="Arial" w:ascii="Arial" w:hAnsi="Arial"/>
          <w:b/>
          <w:sz w:val="24"/>
          <w:szCs w:val="24"/>
          <w:highlight w:val="yellow"/>
        </w:rPr>
      </w:r>
    </w:p>
    <w:p>
      <w:pPr>
        <w:pStyle w:val="Normal"/>
        <w:jc w:val="both"/>
        <w:rPr>
          <w:rFonts w:ascii="Arial" w:hAnsi="Arial" w:cs="Arial"/>
          <w:sz w:val="24"/>
          <w:szCs w:val="24"/>
        </w:rPr>
      </w:pPr>
      <w:r>
        <w:rPr>
          <w:rFonts w:cs="Arial" w:ascii="Arial" w:hAnsi="Arial"/>
          <w:sz w:val="24"/>
          <w:szCs w:val="24"/>
        </w:rPr>
        <w:t xml:space="preserve">Hay dos sesiones semanales de clases magistrales a cargo del profesor principal más dos sesiones semanales de clases complementarias. Las clases magistrales serán atendidas por todos los estudiantes a cargo del profesor principal y en ellas se introduce el tema de la clase. El total de estudiantes se divide durante el semestre en 3 o 4 secciones complementarias a cargo de un profesor complementario, quien lidera y guía sesiones de trabajo y solución de problemas por parte de los estudiantes. </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eastAsia="Arial" w:cs="Arial"/>
          <w:sz w:val="24"/>
          <w:szCs w:val="24"/>
        </w:rPr>
      </w:pPr>
      <w:r>
        <w:rPr>
          <w:rFonts w:cs="Arial" w:ascii="Arial" w:hAnsi="Arial"/>
          <w:sz w:val="24"/>
          <w:szCs w:val="24"/>
        </w:rPr>
        <w:t xml:space="preserve">Es fundamental que el estudiante asuma una rutina de estudio independiente que incluya la lectura a tiempo de las secciones del libro de texto, la preparación de los ejercicios asignados  y la búsqueda activa de apoyo para la resolución de dudas y obtención de retroalimentación ofrecidas por la universidad. En este último aspecto el estudiante puede: </w:t>
      </w:r>
    </w:p>
    <w:p>
      <w:pPr>
        <w:pStyle w:val="Normal"/>
        <w:jc w:val="both"/>
        <w:rPr>
          <w:rFonts w:ascii="Arial" w:hAnsi="Arial" w:cs="Arial"/>
          <w:sz w:val="24"/>
          <w:szCs w:val="24"/>
        </w:rPr>
      </w:pPr>
      <w:r>
        <w:rPr>
          <w:rFonts w:eastAsia="Arial" w:cs="Arial" w:ascii="Arial" w:hAnsi="Arial"/>
          <w:sz w:val="24"/>
          <w:szCs w:val="24"/>
        </w:rPr>
        <w:t xml:space="preserve"> </w:t>
      </w:r>
    </w:p>
    <w:p>
      <w:pPr>
        <w:pStyle w:val="Normal"/>
        <w:numPr>
          <w:ilvl w:val="1"/>
          <w:numId w:val="12"/>
        </w:numPr>
        <w:suppressAutoHyphens w:val="true"/>
        <w:overflowPunct w:val="false"/>
        <w:ind w:left="360" w:hanging="360"/>
        <w:jc w:val="both"/>
        <w:rPr>
          <w:rFonts w:ascii="Arial" w:hAnsi="Arial" w:cs="Arial"/>
          <w:sz w:val="24"/>
          <w:szCs w:val="24"/>
        </w:rPr>
      </w:pPr>
      <w:r>
        <w:rPr>
          <w:rFonts w:cs="Arial" w:ascii="Arial" w:hAnsi="Arial"/>
          <w:sz w:val="24"/>
          <w:szCs w:val="24"/>
        </w:rPr>
        <w:t xml:space="preserve">Acudir a las horas de atención de estudiantes asignadas por sus profesores o al Pentágono, ubicado en el bloque Z de la Universidad, donde hay monitores dispuestos a aclarar dudas y guiar a los estudiantes. </w:t>
      </w:r>
    </w:p>
    <w:p>
      <w:pPr>
        <w:pStyle w:val="Normal"/>
        <w:ind w:left="360" w:hanging="0"/>
        <w:jc w:val="both"/>
        <w:rPr>
          <w:rFonts w:ascii="Arial" w:hAnsi="Arial" w:cs="Arial"/>
          <w:sz w:val="24"/>
          <w:szCs w:val="24"/>
        </w:rPr>
      </w:pPr>
      <w:r>
        <w:rPr>
          <w:rFonts w:cs="Arial" w:ascii="Arial" w:hAnsi="Arial"/>
          <w:sz w:val="24"/>
          <w:szCs w:val="24"/>
        </w:rPr>
      </w:r>
    </w:p>
    <w:p>
      <w:pPr>
        <w:pStyle w:val="Normal"/>
        <w:numPr>
          <w:ilvl w:val="1"/>
          <w:numId w:val="12"/>
        </w:numPr>
        <w:suppressAutoHyphens w:val="true"/>
        <w:overflowPunct w:val="false"/>
        <w:ind w:left="360" w:hanging="360"/>
        <w:jc w:val="both"/>
        <w:rPr>
          <w:rFonts w:ascii="Arial" w:hAnsi="Arial" w:cs="Arial"/>
          <w:sz w:val="24"/>
          <w:szCs w:val="24"/>
        </w:rPr>
      </w:pPr>
      <w:r>
        <w:rPr>
          <w:rFonts w:cs="Arial" w:ascii="Arial" w:hAnsi="Arial"/>
          <w:sz w:val="24"/>
          <w:szCs w:val="24"/>
        </w:rPr>
        <w:t>Participar activamente en las clases (magistrales y complementarias) con preguntas y desarrollo de ejercicios, para así detectar y corregir errores y malentendidos a tiempo.</w:t>
      </w:r>
    </w:p>
    <w:p>
      <w:pPr>
        <w:pStyle w:val="Normal"/>
        <w:jc w:val="both"/>
        <w:rPr>
          <w:rFonts w:ascii="Arial" w:hAnsi="Arial" w:cs="Arial"/>
          <w:sz w:val="24"/>
          <w:szCs w:val="24"/>
        </w:rPr>
      </w:pPr>
      <w:r>
        <w:rPr>
          <w:rFonts w:cs="Arial" w:ascii="Arial" w:hAnsi="Arial"/>
          <w:sz w:val="24"/>
          <w:szCs w:val="24"/>
        </w:rPr>
      </w:r>
    </w:p>
    <w:p>
      <w:pPr>
        <w:pStyle w:val="Normal"/>
        <w:numPr>
          <w:ilvl w:val="1"/>
          <w:numId w:val="12"/>
        </w:numPr>
        <w:suppressAutoHyphens w:val="true"/>
        <w:overflowPunct w:val="false"/>
        <w:ind w:left="360" w:hanging="360"/>
        <w:jc w:val="both"/>
        <w:rPr>
          <w:rFonts w:ascii="Arial" w:hAnsi="Arial" w:cs="Arial"/>
          <w:sz w:val="24"/>
          <w:szCs w:val="24"/>
        </w:rPr>
      </w:pPr>
      <w:r>
        <w:rPr>
          <w:rFonts w:cs="Arial" w:ascii="Arial" w:hAnsi="Arial"/>
          <w:sz w:val="24"/>
          <w:szCs w:val="24"/>
        </w:rPr>
        <w:t>Usar como práctica los talleres y exámenes pasados disponibles en la portal de Internet del curso, que se puede acceder desde el sitio:</w:t>
      </w:r>
    </w:p>
    <w:p>
      <w:pPr>
        <w:pStyle w:val="Normal"/>
        <w:jc w:val="both"/>
        <w:rPr>
          <w:rFonts w:ascii="Arial" w:hAnsi="Arial" w:cs="Arial"/>
          <w:sz w:val="24"/>
          <w:szCs w:val="24"/>
        </w:rPr>
      </w:pPr>
      <w:r>
        <w:rPr>
          <w:rFonts w:cs="Arial" w:ascii="Arial" w:hAnsi="Arial"/>
          <w:sz w:val="24"/>
          <w:szCs w:val="24"/>
        </w:rPr>
      </w:r>
    </w:p>
    <w:p>
      <w:pPr>
        <w:pStyle w:val="Normal"/>
        <w:jc w:val="center"/>
        <w:rPr/>
      </w:pPr>
      <w:hyperlink r:id="rId2">
        <w:r>
          <w:rPr>
            <w:rStyle w:val="InternetLink"/>
            <w:rFonts w:cs="Arial" w:ascii="Arial" w:hAnsi="Arial"/>
            <w:sz w:val="24"/>
            <w:szCs w:val="24"/>
          </w:rPr>
          <w:t>http://matematicas.uniandes.edu.co/index.php/cartelera/pagina-cursos</w:t>
        </w:r>
      </w:hyperlink>
    </w:p>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ListParagraph"/>
        <w:spacing w:before="0" w:after="0"/>
        <w:ind w:left="720" w:hanging="0"/>
        <w:rPr>
          <w:rFonts w:ascii="Arial" w:hAnsi="Arial" w:cs="Arial"/>
          <w:b/>
          <w:b/>
          <w:sz w:val="24"/>
          <w:szCs w:val="24"/>
          <w:highlight w:val="yellow"/>
        </w:rPr>
      </w:pPr>
      <w:r>
        <w:rPr>
          <w:rFonts w:cs="Arial" w:ascii="Arial" w:hAnsi="Arial"/>
          <w:b/>
          <w:sz w:val="24"/>
          <w:szCs w:val="24"/>
          <w:highlight w:val="yellow"/>
        </w:rPr>
      </w:r>
    </w:p>
    <w:p>
      <w:pPr>
        <w:pStyle w:val="ListParagraph"/>
        <w:numPr>
          <w:ilvl w:val="0"/>
          <w:numId w:val="8"/>
        </w:numPr>
        <w:spacing w:before="0" w:after="0"/>
        <w:contextualSpacing/>
        <w:rPr>
          <w:rFonts w:ascii="Arial" w:hAnsi="Arial" w:cs="Arial"/>
          <w:b/>
          <w:b/>
          <w:sz w:val="24"/>
          <w:szCs w:val="24"/>
        </w:rPr>
      </w:pPr>
      <w:r>
        <w:rPr>
          <w:rFonts w:cs="Arial" w:ascii="Arial" w:hAnsi="Arial"/>
          <w:b/>
          <w:sz w:val="24"/>
          <w:szCs w:val="24"/>
        </w:rPr>
        <w:t>Criterios de evaluación y aspectos académicos</w:t>
      </w:r>
    </w:p>
    <w:p>
      <w:pPr>
        <w:pStyle w:val="ListParagraph"/>
        <w:spacing w:before="0" w:after="0"/>
        <w:ind w:left="720" w:hanging="0"/>
        <w:contextualSpacing/>
        <w:rPr>
          <w:rFonts w:ascii="Arial" w:hAnsi="Arial" w:cs="Arial"/>
          <w:b/>
          <w:b/>
          <w:sz w:val="24"/>
          <w:szCs w:val="24"/>
        </w:rPr>
      </w:pPr>
      <w:r>
        <w:rPr>
          <w:rFonts w:cs="Arial" w:ascii="Arial" w:hAnsi="Arial"/>
          <w:b/>
          <w:sz w:val="24"/>
          <w:szCs w:val="24"/>
        </w:rPr>
      </w:r>
    </w:p>
    <w:p>
      <w:pPr>
        <w:pStyle w:val="ListParagraph"/>
        <w:numPr>
          <w:ilvl w:val="0"/>
          <w:numId w:val="13"/>
        </w:numPr>
        <w:suppressAutoHyphens w:val="true"/>
        <w:overflowPunct w:val="true"/>
        <w:spacing w:before="0" w:after="0"/>
        <w:contextualSpacing/>
        <w:rPr>
          <w:rFonts w:ascii="Arial" w:hAnsi="Arial" w:cs="Arial"/>
          <w:b/>
          <w:b/>
          <w:sz w:val="24"/>
          <w:szCs w:val="24"/>
        </w:rPr>
      </w:pPr>
      <w:r>
        <w:rPr>
          <w:rFonts w:cs="Arial" w:ascii="Arial" w:hAnsi="Arial"/>
          <w:sz w:val="24"/>
          <w:szCs w:val="24"/>
        </w:rPr>
        <w:t xml:space="preserve">Evaluaciones y porcentajes de evaluación: </w:t>
        <w:br/>
      </w:r>
    </w:p>
    <w:tbl>
      <w:tblPr>
        <w:tblW w:w="9024" w:type="dxa"/>
        <w:jc w:val="left"/>
        <w:tblInd w:w="1390" w:type="dxa"/>
        <w:tblBorders>
          <w:top w:val="single" w:sz="8" w:space="0" w:color="000001"/>
          <w:left w:val="single" w:sz="8" w:space="0" w:color="000001"/>
          <w:bottom w:val="single" w:sz="8" w:space="0" w:color="000001"/>
          <w:insideH w:val="single" w:sz="8" w:space="0" w:color="000001"/>
        </w:tblBorders>
        <w:tblCellMar>
          <w:top w:w="0" w:type="dxa"/>
          <w:left w:w="68" w:type="dxa"/>
          <w:bottom w:w="0" w:type="dxa"/>
          <w:right w:w="108" w:type="dxa"/>
        </w:tblCellMar>
        <w:tblLook w:noVBand="0" w:val="0000" w:noHBand="0" w:lastColumn="0" w:firstColumn="0" w:lastRow="0" w:firstRow="0"/>
      </w:tblPr>
      <w:tblGrid>
        <w:gridCol w:w="4505"/>
        <w:gridCol w:w="4518"/>
      </w:tblGrid>
      <w:tr>
        <w:trPr>
          <w:trHeight w:val="539" w:hRule="atLeast"/>
        </w:trPr>
        <w:tc>
          <w:tcPr>
            <w:tcW w:w="4505" w:type="dxa"/>
            <w:tcBorders>
              <w:top w:val="single" w:sz="8" w:space="0" w:color="000001"/>
              <w:left w:val="single" w:sz="8" w:space="0" w:color="000001"/>
              <w:bottom w:val="single" w:sz="8" w:space="0" w:color="000001"/>
              <w:insideH w:val="single" w:sz="8" w:space="0" w:color="000001"/>
            </w:tcBorders>
            <w:shd w:fill="auto" w:val="clear"/>
          </w:tcPr>
          <w:p>
            <w:pPr>
              <w:pStyle w:val="ListParagraph"/>
              <w:spacing w:before="240" w:after="0"/>
              <w:ind w:left="0" w:hanging="0"/>
              <w:contextualSpacing/>
              <w:rPr>
                <w:rFonts w:ascii="Arial" w:hAnsi="Arial" w:cs="Arial"/>
                <w:b/>
                <w:b/>
                <w:sz w:val="24"/>
                <w:szCs w:val="24"/>
              </w:rPr>
            </w:pPr>
            <w:r>
              <w:rPr>
                <w:rFonts w:cs="Arial" w:ascii="Arial" w:hAnsi="Arial"/>
                <w:b/>
                <w:sz w:val="24"/>
                <w:szCs w:val="24"/>
              </w:rPr>
              <w:t>Evaluación</w:t>
            </w:r>
          </w:p>
        </w:tc>
        <w:tc>
          <w:tcPr>
            <w:tcW w:w="45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ListParagraph"/>
              <w:spacing w:before="240" w:after="0"/>
              <w:ind w:left="0" w:hanging="0"/>
              <w:contextualSpacing/>
              <w:rPr/>
            </w:pPr>
            <w:r>
              <w:rPr>
                <w:rFonts w:cs="Arial" w:ascii="Arial" w:hAnsi="Arial"/>
                <w:b/>
                <w:sz w:val="24"/>
                <w:szCs w:val="24"/>
              </w:rPr>
              <w:t>Porcentaje de la nota total</w:t>
            </w:r>
          </w:p>
        </w:tc>
      </w:tr>
      <w:tr>
        <w:trPr/>
        <w:tc>
          <w:tcPr>
            <w:tcW w:w="4505" w:type="dxa"/>
            <w:tcBorders>
              <w:top w:val="single" w:sz="8" w:space="0" w:color="000001"/>
              <w:left w:val="single" w:sz="4" w:space="0" w:color="000001"/>
              <w:bottom w:val="single" w:sz="4" w:space="0" w:color="000001"/>
              <w:insideH w:val="single" w:sz="4" w:space="0" w:color="000001"/>
            </w:tcBorders>
            <w:shd w:fill="auto" w:val="clear"/>
            <w:tcMar>
              <w:left w:w="88" w:type="dxa"/>
            </w:tcMar>
          </w:tcPr>
          <w:p>
            <w:pPr>
              <w:pStyle w:val="ListParagraph"/>
              <w:spacing w:before="240" w:after="0"/>
              <w:ind w:left="0" w:hanging="0"/>
              <w:contextualSpacing/>
              <w:rPr>
                <w:rFonts w:ascii="Arial" w:hAnsi="Arial" w:cs="Arial"/>
                <w:sz w:val="24"/>
                <w:szCs w:val="24"/>
              </w:rPr>
            </w:pPr>
            <w:r>
              <w:rPr>
                <w:rFonts w:cs="Arial" w:ascii="Arial" w:hAnsi="Arial"/>
                <w:sz w:val="24"/>
                <w:szCs w:val="24"/>
                <w:lang w:val="en-US"/>
              </w:rPr>
              <w:t>Tres (3) exámenes parciales</w:t>
            </w:r>
          </w:p>
        </w:tc>
        <w:tc>
          <w:tcPr>
            <w:tcW w:w="4518" w:type="dxa"/>
            <w:tcBorders>
              <w:top w:val="single" w:sz="8"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ListParagraph"/>
              <w:spacing w:before="240" w:after="0"/>
              <w:ind w:left="0" w:hanging="0"/>
              <w:contextualSpacing/>
              <w:rPr/>
            </w:pPr>
            <w:r>
              <w:rPr>
                <w:rFonts w:cs="Arial" w:ascii="Arial" w:hAnsi="Arial"/>
                <w:sz w:val="24"/>
                <w:szCs w:val="24"/>
              </w:rPr>
              <w:t>20% cada uno</w:t>
            </w:r>
          </w:p>
        </w:tc>
      </w:tr>
      <w:tr>
        <w:trPr/>
        <w:tc>
          <w:tcPr>
            <w:tcW w:w="450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before="240" w:after="0"/>
              <w:ind w:left="0" w:hanging="0"/>
              <w:contextualSpacing/>
              <w:rPr>
                <w:rFonts w:ascii="Arial" w:hAnsi="Arial" w:cs="Arial"/>
                <w:sz w:val="24"/>
                <w:szCs w:val="24"/>
              </w:rPr>
            </w:pPr>
            <w:r>
              <w:rPr>
                <w:rFonts w:cs="Arial" w:ascii="Arial" w:hAnsi="Arial"/>
                <w:sz w:val="24"/>
                <w:szCs w:val="24"/>
              </w:rPr>
              <w:t>Un examen final</w:t>
            </w:r>
          </w:p>
        </w:tc>
        <w:tc>
          <w:tcPr>
            <w:tcW w:w="45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ListParagraph"/>
              <w:spacing w:before="240" w:after="0"/>
              <w:ind w:left="0" w:hanging="0"/>
              <w:contextualSpacing/>
              <w:rPr/>
            </w:pPr>
            <w:r>
              <w:rPr>
                <w:rFonts w:cs="Arial" w:ascii="Arial" w:hAnsi="Arial"/>
                <w:sz w:val="24"/>
                <w:szCs w:val="24"/>
              </w:rPr>
              <w:t>25%</w:t>
            </w:r>
          </w:p>
        </w:tc>
      </w:tr>
      <w:tr>
        <w:trPr/>
        <w:tc>
          <w:tcPr>
            <w:tcW w:w="450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before="240" w:after="0"/>
              <w:ind w:left="0" w:hanging="0"/>
              <w:contextualSpacing/>
              <w:rPr>
                <w:rFonts w:ascii="Arial" w:hAnsi="Arial" w:cs="Arial"/>
                <w:sz w:val="24"/>
                <w:szCs w:val="24"/>
              </w:rPr>
            </w:pPr>
            <w:r>
              <w:rPr>
                <w:rFonts w:cs="Arial" w:ascii="Arial" w:hAnsi="Arial"/>
                <w:sz w:val="24"/>
                <w:szCs w:val="24"/>
              </w:rPr>
              <w:t>Tareas, quices, tablero, etc.</w:t>
            </w:r>
          </w:p>
        </w:tc>
        <w:tc>
          <w:tcPr>
            <w:tcW w:w="45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ListParagraph"/>
              <w:spacing w:before="240" w:after="0"/>
              <w:ind w:left="0" w:hanging="0"/>
              <w:contextualSpacing/>
              <w:rPr/>
            </w:pPr>
            <w:r>
              <w:rPr>
                <w:rFonts w:cs="Arial" w:ascii="Arial" w:hAnsi="Arial"/>
                <w:sz w:val="24"/>
                <w:szCs w:val="24"/>
              </w:rPr>
              <w:t>15%</w:t>
            </w:r>
          </w:p>
        </w:tc>
      </w:tr>
    </w:tbl>
    <w:p>
      <w:pPr>
        <w:pStyle w:val="ListParagraph"/>
        <w:spacing w:before="0" w:after="0"/>
        <w:contextualSpacing/>
        <w:rPr>
          <w:rFonts w:ascii="Arial" w:hAnsi="Arial" w:cs="Arial"/>
          <w:sz w:val="24"/>
          <w:szCs w:val="24"/>
        </w:rPr>
      </w:pPr>
      <w:r>
        <w:rPr>
          <w:rFonts w:cs="Arial" w:ascii="Arial" w:hAnsi="Arial"/>
          <w:sz w:val="24"/>
          <w:szCs w:val="24"/>
        </w:rPr>
      </w:r>
    </w:p>
    <w:p>
      <w:pPr>
        <w:pStyle w:val="ListParagraph"/>
        <w:spacing w:before="0" w:after="0"/>
        <w:contextualSpacing/>
        <w:rPr>
          <w:rFonts w:ascii="Arial" w:hAnsi="Arial" w:cs="Arial"/>
          <w:sz w:val="24"/>
          <w:szCs w:val="24"/>
        </w:rPr>
      </w:pPr>
      <w:r>
        <w:rPr>
          <w:rFonts w:cs="Arial" w:ascii="Arial" w:hAnsi="Arial"/>
          <w:sz w:val="24"/>
          <w:szCs w:val="24"/>
        </w:rPr>
      </w:r>
    </w:p>
    <w:p>
      <w:pPr>
        <w:pStyle w:val="ListParagraph"/>
        <w:spacing w:before="0" w:after="0"/>
        <w:contextualSpacing/>
        <w:rPr>
          <w:rFonts w:ascii="Arial" w:hAnsi="Arial" w:cs="Arial"/>
          <w:sz w:val="24"/>
          <w:szCs w:val="24"/>
        </w:rPr>
      </w:pPr>
      <w:r>
        <w:rPr>
          <w:rFonts w:cs="Arial" w:ascii="Arial" w:hAnsi="Arial"/>
          <w:sz w:val="24"/>
          <w:szCs w:val="24"/>
        </w:rPr>
        <w:t xml:space="preserve">El 15% correspondiente a actividades diferentes a los exámenes (última línea de la tabla anterior) se calificará de la siguiente manera: </w:t>
        <w:br/>
      </w:r>
    </w:p>
    <w:tbl>
      <w:tblPr>
        <w:tblW w:w="9004" w:type="dxa"/>
        <w:jc w:val="left"/>
        <w:tblInd w:w="6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noVBand="1" w:val="04a0" w:noHBand="0" w:lastColumn="0" w:firstColumn="1" w:lastRow="0" w:firstRow="1"/>
      </w:tblPr>
      <w:tblGrid>
        <w:gridCol w:w="9004"/>
      </w:tblGrid>
      <w:tr>
        <w:trPr>
          <w:trHeight w:val="1189" w:hRule="atLeast"/>
        </w:trPr>
        <w:tc>
          <w:tcPr>
            <w:tcW w:w="9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istParagraph"/>
              <w:spacing w:before="0" w:after="0"/>
              <w:ind w:left="0" w:hanging="0"/>
              <w:contextualSpacing/>
              <w:rPr>
                <w:rFonts w:ascii="Arial" w:hAnsi="Arial" w:cs="Arial"/>
                <w:color w:val="FF0000"/>
                <w:szCs w:val="24"/>
              </w:rPr>
            </w:pPr>
            <w:r>
              <w:rPr>
                <w:rFonts w:cs="Arial" w:ascii="Arial" w:hAnsi="Arial"/>
                <w:i/>
                <w:color w:val="FF0000"/>
                <w:szCs w:val="24"/>
              </w:rPr>
              <w:t>(Información dada la primera semana de clase por los profesores):</w:t>
            </w:r>
            <w:r>
              <w:rPr>
                <w:rFonts w:cs="Arial" w:ascii="Arial" w:hAnsi="Arial"/>
                <w:color w:val="FF0000"/>
                <w:szCs w:val="24"/>
              </w:rPr>
              <w:t xml:space="preserve"> </w:t>
            </w:r>
          </w:p>
          <w:p>
            <w:pPr>
              <w:pStyle w:val="ListParagraph"/>
              <w:spacing w:before="0" w:after="0"/>
              <w:ind w:left="0" w:hanging="0"/>
              <w:contextualSpacing/>
              <w:rPr>
                <w:rFonts w:ascii="Arial" w:hAnsi="Arial" w:cs="Arial"/>
                <w:color w:val="FF0000"/>
                <w:szCs w:val="24"/>
              </w:rPr>
            </w:pPr>
            <w:r>
              <w:rPr>
                <w:rFonts w:cs="Arial" w:ascii="Arial" w:hAnsi="Arial"/>
                <w:color w:val="FF0000"/>
                <w:szCs w:val="24"/>
              </w:rPr>
            </w:r>
          </w:p>
          <w:p>
            <w:pPr>
              <w:pStyle w:val="ListParagraph"/>
              <w:spacing w:before="0" w:after="0"/>
              <w:ind w:left="0" w:hanging="0"/>
              <w:contextualSpacing/>
              <w:rPr>
                <w:rFonts w:ascii="Arial" w:hAnsi="Arial" w:cs="Arial"/>
                <w:color w:val="FF0000"/>
                <w:sz w:val="24"/>
                <w:szCs w:val="24"/>
              </w:rPr>
            </w:pPr>
            <w:r>
              <w:rPr>
                <w:rFonts w:cs="Arial" w:ascii="Arial" w:hAnsi="Arial"/>
                <w:color w:val="FF0000"/>
                <w:sz w:val="24"/>
                <w:szCs w:val="24"/>
              </w:rPr>
            </w:r>
          </w:p>
        </w:tc>
      </w:tr>
    </w:tbl>
    <w:p>
      <w:pPr>
        <w:pStyle w:val="ListParagraph"/>
        <w:spacing w:before="0" w:after="0"/>
        <w:ind w:left="0" w:hanging="0"/>
        <w:contextualSpacing/>
        <w:rPr>
          <w:rFonts w:ascii="Arial" w:hAnsi="Arial" w:cs="Arial"/>
          <w:sz w:val="24"/>
          <w:szCs w:val="24"/>
        </w:rPr>
      </w:pPr>
      <w:r>
        <w:rPr>
          <w:rFonts w:cs="Arial" w:ascii="Arial" w:hAnsi="Arial"/>
          <w:sz w:val="24"/>
          <w:szCs w:val="24"/>
        </w:rPr>
      </w:r>
    </w:p>
    <w:p>
      <w:pPr>
        <w:pStyle w:val="ListParagraph"/>
        <w:numPr>
          <w:ilvl w:val="0"/>
          <w:numId w:val="13"/>
        </w:numPr>
        <w:suppressAutoHyphens w:val="true"/>
        <w:overflowPunct w:val="true"/>
        <w:spacing w:before="0" w:after="0"/>
        <w:contextualSpacing/>
        <w:rPr>
          <w:rFonts w:ascii="Arial" w:hAnsi="Arial" w:cs="Arial"/>
          <w:b/>
          <w:b/>
          <w:sz w:val="24"/>
          <w:szCs w:val="24"/>
        </w:rPr>
      </w:pPr>
      <w:r>
        <w:rPr>
          <w:rFonts w:cs="Arial" w:ascii="Arial" w:hAnsi="Arial"/>
          <w:sz w:val="24"/>
          <w:szCs w:val="24"/>
        </w:rPr>
        <w:t>Fechas Importantes:</w:t>
      </w:r>
    </w:p>
    <w:p>
      <w:pPr>
        <w:pStyle w:val="ListParagraph"/>
        <w:numPr>
          <w:ilvl w:val="1"/>
          <w:numId w:val="13"/>
        </w:numPr>
        <w:suppressAutoHyphens w:val="true"/>
        <w:overflowPunct w:val="true"/>
        <w:spacing w:before="0" w:after="0"/>
        <w:contextualSpacing/>
        <w:rPr>
          <w:rFonts w:ascii="Arial" w:hAnsi="Arial" w:cs="Arial"/>
          <w:sz w:val="24"/>
          <w:szCs w:val="24"/>
        </w:rPr>
      </w:pPr>
      <w:r>
        <w:rPr>
          <w:rFonts w:cs="Arial" w:ascii="Arial" w:hAnsi="Arial"/>
          <w:sz w:val="24"/>
          <w:szCs w:val="24"/>
        </w:rPr>
        <w:t xml:space="preserve">Primer parcial:  </w:t>
      </w:r>
      <w:r>
        <w:rPr>
          <w:rFonts w:cs="Arial" w:ascii="Arial" w:hAnsi="Arial"/>
          <w:color w:val="FF0000"/>
          <w:sz w:val="24"/>
          <w:szCs w:val="24"/>
        </w:rPr>
        <w:t>Fecha a dar el primer día de clase</w:t>
      </w:r>
    </w:p>
    <w:p>
      <w:pPr>
        <w:pStyle w:val="ListParagraph"/>
        <w:numPr>
          <w:ilvl w:val="1"/>
          <w:numId w:val="13"/>
        </w:numPr>
        <w:suppressAutoHyphens w:val="true"/>
        <w:overflowPunct w:val="true"/>
        <w:spacing w:before="0" w:after="0"/>
        <w:contextualSpacing/>
        <w:rPr>
          <w:rFonts w:ascii="Arial" w:hAnsi="Arial" w:cs="Arial"/>
          <w:sz w:val="24"/>
          <w:szCs w:val="24"/>
        </w:rPr>
      </w:pPr>
      <w:r>
        <w:rPr>
          <w:rFonts w:cs="Arial" w:ascii="Arial" w:hAnsi="Arial"/>
          <w:sz w:val="24"/>
          <w:szCs w:val="24"/>
        </w:rPr>
        <w:t xml:space="preserve">Segundo parcial: </w:t>
      </w:r>
      <w:r>
        <w:rPr>
          <w:rFonts w:cs="Arial" w:ascii="Arial" w:hAnsi="Arial"/>
          <w:color w:val="FF0000"/>
          <w:sz w:val="24"/>
          <w:szCs w:val="24"/>
        </w:rPr>
        <w:t>Fecha a dar el primer día de clase</w:t>
      </w:r>
    </w:p>
    <w:p>
      <w:pPr>
        <w:pStyle w:val="ListParagraph"/>
        <w:numPr>
          <w:ilvl w:val="1"/>
          <w:numId w:val="13"/>
        </w:numPr>
        <w:suppressAutoHyphens w:val="true"/>
        <w:overflowPunct w:val="true"/>
        <w:spacing w:before="0" w:after="0"/>
        <w:contextualSpacing/>
        <w:rPr>
          <w:rFonts w:ascii="Arial" w:hAnsi="Arial" w:cs="Arial"/>
          <w:sz w:val="24"/>
          <w:szCs w:val="24"/>
        </w:rPr>
      </w:pPr>
      <w:r>
        <w:rPr>
          <w:rFonts w:cs="Arial" w:ascii="Arial" w:hAnsi="Arial"/>
          <w:sz w:val="24"/>
          <w:szCs w:val="24"/>
        </w:rPr>
        <w:t xml:space="preserve">Tercer parcial: </w:t>
      </w:r>
      <w:r>
        <w:rPr>
          <w:rFonts w:cs="Arial" w:ascii="Arial" w:hAnsi="Arial"/>
          <w:color w:val="FF0000"/>
          <w:sz w:val="24"/>
          <w:szCs w:val="24"/>
        </w:rPr>
        <w:t>Fecha a dar el primer día de clase</w:t>
      </w:r>
    </w:p>
    <w:p>
      <w:pPr>
        <w:pStyle w:val="ListParagraph"/>
        <w:numPr>
          <w:ilvl w:val="1"/>
          <w:numId w:val="13"/>
        </w:numPr>
        <w:suppressAutoHyphens w:val="true"/>
        <w:overflowPunct w:val="true"/>
        <w:spacing w:before="0" w:after="0"/>
        <w:contextualSpacing/>
        <w:rPr>
          <w:rFonts w:ascii="Arial" w:hAnsi="Arial" w:cs="Arial"/>
          <w:sz w:val="24"/>
          <w:szCs w:val="24"/>
        </w:rPr>
      </w:pPr>
      <w:r>
        <w:rPr>
          <w:rFonts w:cs="Arial" w:ascii="Arial" w:hAnsi="Arial"/>
          <w:sz w:val="24"/>
          <w:szCs w:val="24"/>
        </w:rPr>
        <w:t>Exámenes finales:</w:t>
      </w:r>
      <w:bookmarkStart w:id="0" w:name="_GoBack"/>
      <w:bookmarkEnd w:id="0"/>
      <w:r>
        <w:rPr>
          <w:rFonts w:cs="Arial" w:ascii="Arial" w:hAnsi="Arial"/>
          <w:sz w:val="24"/>
          <w:szCs w:val="24"/>
        </w:rPr>
        <w:t>13 de mayo hasta el 29 de mayo.</w:t>
      </w:r>
    </w:p>
    <w:p>
      <w:pPr>
        <w:pStyle w:val="ListParagraph"/>
        <w:numPr>
          <w:ilvl w:val="1"/>
          <w:numId w:val="13"/>
        </w:numPr>
        <w:suppressAutoHyphens w:val="true"/>
        <w:overflowPunct w:val="true"/>
        <w:spacing w:before="0" w:after="0"/>
        <w:contextualSpacing/>
        <w:rPr>
          <w:rFonts w:ascii="Arial" w:hAnsi="Arial" w:cs="Arial"/>
          <w:sz w:val="24"/>
          <w:szCs w:val="24"/>
        </w:rPr>
      </w:pPr>
      <w:r>
        <w:rPr>
          <w:rFonts w:cs="Arial" w:ascii="Arial" w:hAnsi="Arial"/>
          <w:sz w:val="24"/>
          <w:szCs w:val="24"/>
        </w:rPr>
        <w:t>Entrega del 30% de la nota del curso: hasta el viernes 15 de Marzo.</w:t>
      </w:r>
    </w:p>
    <w:p>
      <w:pPr>
        <w:pStyle w:val="ListParagraph"/>
        <w:numPr>
          <w:ilvl w:val="1"/>
          <w:numId w:val="13"/>
        </w:numPr>
        <w:suppressAutoHyphens w:val="true"/>
        <w:overflowPunct w:val="true"/>
        <w:spacing w:before="0" w:after="0"/>
        <w:contextualSpacing/>
        <w:rPr>
          <w:rFonts w:ascii="Arial" w:hAnsi="Arial" w:cs="Arial"/>
          <w:sz w:val="24"/>
          <w:szCs w:val="24"/>
        </w:rPr>
      </w:pPr>
      <w:r>
        <w:rPr>
          <w:rFonts w:cs="Arial" w:ascii="Arial" w:hAnsi="Arial"/>
          <w:sz w:val="24"/>
          <w:szCs w:val="24"/>
        </w:rPr>
        <w:t xml:space="preserve">Último día para retiro de cursos: viernes 22 de Marzo. </w:t>
      </w:r>
    </w:p>
    <w:p>
      <w:pPr>
        <w:pStyle w:val="ListParagraph"/>
        <w:spacing w:before="0" w:after="0"/>
        <w:ind w:left="720" w:hanging="0"/>
        <w:contextualSpacing/>
        <w:rPr>
          <w:rFonts w:ascii="Arial" w:hAnsi="Arial" w:cs="Arial"/>
          <w:sz w:val="24"/>
          <w:szCs w:val="24"/>
        </w:rPr>
      </w:pPr>
      <w:r>
        <w:rPr>
          <w:rFonts w:cs="Arial" w:ascii="Arial" w:hAnsi="Arial"/>
          <w:sz w:val="24"/>
          <w:szCs w:val="24"/>
        </w:rPr>
      </w:r>
    </w:p>
    <w:p>
      <w:pPr>
        <w:pStyle w:val="ListParagraph"/>
        <w:numPr>
          <w:ilvl w:val="0"/>
          <w:numId w:val="13"/>
        </w:numPr>
        <w:suppressAutoHyphens w:val="true"/>
        <w:overflowPunct w:val="true"/>
        <w:spacing w:before="0" w:after="0"/>
        <w:contextualSpacing/>
        <w:rPr>
          <w:rFonts w:ascii="Arial" w:hAnsi="Arial" w:cs="Arial"/>
          <w:sz w:val="24"/>
          <w:szCs w:val="24"/>
        </w:rPr>
      </w:pPr>
      <w:r>
        <w:rPr>
          <w:rFonts w:cs="Arial" w:ascii="Arial" w:hAnsi="Arial"/>
          <w:sz w:val="24"/>
          <w:szCs w:val="24"/>
        </w:rPr>
        <w:t>Parámetros de calificación de actividades académicas</w:t>
        <w:br/>
      </w:r>
    </w:p>
    <w:p>
      <w:pPr>
        <w:pStyle w:val="ListParagraph"/>
        <w:spacing w:before="0" w:after="0"/>
        <w:ind w:left="360" w:hanging="0"/>
        <w:contextualSpacing/>
        <w:jc w:val="both"/>
        <w:rPr>
          <w:rFonts w:ascii="Arial" w:hAnsi="Arial" w:cs="Arial"/>
          <w:sz w:val="24"/>
          <w:szCs w:val="24"/>
        </w:rPr>
      </w:pPr>
      <w:r>
        <w:rPr>
          <w:rFonts w:cs="Arial" w:ascii="Arial" w:hAnsi="Arial"/>
          <w:sz w:val="24"/>
          <w:szCs w:val="24"/>
        </w:rPr>
        <w:t xml:space="preserve">De acuerdo con los objetivos del curso, las pruebas escritas (y en particular los exámenes) se calificarán tomando en cuenta los siguientes aspectos: </w:t>
      </w:r>
    </w:p>
    <w:p>
      <w:pPr>
        <w:pStyle w:val="ListParagraph"/>
        <w:spacing w:before="0" w:after="0"/>
        <w:ind w:left="1418" w:hanging="0"/>
        <w:contextualSpacing/>
        <w:rPr>
          <w:rFonts w:ascii="Arial" w:hAnsi="Arial" w:cs="Arial"/>
          <w:sz w:val="24"/>
          <w:szCs w:val="24"/>
        </w:rPr>
      </w:pPr>
      <w:r>
        <w:rPr>
          <w:rFonts w:cs="Arial" w:ascii="Arial" w:hAnsi="Arial"/>
          <w:sz w:val="24"/>
          <w:szCs w:val="24"/>
        </w:rPr>
      </w:r>
    </w:p>
    <w:p>
      <w:pPr>
        <w:pStyle w:val="ListParagraph"/>
        <w:numPr>
          <w:ilvl w:val="0"/>
          <w:numId w:val="14"/>
        </w:numPr>
        <w:suppressAutoHyphens w:val="true"/>
        <w:overflowPunct w:val="true"/>
        <w:spacing w:before="0" w:after="0"/>
        <w:contextualSpacing/>
        <w:rPr>
          <w:rFonts w:ascii="Arial" w:hAnsi="Arial" w:cs="Arial"/>
          <w:b/>
          <w:b/>
          <w:sz w:val="24"/>
          <w:szCs w:val="24"/>
        </w:rPr>
      </w:pPr>
      <w:r>
        <w:rPr>
          <w:rFonts w:cs="Arial" w:ascii="Arial" w:hAnsi="Arial"/>
          <w:b/>
          <w:sz w:val="24"/>
          <w:szCs w:val="24"/>
        </w:rPr>
        <w:t>Corrección de la respuesta.</w:t>
      </w:r>
    </w:p>
    <w:p>
      <w:pPr>
        <w:pStyle w:val="ListParagraph"/>
        <w:numPr>
          <w:ilvl w:val="0"/>
          <w:numId w:val="14"/>
        </w:numPr>
        <w:suppressAutoHyphens w:val="true"/>
        <w:overflowPunct w:val="true"/>
        <w:spacing w:before="0" w:after="0"/>
        <w:contextualSpacing/>
        <w:rPr>
          <w:rFonts w:ascii="Arial" w:hAnsi="Arial" w:cs="Arial"/>
          <w:b/>
          <w:b/>
          <w:sz w:val="24"/>
          <w:szCs w:val="24"/>
        </w:rPr>
      </w:pPr>
      <w:r>
        <w:rPr>
          <w:rFonts w:cs="Arial" w:ascii="Arial" w:hAnsi="Arial"/>
          <w:b/>
          <w:sz w:val="24"/>
          <w:szCs w:val="24"/>
        </w:rPr>
        <w:t>Corrección del procedimiento.</w:t>
      </w:r>
    </w:p>
    <w:p>
      <w:pPr>
        <w:pStyle w:val="ListParagraph"/>
        <w:numPr>
          <w:ilvl w:val="0"/>
          <w:numId w:val="14"/>
        </w:numPr>
        <w:suppressAutoHyphens w:val="true"/>
        <w:overflowPunct w:val="true"/>
        <w:spacing w:before="0" w:after="0"/>
        <w:contextualSpacing/>
        <w:rPr>
          <w:rFonts w:ascii="Arial" w:hAnsi="Arial" w:cs="Arial"/>
          <w:b/>
          <w:b/>
          <w:sz w:val="24"/>
          <w:szCs w:val="24"/>
        </w:rPr>
      </w:pPr>
      <w:r>
        <w:rPr>
          <w:rFonts w:cs="Arial" w:ascii="Arial" w:hAnsi="Arial"/>
          <w:b/>
          <w:sz w:val="24"/>
          <w:szCs w:val="24"/>
        </w:rPr>
        <w:t>Completitud del procedimiento.</w:t>
      </w:r>
    </w:p>
    <w:p>
      <w:pPr>
        <w:pStyle w:val="ListParagraph"/>
        <w:numPr>
          <w:ilvl w:val="0"/>
          <w:numId w:val="14"/>
        </w:numPr>
        <w:suppressAutoHyphens w:val="true"/>
        <w:overflowPunct w:val="true"/>
        <w:spacing w:before="0" w:after="0"/>
        <w:contextualSpacing/>
        <w:rPr>
          <w:rFonts w:ascii="Arial" w:hAnsi="Arial" w:cs="Arial"/>
          <w:b/>
          <w:b/>
          <w:sz w:val="24"/>
          <w:szCs w:val="24"/>
        </w:rPr>
      </w:pPr>
      <w:r>
        <w:rPr>
          <w:rFonts w:cs="Arial" w:ascii="Arial" w:hAnsi="Arial"/>
          <w:b/>
          <w:sz w:val="24"/>
          <w:szCs w:val="24"/>
        </w:rPr>
        <w:t>Claridad en la escritura y uso correcto de la notación matemática.</w:t>
      </w:r>
    </w:p>
    <w:p>
      <w:pPr>
        <w:pStyle w:val="ListParagraph"/>
        <w:numPr>
          <w:ilvl w:val="0"/>
          <w:numId w:val="14"/>
        </w:numPr>
        <w:suppressAutoHyphens w:val="true"/>
        <w:overflowPunct w:val="true"/>
        <w:spacing w:before="0" w:after="0"/>
        <w:contextualSpacing/>
        <w:rPr>
          <w:rFonts w:ascii="Arial" w:hAnsi="Arial" w:cs="Arial"/>
          <w:b/>
          <w:b/>
          <w:sz w:val="24"/>
          <w:szCs w:val="24"/>
        </w:rPr>
      </w:pPr>
      <w:r>
        <w:rPr>
          <w:rFonts w:cs="Arial" w:ascii="Arial" w:hAnsi="Arial"/>
          <w:b/>
          <w:sz w:val="24"/>
          <w:szCs w:val="24"/>
        </w:rPr>
        <w:t>El orden y la presentación del examen.</w:t>
      </w:r>
    </w:p>
    <w:p>
      <w:pPr>
        <w:pStyle w:val="ListParagraph"/>
        <w:numPr>
          <w:ilvl w:val="0"/>
          <w:numId w:val="14"/>
        </w:numPr>
        <w:suppressAutoHyphens w:val="true"/>
        <w:overflowPunct w:val="true"/>
        <w:spacing w:before="0" w:after="0"/>
        <w:contextualSpacing/>
        <w:rPr>
          <w:rFonts w:ascii="Arial" w:hAnsi="Arial" w:cs="Arial"/>
          <w:b/>
          <w:b/>
          <w:sz w:val="24"/>
          <w:szCs w:val="24"/>
        </w:rPr>
      </w:pPr>
      <w:r>
        <w:rPr>
          <w:rFonts w:cs="Arial" w:ascii="Arial" w:hAnsi="Arial"/>
          <w:b/>
          <w:sz w:val="24"/>
          <w:szCs w:val="24"/>
        </w:rPr>
        <w:t xml:space="preserve">Se califica todo lo que esta escrito, no se elige entre dos respuestas. </w:t>
      </w:r>
    </w:p>
    <w:p>
      <w:pPr>
        <w:pStyle w:val="ListParagraph"/>
        <w:spacing w:before="0" w:after="0"/>
        <w:ind w:left="0" w:hanging="0"/>
        <w:contextualSpacing/>
        <w:rPr>
          <w:rFonts w:ascii="Arial" w:hAnsi="Arial" w:cs="Arial"/>
          <w:b/>
          <w:b/>
          <w:sz w:val="24"/>
          <w:szCs w:val="24"/>
        </w:rPr>
      </w:pPr>
      <w:r>
        <w:rPr>
          <w:rFonts w:cs="Arial" w:ascii="Arial" w:hAnsi="Arial"/>
          <w:b/>
          <w:sz w:val="24"/>
          <w:szCs w:val="24"/>
        </w:rPr>
      </w:r>
    </w:p>
    <w:p>
      <w:pPr>
        <w:pStyle w:val="ListParagraph"/>
        <w:numPr>
          <w:ilvl w:val="0"/>
          <w:numId w:val="13"/>
        </w:numPr>
        <w:suppressAutoHyphens w:val="true"/>
        <w:overflowPunct w:val="true"/>
        <w:spacing w:before="0" w:after="0"/>
        <w:contextualSpacing/>
        <w:rPr>
          <w:rFonts w:ascii="Arial" w:hAnsi="Arial" w:cs="Arial"/>
          <w:sz w:val="24"/>
          <w:szCs w:val="24"/>
        </w:rPr>
      </w:pPr>
      <w:r>
        <w:rPr>
          <w:rFonts w:cs="Arial" w:ascii="Arial" w:hAnsi="Arial"/>
          <w:sz w:val="24"/>
          <w:szCs w:val="24"/>
        </w:rPr>
        <w:t>Calificación de asistencia y/o participación en clase</w:t>
      </w:r>
    </w:p>
    <w:p>
      <w:pPr>
        <w:pStyle w:val="ListParagraph"/>
        <w:spacing w:before="0" w:after="0"/>
        <w:ind w:left="360" w:hanging="0"/>
        <w:contextualSpacing/>
        <w:jc w:val="both"/>
        <w:rPr>
          <w:rFonts w:ascii="Arial" w:hAnsi="Arial" w:cs="Arial"/>
          <w:sz w:val="24"/>
          <w:szCs w:val="24"/>
        </w:rPr>
      </w:pPr>
      <w:r>
        <w:rPr>
          <w:rFonts w:cs="Arial" w:ascii="Arial" w:hAnsi="Arial"/>
          <w:sz w:val="24"/>
          <w:szCs w:val="24"/>
        </w:rPr>
      </w:r>
    </w:p>
    <w:p>
      <w:pPr>
        <w:pStyle w:val="ListParagraph"/>
        <w:spacing w:before="0" w:after="0"/>
        <w:ind w:left="360" w:hanging="0"/>
        <w:contextualSpacing/>
        <w:jc w:val="both"/>
        <w:rPr>
          <w:rFonts w:ascii="Arial" w:hAnsi="Arial" w:cs="Arial"/>
          <w:sz w:val="24"/>
          <w:szCs w:val="24"/>
        </w:rPr>
      </w:pPr>
      <w:r>
        <w:rPr>
          <w:rFonts w:cs="Arial" w:ascii="Arial" w:hAnsi="Arial"/>
          <w:sz w:val="24"/>
          <w:szCs w:val="24"/>
        </w:rPr>
        <w:t xml:space="preserve">La asistencia a clase por sí sola no será parte de la calificación del curso. Sin embargo, indirectamente hace parte del 15% de la nota proveniente de actividades diferentes a los exámenes, que proviene de actividades evaluadas continuamente durante el semestre. </w:t>
      </w:r>
    </w:p>
    <w:p>
      <w:pPr>
        <w:pStyle w:val="ListParagraph"/>
        <w:spacing w:before="0" w:after="0"/>
        <w:ind w:left="360" w:hanging="0"/>
        <w:contextualSpacing/>
        <w:jc w:val="both"/>
        <w:rPr>
          <w:rFonts w:ascii="Arial" w:hAnsi="Arial" w:cs="Arial"/>
          <w:sz w:val="24"/>
          <w:szCs w:val="24"/>
        </w:rPr>
      </w:pPr>
      <w:r>
        <w:rPr>
          <w:rFonts w:cs="Arial" w:ascii="Arial" w:hAnsi="Arial"/>
          <w:sz w:val="24"/>
          <w:szCs w:val="24"/>
        </w:rPr>
      </w:r>
    </w:p>
    <w:p>
      <w:pPr>
        <w:pStyle w:val="ListParagraph"/>
        <w:spacing w:before="0" w:after="0"/>
        <w:ind w:left="360" w:hanging="0"/>
        <w:contextualSpacing/>
        <w:jc w:val="both"/>
        <w:rPr>
          <w:rFonts w:ascii="Arial" w:hAnsi="Arial" w:cs="Arial"/>
          <w:sz w:val="24"/>
          <w:szCs w:val="24"/>
        </w:rPr>
      </w:pPr>
      <w:r>
        <w:rPr>
          <w:rFonts w:cs="Arial" w:ascii="Arial" w:hAnsi="Arial"/>
          <w:sz w:val="24"/>
          <w:szCs w:val="24"/>
        </w:rPr>
      </w:r>
    </w:p>
    <w:p>
      <w:pPr>
        <w:pStyle w:val="ListParagraph"/>
        <w:spacing w:before="0" w:after="0"/>
        <w:ind w:left="360" w:hanging="0"/>
        <w:contextualSpacing/>
        <w:jc w:val="both"/>
        <w:rPr>
          <w:rFonts w:ascii="Arial" w:hAnsi="Arial" w:cs="Arial"/>
          <w:sz w:val="24"/>
          <w:szCs w:val="24"/>
        </w:rPr>
      </w:pPr>
      <w:r>
        <w:rPr>
          <w:rFonts w:cs="Arial" w:ascii="Arial" w:hAnsi="Arial"/>
          <w:sz w:val="24"/>
          <w:szCs w:val="24"/>
        </w:rPr>
      </w:r>
    </w:p>
    <w:p>
      <w:pPr>
        <w:pStyle w:val="ListParagraph"/>
        <w:numPr>
          <w:ilvl w:val="0"/>
          <w:numId w:val="13"/>
        </w:numPr>
        <w:suppressAutoHyphens w:val="true"/>
        <w:overflowPunct w:val="true"/>
        <w:spacing w:before="0" w:after="0"/>
        <w:contextualSpacing/>
        <w:rPr>
          <w:rFonts w:ascii="Arial" w:hAnsi="Arial" w:cs="Arial"/>
          <w:b/>
          <w:b/>
          <w:sz w:val="24"/>
          <w:szCs w:val="24"/>
        </w:rPr>
      </w:pPr>
      <w:r>
        <w:rPr>
          <w:rFonts w:cs="Arial" w:ascii="Arial" w:hAnsi="Arial"/>
          <w:b/>
          <w:sz w:val="24"/>
          <w:szCs w:val="24"/>
        </w:rPr>
        <w:t>Reclamos</w:t>
      </w:r>
    </w:p>
    <w:p>
      <w:pPr>
        <w:pStyle w:val="Footer"/>
        <w:ind w:left="360" w:hanging="0"/>
        <w:jc w:val="both"/>
        <w:rPr>
          <w:rFonts w:ascii="Arial" w:hAnsi="Arial" w:eastAsia="Batang" w:cs="Arial"/>
          <w:sz w:val="24"/>
          <w:szCs w:val="24"/>
        </w:rPr>
      </w:pPr>
      <w:r>
        <w:rPr>
          <w:rFonts w:eastAsia="Batang" w:cs="Arial" w:ascii="Arial" w:hAnsi="Arial"/>
          <w:sz w:val="24"/>
          <w:szCs w:val="24"/>
        </w:rPr>
        <w:t>En caso de reclamo, el estudiante deberá dirigir el reclamo por escrito, dentro de los cuatro (4) días hábiles siguientes al que conoció la calificación en cuestión. El profesor cuenta con cinco (5) días hábiles para responderle. Si el estudiante considera que la decisión no corresponde a los criterios de evaluación, podrá solicitar la designación de un segundo calificador ante el Consejo de Facultad, dentro de los cuatro (4) días hábiles al conocimiento de la decisión (Art. 62 y 63 del RGEPr).</w:t>
      </w:r>
    </w:p>
    <w:p>
      <w:pPr>
        <w:pStyle w:val="Normal"/>
        <w:spacing w:before="0" w:after="0"/>
        <w:contextualSpacing/>
        <w:jc w:val="both"/>
        <w:rPr>
          <w:rFonts w:ascii="Arial" w:hAnsi="Arial" w:eastAsia="Batang" w:cs="Arial"/>
          <w:sz w:val="24"/>
          <w:szCs w:val="24"/>
        </w:rPr>
      </w:pPr>
      <w:r>
        <w:rPr>
          <w:rFonts w:eastAsia="Batang" w:cs="Arial" w:ascii="Arial" w:hAnsi="Arial"/>
          <w:sz w:val="24"/>
          <w:szCs w:val="24"/>
        </w:rPr>
      </w:r>
    </w:p>
    <w:p>
      <w:pPr>
        <w:pStyle w:val="ListParagraph"/>
        <w:spacing w:before="0" w:after="0"/>
        <w:ind w:left="360" w:hanging="0"/>
        <w:contextualSpacing/>
        <w:rPr>
          <w:rFonts w:ascii="Arial" w:hAnsi="Arial" w:cs="Arial"/>
          <w:i/>
          <w:i/>
          <w:color w:val="FF0000"/>
          <w:szCs w:val="24"/>
        </w:rPr>
      </w:pPr>
      <w:r>
        <w:rPr>
          <w:rFonts w:cs="Arial" w:ascii="Arial" w:hAnsi="Arial"/>
          <w:sz w:val="24"/>
          <w:szCs w:val="24"/>
        </w:rPr>
        <w:t xml:space="preserve">El profesor de cada sección del curso puede dar detalles adicionales de su política de reclamos: </w:t>
        <w:br/>
      </w:r>
    </w:p>
    <w:tbl>
      <w:tblPr>
        <w:tblW w:w="9014" w:type="dxa"/>
        <w:jc w:val="left"/>
        <w:tblInd w:w="69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noVBand="0" w:val="0000" w:noHBand="0" w:lastColumn="0" w:firstColumn="0" w:lastRow="0" w:firstRow="0"/>
      </w:tblPr>
      <w:tblGrid>
        <w:gridCol w:w="9014"/>
      </w:tblGrid>
      <w:tr>
        <w:trPr>
          <w:trHeight w:val="1189" w:hRule="atLeast"/>
        </w:trPr>
        <w:tc>
          <w:tcPr>
            <w:tcW w:w="90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spacing w:before="0" w:after="0"/>
              <w:ind w:left="0" w:hanging="0"/>
              <w:contextualSpacing/>
              <w:rPr/>
            </w:pPr>
            <w:r>
              <w:rPr>
                <w:rFonts w:cs="Arial" w:ascii="Arial" w:hAnsi="Arial"/>
                <w:i/>
                <w:color w:val="FF0000"/>
                <w:szCs w:val="24"/>
              </w:rPr>
              <w:t>Cada profesor especifica su política de reclamo dentro el marco del reglamento el primer día de clase.</w:t>
            </w:r>
          </w:p>
          <w:p>
            <w:pPr>
              <w:pStyle w:val="ListParagraph"/>
              <w:spacing w:before="0" w:after="0"/>
              <w:ind w:left="0" w:hanging="0"/>
              <w:contextualSpacing/>
              <w:rPr/>
            </w:pPr>
            <w:r>
              <w:rPr/>
            </w:r>
          </w:p>
        </w:tc>
      </w:tr>
    </w:tbl>
    <w:p>
      <w:pPr>
        <w:pStyle w:val="ListParagraph"/>
        <w:spacing w:before="0" w:after="0"/>
        <w:ind w:left="360" w:hanging="0"/>
        <w:contextualSpacing/>
        <w:jc w:val="both"/>
        <w:rPr>
          <w:rFonts w:ascii="Arial" w:hAnsi="Arial" w:eastAsia="Batang" w:cs="Arial"/>
          <w:sz w:val="24"/>
          <w:szCs w:val="24"/>
          <w:lang w:val="en-US"/>
        </w:rPr>
      </w:pPr>
      <w:r>
        <w:rPr>
          <w:rFonts w:eastAsia="Batang" w:cs="Arial" w:ascii="Arial" w:hAnsi="Arial"/>
          <w:sz w:val="24"/>
          <w:szCs w:val="24"/>
          <w:lang w:val="en-US"/>
        </w:rPr>
      </w:r>
    </w:p>
    <w:p>
      <w:pPr>
        <w:pStyle w:val="ListParagraph"/>
        <w:spacing w:before="0" w:after="0"/>
        <w:ind w:left="0" w:hanging="0"/>
        <w:contextualSpacing/>
        <w:rPr>
          <w:rFonts w:ascii="Arial" w:hAnsi="Arial" w:cs="Arial"/>
          <w:sz w:val="24"/>
          <w:szCs w:val="24"/>
        </w:rPr>
      </w:pPr>
      <w:r>
        <w:rPr>
          <w:rFonts w:cs="Arial" w:ascii="Arial" w:hAnsi="Arial"/>
          <w:sz w:val="24"/>
          <w:szCs w:val="24"/>
        </w:rPr>
      </w:r>
    </w:p>
    <w:p>
      <w:pPr>
        <w:pStyle w:val="ListParagraph"/>
        <w:numPr>
          <w:ilvl w:val="0"/>
          <w:numId w:val="13"/>
        </w:numPr>
        <w:suppressAutoHyphens w:val="true"/>
        <w:overflowPunct w:val="true"/>
        <w:spacing w:before="0" w:after="0"/>
        <w:contextualSpacing/>
        <w:rPr>
          <w:rFonts w:ascii="Arial" w:hAnsi="Arial" w:eastAsia="Arial" w:cs="Arial"/>
          <w:color w:val="FF0000"/>
          <w:sz w:val="24"/>
          <w:szCs w:val="24"/>
        </w:rPr>
      </w:pPr>
      <w:r>
        <w:rPr>
          <w:rFonts w:cs="Arial" w:ascii="Arial" w:hAnsi="Arial"/>
          <w:sz w:val="24"/>
          <w:szCs w:val="24"/>
        </w:rPr>
        <w:t>Política de aproximación de notas</w:t>
      </w:r>
    </w:p>
    <w:p>
      <w:pPr>
        <w:pStyle w:val="ListParagraph"/>
        <w:spacing w:before="0" w:after="0"/>
        <w:ind w:left="0" w:hanging="0"/>
        <w:contextualSpacing/>
        <w:rPr>
          <w:rFonts w:ascii="LiberationSans" w:hAnsi="LiberationSans" w:cs="LiberationSans"/>
          <w:i/>
          <w:i/>
          <w:color w:val="FF0000"/>
          <w:sz w:val="24"/>
          <w:szCs w:val="24"/>
        </w:rPr>
      </w:pPr>
      <w:r>
        <w:rPr>
          <w:rFonts w:eastAsia="Arial" w:cs="Arial" w:ascii="Arial" w:hAnsi="Arial"/>
          <w:color w:val="FF0000"/>
          <w:sz w:val="24"/>
          <w:szCs w:val="24"/>
        </w:rPr>
        <w:t xml:space="preserve">     </w:t>
      </w:r>
    </w:p>
    <w:tbl>
      <w:tblPr>
        <w:tblW w:w="9014" w:type="dxa"/>
        <w:jc w:val="left"/>
        <w:tblInd w:w="69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noVBand="0" w:val="0000" w:noHBand="0" w:lastColumn="0" w:firstColumn="0" w:lastRow="0" w:firstRow="0"/>
      </w:tblPr>
      <w:tblGrid>
        <w:gridCol w:w="9014"/>
      </w:tblGrid>
      <w:tr>
        <w:trPr>
          <w:trHeight w:val="1189" w:hRule="atLeast"/>
        </w:trPr>
        <w:tc>
          <w:tcPr>
            <w:tcW w:w="90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spacing w:before="0" w:after="0"/>
              <w:ind w:left="0" w:hanging="0"/>
              <w:contextualSpacing/>
              <w:rPr/>
            </w:pPr>
            <w:r>
              <w:rPr>
                <w:rFonts w:cs="Arial" w:ascii="Arial" w:hAnsi="Arial"/>
                <w:i/>
                <w:color w:val="FF0000"/>
                <w:szCs w:val="24"/>
              </w:rPr>
              <w:t>Cada profesor especifica su política de aproximación  dentro el marco del reglamento el primer día de clase.</w:t>
            </w:r>
          </w:p>
          <w:p>
            <w:pPr>
              <w:pStyle w:val="ListParagraph"/>
              <w:spacing w:before="0" w:after="0"/>
              <w:ind w:left="0" w:hanging="0"/>
              <w:contextualSpacing/>
              <w:rPr>
                <w:rFonts w:ascii="Arial" w:hAnsi="Arial" w:cs="Arial"/>
                <w:color w:val="FF0000"/>
                <w:szCs w:val="24"/>
              </w:rPr>
            </w:pPr>
            <w:r>
              <w:rPr>
                <w:rFonts w:cs="Arial" w:ascii="Arial" w:hAnsi="Arial"/>
                <w:color w:val="FF0000"/>
                <w:szCs w:val="24"/>
              </w:rPr>
            </w:r>
          </w:p>
          <w:p>
            <w:pPr>
              <w:pStyle w:val="ListParagraph"/>
              <w:spacing w:before="0" w:after="0"/>
              <w:ind w:left="0" w:hanging="0"/>
              <w:contextualSpacing/>
              <w:rPr>
                <w:rFonts w:ascii="Arial" w:hAnsi="Arial" w:cs="Arial"/>
                <w:color w:val="FF0000"/>
                <w:szCs w:val="24"/>
              </w:rPr>
            </w:pPr>
            <w:r>
              <w:rPr>
                <w:rFonts w:cs="Arial" w:ascii="Arial" w:hAnsi="Arial"/>
                <w:color w:val="FF0000"/>
                <w:szCs w:val="24"/>
              </w:rPr>
            </w:r>
          </w:p>
        </w:tc>
      </w:tr>
    </w:tbl>
    <w:p>
      <w:pPr>
        <w:pStyle w:val="ListParagraph"/>
        <w:spacing w:before="0" w:after="0"/>
        <w:ind w:left="360" w:hanging="0"/>
        <w:contextualSpacing/>
        <w:jc w:val="both"/>
        <w:rPr>
          <w:rFonts w:ascii="Arial" w:hAnsi="Arial" w:cs="Arial"/>
          <w:sz w:val="24"/>
          <w:szCs w:val="24"/>
        </w:rPr>
      </w:pPr>
      <w:r>
        <w:rPr>
          <w:rFonts w:cs="Arial" w:ascii="Arial" w:hAnsi="Arial"/>
          <w:sz w:val="24"/>
          <w:szCs w:val="24"/>
        </w:rPr>
      </w:r>
    </w:p>
    <w:p>
      <w:pPr>
        <w:pStyle w:val="Normal"/>
        <w:spacing w:before="0" w:after="0"/>
        <w:contextualSpacing/>
        <w:jc w:val="both"/>
        <w:rPr>
          <w:rFonts w:ascii="Arial" w:hAnsi="Arial" w:cs="Arial"/>
          <w:sz w:val="24"/>
          <w:szCs w:val="24"/>
        </w:rPr>
      </w:pPr>
      <w:r>
        <w:rPr>
          <w:rFonts w:cs="Arial" w:ascii="Arial" w:hAnsi="Arial"/>
          <w:sz w:val="24"/>
          <w:szCs w:val="24"/>
        </w:rPr>
      </w:r>
    </w:p>
    <w:p>
      <w:pPr>
        <w:pStyle w:val="ListParagraph"/>
        <w:spacing w:before="0" w:after="0"/>
        <w:ind w:left="0" w:hanging="0"/>
        <w:contextualSpacing/>
        <w:rPr>
          <w:rFonts w:ascii="Arial" w:hAnsi="Arial" w:cs="Arial"/>
          <w:sz w:val="24"/>
          <w:szCs w:val="24"/>
        </w:rPr>
      </w:pPr>
      <w:r>
        <w:rPr>
          <w:rFonts w:cs="Arial" w:ascii="Arial" w:hAnsi="Arial"/>
          <w:sz w:val="24"/>
          <w:szCs w:val="24"/>
        </w:rPr>
      </w:r>
    </w:p>
    <w:p>
      <w:pPr>
        <w:pStyle w:val="ListParagraph"/>
        <w:numPr>
          <w:ilvl w:val="0"/>
          <w:numId w:val="12"/>
        </w:numPr>
        <w:suppressAutoHyphens w:val="true"/>
        <w:overflowPunct w:val="true"/>
        <w:spacing w:before="0" w:after="0"/>
        <w:rPr>
          <w:rFonts w:ascii="Arial" w:hAnsi="Arial" w:cs="Arial"/>
          <w:sz w:val="24"/>
          <w:szCs w:val="24"/>
          <w:lang w:val="es-MX"/>
        </w:rPr>
      </w:pPr>
      <w:r>
        <w:rPr>
          <w:rFonts w:cs="Arial" w:ascii="Arial" w:hAnsi="Arial"/>
          <w:b/>
          <w:sz w:val="24"/>
          <w:szCs w:val="24"/>
        </w:rPr>
        <w:t>Bibliografía</w:t>
      </w:r>
    </w:p>
    <w:p>
      <w:pPr>
        <w:pStyle w:val="Normal"/>
        <w:rPr>
          <w:rFonts w:ascii="Arial" w:hAnsi="Arial" w:cs="Arial"/>
          <w:sz w:val="24"/>
          <w:szCs w:val="24"/>
          <w:lang w:val="en-US"/>
        </w:rPr>
      </w:pPr>
      <w:r>
        <w:rPr>
          <w:rFonts w:cs="Arial" w:ascii="Arial" w:hAnsi="Arial"/>
          <w:sz w:val="24"/>
          <w:szCs w:val="24"/>
          <w:lang w:val="es-MX"/>
        </w:rPr>
        <w:br/>
        <w:t xml:space="preserve">El libro de texto es: </w:t>
      </w:r>
    </w:p>
    <w:p>
      <w:pPr>
        <w:pStyle w:val="Normal"/>
        <w:ind w:left="709" w:hanging="0"/>
        <w:rPr>
          <w:rFonts w:ascii="Arial" w:hAnsi="Arial" w:cs="Arial"/>
          <w:sz w:val="24"/>
          <w:szCs w:val="24"/>
          <w:lang w:val="en-US"/>
        </w:rPr>
      </w:pPr>
      <w:r>
        <w:rPr>
          <w:rFonts w:cs="Arial" w:ascii="Arial" w:hAnsi="Arial"/>
          <w:sz w:val="24"/>
          <w:szCs w:val="24"/>
          <w:lang w:val="en-US"/>
        </w:rPr>
        <w:br/>
      </w:r>
      <w:r>
        <w:rPr>
          <w:rFonts w:cs="Arial" w:ascii="Arial" w:hAnsi="Arial"/>
          <w:i/>
          <w:sz w:val="24"/>
          <w:szCs w:val="24"/>
          <w:lang w:val="en-US"/>
        </w:rPr>
        <w:t>Calculus Early Transcendentals</w:t>
      </w:r>
      <w:r>
        <w:rPr>
          <w:rFonts w:cs="Arial" w:ascii="Arial" w:hAnsi="Arial"/>
          <w:sz w:val="24"/>
          <w:szCs w:val="24"/>
          <w:lang w:val="en-US"/>
        </w:rPr>
        <w:t xml:space="preserve">, James Stewart, Sixth Edition (6E), </w:t>
        <w:br/>
        <w:t>Brooks-Cole/CENGAGE Learning, 2008</w:t>
      </w:r>
    </w:p>
    <w:p>
      <w:pPr>
        <w:pStyle w:val="Normal"/>
        <w:rPr>
          <w:rFonts w:ascii="Arial" w:hAnsi="Arial" w:cs="Arial"/>
          <w:sz w:val="24"/>
          <w:szCs w:val="24"/>
          <w:lang w:val="en-US"/>
        </w:rPr>
      </w:pPr>
      <w:r>
        <w:rPr>
          <w:rFonts w:cs="Arial" w:ascii="Arial" w:hAnsi="Arial"/>
          <w:sz w:val="24"/>
          <w:szCs w:val="24"/>
          <w:lang w:val="en-US"/>
        </w:rPr>
      </w:r>
    </w:p>
    <w:p>
      <w:pPr>
        <w:pStyle w:val="Normal"/>
        <w:rPr>
          <w:rFonts w:ascii="Trebuchet MS" w:hAnsi="Trebuchet MS" w:cs="Trebuchet MS"/>
          <w:sz w:val="16"/>
          <w:szCs w:val="16"/>
        </w:rPr>
      </w:pPr>
      <w:r>
        <w:rPr>
          <w:rFonts w:cs="Arial" w:ascii="Arial" w:hAnsi="Arial"/>
          <w:sz w:val="24"/>
          <w:szCs w:val="24"/>
        </w:rPr>
        <w:t xml:space="preserve">Existe versión en español para este libro de texto. </w:t>
      </w:r>
    </w:p>
    <w:p>
      <w:pPr>
        <w:pStyle w:val="Normal"/>
        <w:rPr>
          <w:rFonts w:ascii="Arial" w:hAnsi="Arial" w:cs="Arial"/>
          <w:sz w:val="24"/>
          <w:szCs w:val="24"/>
        </w:rPr>
      </w:pPr>
      <w:r>
        <w:rPr>
          <w:rFonts w:cs="Arial" w:ascii="Arial" w:hAnsi="Arial"/>
          <w:sz w:val="24"/>
          <w:szCs w:val="24"/>
        </w:rPr>
      </w:r>
    </w:p>
    <w:p>
      <w:pPr>
        <w:pStyle w:val="Heading1"/>
        <w:numPr>
          <w:ilvl w:val="0"/>
          <w:numId w:val="1"/>
        </w:numPr>
        <w:rPr>
          <w:rFonts w:ascii="Arial" w:hAnsi="Arial" w:cs="Arial"/>
          <w:color w:val="365F91"/>
          <w:sz w:val="24"/>
          <w:szCs w:val="24"/>
        </w:rPr>
      </w:pPr>
      <w:bookmarkStart w:id="1" w:name="_Toc360604263"/>
      <w:bookmarkEnd w:id="1"/>
      <w:r>
        <w:rPr>
          <w:rFonts w:cs="Arial" w:ascii="Arial" w:hAnsi="Arial"/>
          <w:color w:val="365F91"/>
          <w:sz w:val="24"/>
          <w:szCs w:val="24"/>
        </w:rPr>
        <w:t>RÉGIMEN ACADÉMICO</w:t>
      </w:r>
    </w:p>
    <w:p>
      <w:pPr>
        <w:pStyle w:val="Footer"/>
        <w:jc w:val="both"/>
        <w:rPr>
          <w:rFonts w:ascii="Arial" w:hAnsi="Arial" w:eastAsia="Batang" w:cs="Arial"/>
          <w:sz w:val="24"/>
          <w:szCs w:val="24"/>
        </w:rPr>
      </w:pPr>
      <w:r>
        <w:rPr>
          <w:rFonts w:eastAsia="Batang" w:cs="Arial" w:ascii="Arial" w:hAnsi="Arial"/>
          <w:sz w:val="24"/>
          <w:szCs w:val="24"/>
        </w:rPr>
        <w:t>Las siguientes disposiciones académicas se deberán tener en cuenta en la elaboración de los programas de los cursos:</w:t>
      </w:r>
    </w:p>
    <w:p>
      <w:pPr>
        <w:pStyle w:val="Footer"/>
        <w:jc w:val="both"/>
        <w:rPr>
          <w:rFonts w:ascii="Arial" w:hAnsi="Arial" w:eastAsia="Batang" w:cs="Arial"/>
          <w:sz w:val="24"/>
          <w:szCs w:val="24"/>
        </w:rPr>
      </w:pPr>
      <w:r>
        <w:rPr>
          <w:rFonts w:eastAsia="Batang" w:cs="Arial" w:ascii="Arial" w:hAnsi="Arial"/>
          <w:sz w:val="24"/>
          <w:szCs w:val="24"/>
        </w:rPr>
      </w:r>
    </w:p>
    <w:p>
      <w:pPr>
        <w:pStyle w:val="Normal"/>
        <w:numPr>
          <w:ilvl w:val="0"/>
          <w:numId w:val="4"/>
        </w:numPr>
        <w:overflowPunct w:val="false"/>
        <w:textAlignment w:val="auto"/>
        <w:rPr>
          <w:rFonts w:ascii="Arial" w:hAnsi="Arial" w:cs="Arial"/>
          <w:b/>
          <w:b/>
          <w:sz w:val="24"/>
          <w:szCs w:val="24"/>
        </w:rPr>
      </w:pPr>
      <w:r>
        <w:rPr>
          <w:rFonts w:cs="Arial" w:ascii="Arial" w:hAnsi="Arial"/>
          <w:b/>
          <w:sz w:val="24"/>
          <w:szCs w:val="24"/>
        </w:rPr>
        <w:t>Asistencia a clase:</w:t>
      </w:r>
    </w:p>
    <w:p>
      <w:pPr>
        <w:pStyle w:val="Normal"/>
        <w:rPr>
          <w:rFonts w:ascii="Arial" w:hAnsi="Arial" w:cs="Arial"/>
          <w:b/>
          <w:b/>
          <w:sz w:val="24"/>
          <w:szCs w:val="24"/>
        </w:rPr>
      </w:pPr>
      <w:r>
        <w:rPr>
          <w:rFonts w:cs="Arial" w:ascii="Arial" w:hAnsi="Arial"/>
          <w:b/>
          <w:sz w:val="24"/>
          <w:szCs w:val="24"/>
        </w:rPr>
      </w:r>
    </w:p>
    <w:p>
      <w:pPr>
        <w:pStyle w:val="Footer"/>
        <w:jc w:val="both"/>
        <w:rPr>
          <w:rFonts w:ascii="Arial" w:hAnsi="Arial" w:eastAsia="Batang" w:cs="Arial"/>
          <w:sz w:val="24"/>
          <w:szCs w:val="24"/>
        </w:rPr>
      </w:pPr>
      <w:r>
        <w:rPr>
          <w:rFonts w:eastAsia="Batang" w:cs="Arial" w:ascii="Arial" w:hAnsi="Arial"/>
          <w:sz w:val="24"/>
          <w:szCs w:val="24"/>
        </w:rPr>
        <w:t>Los profesores iniciarán sus cursos desde el primer día del semestre académico, con la finalidad de garantizarles a los estudiantes el derecho a beneficiarse activa y plenamente del proceso educativo (Art. 40 RGEPr).</w:t>
      </w:r>
    </w:p>
    <w:p>
      <w:pPr>
        <w:pStyle w:val="Footer"/>
        <w:jc w:val="both"/>
        <w:rPr>
          <w:rFonts w:ascii="Arial" w:hAnsi="Arial" w:eastAsia="Batang" w:cs="Arial"/>
          <w:sz w:val="24"/>
          <w:szCs w:val="24"/>
        </w:rPr>
      </w:pPr>
      <w:r>
        <w:rPr>
          <w:rFonts w:eastAsia="Batang" w:cs="Arial" w:ascii="Arial" w:hAnsi="Arial"/>
          <w:sz w:val="24"/>
          <w:szCs w:val="24"/>
        </w:rPr>
      </w:r>
    </w:p>
    <w:p>
      <w:pPr>
        <w:pStyle w:val="Footer"/>
        <w:jc w:val="both"/>
        <w:rPr>
          <w:rFonts w:ascii="Arial" w:hAnsi="Arial" w:eastAsia="Batang" w:cs="Arial"/>
          <w:sz w:val="24"/>
          <w:szCs w:val="24"/>
        </w:rPr>
      </w:pPr>
      <w:r>
        <w:rPr>
          <w:rFonts w:eastAsia="Batang" w:cs="Arial" w:ascii="Arial" w:hAnsi="Arial"/>
          <w:sz w:val="24"/>
          <w:szCs w:val="24"/>
        </w:rPr>
        <w:t>Las clases de la Universidad deben empezar a la hora en punto o a la media hora, y terminar diez minutos antes de la hora en punto o de la media hora (Art. 41 RGEPr).</w:t>
      </w:r>
    </w:p>
    <w:p>
      <w:pPr>
        <w:pStyle w:val="NoSpacing"/>
        <w:jc w:val="both"/>
        <w:rPr>
          <w:rFonts w:ascii="Arial" w:hAnsi="Arial" w:eastAsia="Batang" w:cs="Arial"/>
          <w:sz w:val="24"/>
          <w:szCs w:val="24"/>
        </w:rPr>
      </w:pPr>
      <w:r>
        <w:rPr>
          <w:rFonts w:eastAsia="Batang" w:cs="Arial" w:ascii="Arial" w:hAnsi="Arial"/>
          <w:sz w:val="24"/>
          <w:szCs w:val="24"/>
        </w:rPr>
      </w:r>
    </w:p>
    <w:p>
      <w:pPr>
        <w:pStyle w:val="NoSpacing"/>
        <w:jc w:val="both"/>
        <w:rPr>
          <w:rFonts w:ascii="Arial" w:hAnsi="Arial" w:eastAsia="Batang" w:cs="Arial"/>
          <w:sz w:val="24"/>
          <w:szCs w:val="24"/>
        </w:rPr>
      </w:pPr>
      <w:r>
        <w:rPr>
          <w:rFonts w:eastAsia="Batang" w:cs="Arial" w:ascii="Arial" w:hAnsi="Arial"/>
          <w:sz w:val="24"/>
          <w:szCs w:val="24"/>
        </w:rPr>
      </w:r>
    </w:p>
    <w:p>
      <w:pPr>
        <w:pStyle w:val="NoSpacing"/>
        <w:numPr>
          <w:ilvl w:val="0"/>
          <w:numId w:val="4"/>
        </w:numPr>
        <w:jc w:val="both"/>
        <w:rPr>
          <w:rFonts w:ascii="Arial" w:hAnsi="Arial" w:eastAsia="Batang" w:cs="Arial"/>
          <w:b/>
          <w:b/>
          <w:sz w:val="24"/>
          <w:szCs w:val="24"/>
        </w:rPr>
      </w:pPr>
      <w:r>
        <w:rPr>
          <w:rFonts w:eastAsia="Batang" w:cs="Arial" w:ascii="Arial" w:hAnsi="Arial"/>
          <w:b/>
          <w:sz w:val="24"/>
          <w:szCs w:val="24"/>
        </w:rPr>
        <w:t>Inasistencia a clase y a evaluaciones:</w:t>
      </w:r>
    </w:p>
    <w:p>
      <w:pPr>
        <w:pStyle w:val="NoSpacing"/>
        <w:jc w:val="both"/>
        <w:rPr>
          <w:rFonts w:ascii="Arial" w:hAnsi="Arial" w:eastAsia="Batang" w:cs="Arial"/>
          <w:b/>
          <w:b/>
          <w:sz w:val="24"/>
          <w:szCs w:val="24"/>
        </w:rPr>
      </w:pPr>
      <w:r>
        <w:rPr>
          <w:rFonts w:eastAsia="Batang" w:cs="Arial" w:ascii="Arial" w:hAnsi="Arial"/>
          <w:b/>
          <w:sz w:val="24"/>
          <w:szCs w:val="24"/>
        </w:rPr>
      </w:r>
    </w:p>
    <w:p>
      <w:pPr>
        <w:pStyle w:val="NoSpacing"/>
        <w:jc w:val="both"/>
        <w:rPr>
          <w:rFonts w:ascii="Arial" w:hAnsi="Arial" w:eastAsia="Batang" w:cs="Arial"/>
          <w:sz w:val="24"/>
          <w:szCs w:val="24"/>
        </w:rPr>
      </w:pPr>
      <w:r>
        <w:rPr>
          <w:rFonts w:eastAsia="Batang" w:cs="Arial" w:ascii="Arial" w:hAnsi="Arial"/>
          <w:sz w:val="24"/>
          <w:szCs w:val="24"/>
        </w:rPr>
        <w:t xml:space="preserve">Los parámetros para controlar la asistencia deberán ser informados a los estudiantes el primer día de clase. Se sugiere informar si la asistencia y la participación serán criterios de evaluación, así como la forma en que serán calificados. </w:t>
      </w:r>
      <w:r>
        <w:rPr>
          <w:rFonts w:cs="Arial" w:ascii="Arial" w:hAnsi="Arial"/>
          <w:sz w:val="24"/>
          <w:szCs w:val="24"/>
        </w:rPr>
        <w:t>Será facultativo de cada profesor determinar las consecuencias de la inasistencia si esta supera el 20% (Art. 42 y 43 RGRPr).</w:t>
      </w:r>
    </w:p>
    <w:p>
      <w:pPr>
        <w:pStyle w:val="NoSpacing"/>
        <w:jc w:val="both"/>
        <w:rPr>
          <w:rFonts w:ascii="Arial" w:hAnsi="Arial" w:cs="Arial"/>
          <w:sz w:val="24"/>
          <w:szCs w:val="24"/>
        </w:rPr>
      </w:pPr>
      <w:r>
        <w:rPr>
          <w:rFonts w:cs="Arial" w:ascii="Arial" w:hAnsi="Arial"/>
          <w:sz w:val="24"/>
          <w:szCs w:val="24"/>
        </w:rPr>
      </w:r>
    </w:p>
    <w:p>
      <w:pPr>
        <w:pStyle w:val="Footer"/>
        <w:jc w:val="both"/>
        <w:rPr>
          <w:rFonts w:ascii="Arial" w:hAnsi="Arial" w:eastAsia="Batang" w:cs="Arial"/>
          <w:sz w:val="24"/>
          <w:szCs w:val="24"/>
        </w:rPr>
      </w:pPr>
      <w:r>
        <w:rPr>
          <w:rFonts w:eastAsia="Batang" w:cs="Arial" w:ascii="Arial" w:hAnsi="Arial"/>
          <w:sz w:val="24"/>
          <w:szCs w:val="24"/>
        </w:rPr>
        <w:t>El estudiante que desee justificar su ausencia deberá hacerlo ante el profesor dentro de un término no superior a ocho (8) días hábiles siguientes a la fecha de ésta. De acuerdo con el parágrafo del artículo 43 del RGEPr, serán excusas válidas las siguientes:</w:t>
      </w:r>
    </w:p>
    <w:p>
      <w:pPr>
        <w:pStyle w:val="Footer"/>
        <w:jc w:val="both"/>
        <w:rPr>
          <w:rFonts w:ascii="Arial" w:hAnsi="Arial" w:eastAsia="Batang" w:cs="Arial"/>
          <w:sz w:val="24"/>
          <w:szCs w:val="24"/>
        </w:rPr>
      </w:pPr>
      <w:r>
        <w:rPr>
          <w:rFonts w:eastAsia="Batang" w:cs="Arial" w:ascii="Arial" w:hAnsi="Arial"/>
          <w:sz w:val="24"/>
          <w:szCs w:val="24"/>
        </w:rPr>
      </w:r>
    </w:p>
    <w:p>
      <w:pPr>
        <w:pStyle w:val="NoSpacing"/>
        <w:numPr>
          <w:ilvl w:val="0"/>
          <w:numId w:val="5"/>
        </w:numPr>
        <w:jc w:val="both"/>
        <w:rPr>
          <w:rFonts w:ascii="Arial" w:hAnsi="Arial" w:cs="Arial"/>
          <w:sz w:val="24"/>
          <w:szCs w:val="24"/>
          <w:lang w:eastAsia="es-CO"/>
        </w:rPr>
      </w:pPr>
      <w:r>
        <w:rPr>
          <w:rFonts w:cs="Arial" w:ascii="Arial" w:hAnsi="Arial"/>
          <w:sz w:val="24"/>
          <w:szCs w:val="24"/>
          <w:lang w:eastAsia="es-CO"/>
        </w:rPr>
        <w:t>Incapacidades médicas.</w:t>
      </w:r>
    </w:p>
    <w:p>
      <w:pPr>
        <w:pStyle w:val="NoSpacing"/>
        <w:numPr>
          <w:ilvl w:val="0"/>
          <w:numId w:val="5"/>
        </w:numPr>
        <w:jc w:val="both"/>
        <w:rPr>
          <w:rFonts w:ascii="Arial" w:hAnsi="Arial" w:cs="Arial"/>
          <w:sz w:val="24"/>
          <w:szCs w:val="24"/>
          <w:lang w:eastAsia="es-CO"/>
        </w:rPr>
      </w:pPr>
      <w:r>
        <w:rPr>
          <w:rFonts w:cs="Arial" w:ascii="Arial" w:hAnsi="Arial"/>
          <w:sz w:val="24"/>
          <w:szCs w:val="24"/>
          <w:lang w:eastAsia="es-CO"/>
        </w:rPr>
        <w:t>Incapacidades expedidas por la Decanatura de Estudiantes.</w:t>
      </w:r>
    </w:p>
    <w:p>
      <w:pPr>
        <w:pStyle w:val="NoSpacing"/>
        <w:numPr>
          <w:ilvl w:val="0"/>
          <w:numId w:val="5"/>
        </w:numPr>
        <w:jc w:val="both"/>
        <w:rPr>
          <w:rFonts w:ascii="Arial" w:hAnsi="Arial" w:cs="Arial"/>
          <w:sz w:val="24"/>
          <w:szCs w:val="24"/>
          <w:lang w:eastAsia="es-CO"/>
        </w:rPr>
      </w:pPr>
      <w:r>
        <w:rPr>
          <w:rFonts w:cs="Arial" w:ascii="Arial" w:hAnsi="Arial"/>
          <w:sz w:val="24"/>
          <w:szCs w:val="24"/>
          <w:lang w:eastAsia="es-CO"/>
        </w:rPr>
        <w:t>Muerte del cónyuge o de un familiar hasta del segundo grado de consanguinidad.</w:t>
      </w:r>
    </w:p>
    <w:p>
      <w:pPr>
        <w:pStyle w:val="NoSpacing"/>
        <w:numPr>
          <w:ilvl w:val="0"/>
          <w:numId w:val="5"/>
        </w:numPr>
        <w:jc w:val="both"/>
        <w:rPr>
          <w:rFonts w:ascii="Arial" w:hAnsi="Arial" w:cs="Arial"/>
          <w:sz w:val="24"/>
          <w:szCs w:val="24"/>
          <w:lang w:eastAsia="es-CO"/>
        </w:rPr>
      </w:pPr>
      <w:r>
        <w:rPr>
          <w:rFonts w:cs="Arial" w:ascii="Arial" w:hAnsi="Arial"/>
          <w:sz w:val="24"/>
          <w:szCs w:val="24"/>
          <w:lang w:eastAsia="es-CO"/>
        </w:rPr>
        <w:t>Autorización para participar en eventos deportivos, expedida por la Decanatura de Estudiantes.</w:t>
      </w:r>
    </w:p>
    <w:p>
      <w:pPr>
        <w:pStyle w:val="NoSpacing"/>
        <w:numPr>
          <w:ilvl w:val="0"/>
          <w:numId w:val="5"/>
        </w:numPr>
        <w:jc w:val="both"/>
        <w:rPr>
          <w:rFonts w:ascii="Arial" w:hAnsi="Arial" w:cs="Arial"/>
          <w:sz w:val="24"/>
          <w:szCs w:val="24"/>
          <w:lang w:eastAsia="es-CO"/>
        </w:rPr>
      </w:pPr>
      <w:r>
        <w:rPr>
          <w:rFonts w:cs="Arial" w:ascii="Arial" w:hAnsi="Arial"/>
          <w:sz w:val="24"/>
          <w:szCs w:val="24"/>
          <w:lang w:eastAsia="es-CO"/>
        </w:rPr>
        <w:t>Autorización para asistir a actividades académicas y culturales, expedida por la respectiva dependencia académica.</w:t>
      </w:r>
    </w:p>
    <w:p>
      <w:pPr>
        <w:pStyle w:val="NoSpacing"/>
        <w:numPr>
          <w:ilvl w:val="0"/>
          <w:numId w:val="5"/>
        </w:numPr>
        <w:jc w:val="both"/>
        <w:rPr>
          <w:rFonts w:ascii="Arial" w:hAnsi="Arial" w:cs="Arial"/>
          <w:sz w:val="24"/>
          <w:szCs w:val="24"/>
          <w:lang w:eastAsia="es-CO"/>
        </w:rPr>
      </w:pPr>
      <w:r>
        <w:rPr>
          <w:rFonts w:cs="Arial" w:ascii="Arial" w:hAnsi="Arial"/>
          <w:sz w:val="24"/>
          <w:szCs w:val="24"/>
          <w:lang w:eastAsia="es-CO"/>
        </w:rPr>
        <w:t>Citación a diligencias judiciales, debidamente respaldada por el documento respectivo.</w:t>
      </w:r>
    </w:p>
    <w:p>
      <w:pPr>
        <w:pStyle w:val="NoSpacing"/>
        <w:rPr>
          <w:rFonts w:ascii="Arial" w:hAnsi="Arial" w:cs="Arial"/>
          <w:sz w:val="24"/>
          <w:szCs w:val="24"/>
        </w:rPr>
      </w:pPr>
      <w:r>
        <w:rPr>
          <w:rFonts w:cs="Arial" w:ascii="Arial" w:hAnsi="Arial"/>
          <w:sz w:val="24"/>
          <w:szCs w:val="24"/>
        </w:rPr>
      </w:r>
    </w:p>
    <w:p>
      <w:pPr>
        <w:pStyle w:val="Footer"/>
        <w:jc w:val="both"/>
        <w:rPr>
          <w:rFonts w:ascii="Arial" w:hAnsi="Arial" w:eastAsia="Batang" w:cs="Arial"/>
          <w:sz w:val="24"/>
          <w:szCs w:val="24"/>
        </w:rPr>
      </w:pPr>
      <w:r>
        <w:rPr>
          <w:rFonts w:eastAsia="Batang" w:cs="Arial" w:ascii="Arial" w:hAnsi="Arial"/>
          <w:sz w:val="24"/>
          <w:szCs w:val="24"/>
        </w:rPr>
        <w:t>La Decanatura de Estudiantes prestará colaboración en la verificación de las incapacidades médicas.</w:t>
      </w:r>
    </w:p>
    <w:p>
      <w:pPr>
        <w:pStyle w:val="NoSpacing"/>
        <w:jc w:val="both"/>
        <w:rPr>
          <w:rFonts w:ascii="Arial" w:hAnsi="Arial" w:cs="Arial"/>
          <w:sz w:val="24"/>
          <w:szCs w:val="24"/>
        </w:rPr>
      </w:pPr>
      <w:r>
        <w:rPr>
          <w:rFonts w:cs="Arial" w:ascii="Arial" w:hAnsi="Arial"/>
          <w:sz w:val="24"/>
          <w:szCs w:val="24"/>
        </w:rPr>
      </w:r>
    </w:p>
    <w:p>
      <w:pPr>
        <w:pStyle w:val="NoSpacing"/>
        <w:numPr>
          <w:ilvl w:val="0"/>
          <w:numId w:val="4"/>
        </w:numPr>
        <w:jc w:val="both"/>
        <w:rPr>
          <w:rFonts w:ascii="Arial" w:hAnsi="Arial" w:cs="Arial"/>
          <w:b/>
          <w:b/>
          <w:sz w:val="24"/>
          <w:szCs w:val="24"/>
        </w:rPr>
      </w:pPr>
      <w:r>
        <w:rPr>
          <w:rFonts w:cs="Arial" w:ascii="Arial" w:hAnsi="Arial"/>
          <w:b/>
          <w:sz w:val="24"/>
          <w:szCs w:val="24"/>
        </w:rPr>
        <w:t>Salidas de campo:</w:t>
      </w:r>
    </w:p>
    <w:p>
      <w:pPr>
        <w:pStyle w:val="NoSpacing"/>
        <w:rPr>
          <w:rFonts w:ascii="Arial" w:hAnsi="Arial" w:cs="Arial"/>
          <w:sz w:val="24"/>
          <w:szCs w:val="24"/>
        </w:rPr>
      </w:pPr>
      <w:r>
        <w:rPr>
          <w:rFonts w:cs="Arial" w:ascii="Arial" w:hAnsi="Arial"/>
          <w:sz w:val="24"/>
          <w:szCs w:val="24"/>
        </w:rPr>
      </w:r>
    </w:p>
    <w:p>
      <w:pPr>
        <w:pStyle w:val="NoSpacing"/>
        <w:jc w:val="both"/>
        <w:rPr>
          <w:rFonts w:ascii="Arial" w:hAnsi="Arial" w:cs="Arial"/>
          <w:sz w:val="24"/>
          <w:szCs w:val="24"/>
          <w:lang w:eastAsia="es-CO"/>
        </w:rPr>
      </w:pPr>
      <w:r>
        <w:rPr>
          <w:rFonts w:cs="Arial" w:ascii="Arial" w:hAnsi="Arial"/>
          <w:sz w:val="24"/>
          <w:szCs w:val="24"/>
          <w:lang w:eastAsia="es-CO"/>
        </w:rPr>
        <w:t>Las salidas de campo de los estudiantes de la Universidad, programadas fuera de Bogotá, no son de carácter obligatorio. En caso de que algunos estudiantes no puedan cumplir con esta actividad, deberán informar las razones al profesor respectivo y acordar con él la realización de trabajos supletorios (Art. 44 RGEPr).</w:t>
      </w:r>
    </w:p>
    <w:p>
      <w:pPr>
        <w:pStyle w:val="NoSpacing"/>
        <w:rPr>
          <w:rFonts w:ascii="Arial" w:hAnsi="Arial" w:cs="Arial"/>
          <w:sz w:val="24"/>
          <w:szCs w:val="24"/>
        </w:rPr>
      </w:pPr>
      <w:r>
        <w:rPr>
          <w:rFonts w:cs="Arial" w:ascii="Arial" w:hAnsi="Arial"/>
          <w:sz w:val="24"/>
          <w:szCs w:val="24"/>
        </w:rPr>
      </w:r>
    </w:p>
    <w:p>
      <w:pPr>
        <w:pStyle w:val="NoSpacing"/>
        <w:numPr>
          <w:ilvl w:val="0"/>
          <w:numId w:val="4"/>
        </w:numPr>
        <w:rPr>
          <w:rFonts w:ascii="Arial" w:hAnsi="Arial" w:cs="Arial"/>
          <w:b/>
          <w:b/>
          <w:sz w:val="24"/>
          <w:szCs w:val="24"/>
        </w:rPr>
      </w:pPr>
      <w:r>
        <w:rPr>
          <w:rFonts w:cs="Arial" w:ascii="Arial" w:hAnsi="Arial"/>
          <w:b/>
          <w:sz w:val="24"/>
          <w:szCs w:val="24"/>
        </w:rPr>
        <w:t>Calificaciones:</w:t>
      </w:r>
    </w:p>
    <w:p>
      <w:pPr>
        <w:pStyle w:val="NoSpacing"/>
        <w:rPr>
          <w:rFonts w:ascii="Arial" w:hAnsi="Arial" w:cs="Arial"/>
          <w:sz w:val="24"/>
          <w:szCs w:val="24"/>
        </w:rPr>
      </w:pPr>
      <w:r>
        <w:rPr>
          <w:rFonts w:cs="Arial" w:ascii="Arial" w:hAnsi="Arial"/>
          <w:sz w:val="24"/>
          <w:szCs w:val="24"/>
        </w:rPr>
      </w:r>
    </w:p>
    <w:p>
      <w:pPr>
        <w:pStyle w:val="NoSpacing"/>
        <w:numPr>
          <w:ilvl w:val="0"/>
          <w:numId w:val="2"/>
        </w:numPr>
        <w:jc w:val="both"/>
        <w:rPr>
          <w:rFonts w:ascii="Arial" w:hAnsi="Arial" w:cs="Arial"/>
          <w:sz w:val="24"/>
          <w:szCs w:val="24"/>
        </w:rPr>
      </w:pPr>
      <w:r>
        <w:rPr>
          <w:rFonts w:cs="Arial" w:ascii="Arial" w:hAnsi="Arial"/>
          <w:bCs/>
          <w:sz w:val="24"/>
          <w:szCs w:val="24"/>
        </w:rPr>
        <w:t>Se deberán</w:t>
      </w:r>
      <w:r>
        <w:rPr>
          <w:rFonts w:cs="Arial" w:ascii="Arial" w:hAnsi="Arial"/>
          <w:sz w:val="24"/>
          <w:szCs w:val="24"/>
        </w:rPr>
        <w:t xml:space="preserve"> programar como mínimo tres (3) evaluaciones. En los cursos de la escuela de verano el profesor podrá practicar una sola evaluación con un valor equivalente al 100% de la materia (Art. 45 y parágrafo Art. 46 RGEPr).</w:t>
      </w:r>
    </w:p>
    <w:p>
      <w:pPr>
        <w:pStyle w:val="NoSpacing"/>
        <w:ind w:left="720" w:hanging="0"/>
        <w:jc w:val="both"/>
        <w:rPr>
          <w:rFonts w:ascii="Arial" w:hAnsi="Arial" w:cs="Arial"/>
          <w:sz w:val="24"/>
          <w:szCs w:val="24"/>
        </w:rPr>
      </w:pPr>
      <w:r>
        <w:rPr>
          <w:rFonts w:cs="Arial" w:ascii="Arial" w:hAnsi="Arial"/>
          <w:sz w:val="24"/>
          <w:szCs w:val="24"/>
        </w:rPr>
      </w:r>
    </w:p>
    <w:p>
      <w:pPr>
        <w:pStyle w:val="NoSpacing"/>
        <w:numPr>
          <w:ilvl w:val="0"/>
          <w:numId w:val="2"/>
        </w:numPr>
        <w:jc w:val="both"/>
        <w:rPr>
          <w:rFonts w:ascii="Arial" w:hAnsi="Arial" w:cs="Arial"/>
          <w:sz w:val="24"/>
          <w:szCs w:val="24"/>
        </w:rPr>
      </w:pPr>
      <w:r>
        <w:rPr>
          <w:rFonts w:cs="Arial" w:ascii="Arial" w:hAnsi="Arial"/>
          <w:sz w:val="24"/>
          <w:szCs w:val="24"/>
        </w:rPr>
        <w:t xml:space="preserve">Ninguna de las evaluaciones podrá tener un porcentaje superior al 35%, salvo que se trate de prácticas académicas, proyectos de grado y algunos cursos del programa de música, los cuales tendrán un sistema de calificación especial que también deberá ser informado a los estudiantes en el programa del curso.  </w:t>
      </w:r>
    </w:p>
    <w:p>
      <w:pPr>
        <w:pStyle w:val="NoSpacing"/>
        <w:ind w:left="720" w:hanging="0"/>
        <w:jc w:val="both"/>
        <w:rPr>
          <w:rFonts w:ascii="Arial" w:hAnsi="Arial" w:cs="Arial"/>
          <w:sz w:val="24"/>
          <w:szCs w:val="24"/>
        </w:rPr>
      </w:pPr>
      <w:r>
        <w:rPr>
          <w:rFonts w:cs="Arial" w:ascii="Arial" w:hAnsi="Arial"/>
          <w:sz w:val="24"/>
          <w:szCs w:val="24"/>
        </w:rPr>
      </w:r>
    </w:p>
    <w:p>
      <w:pPr>
        <w:pStyle w:val="Normal"/>
        <w:numPr>
          <w:ilvl w:val="0"/>
          <w:numId w:val="2"/>
        </w:numPr>
        <w:overflowPunct w:val="false"/>
        <w:jc w:val="both"/>
        <w:textAlignment w:val="auto"/>
        <w:rPr>
          <w:rFonts w:ascii="Arial" w:hAnsi="Arial" w:cs="Arial"/>
          <w:sz w:val="24"/>
          <w:szCs w:val="24"/>
          <w:lang w:eastAsia="es-CO"/>
        </w:rPr>
      </w:pPr>
      <w:r>
        <w:rPr>
          <w:rFonts w:cs="Arial" w:ascii="Arial" w:hAnsi="Arial"/>
          <w:sz w:val="24"/>
          <w:szCs w:val="24"/>
          <w:lang w:eastAsia="es-CO"/>
        </w:rPr>
        <w:t>Las evaluaciones orales, en las que la actividad del estudiante consiste únicamente en responder las preguntas formuladas por el profesor y que tengan un valor superior al 15% de la calificación del curso, deberán realizarse en presencia de un profesor adicional, quien también deberá actuar como evaluador.</w:t>
      </w:r>
    </w:p>
    <w:p>
      <w:pPr>
        <w:pStyle w:val="Normal"/>
        <w:jc w:val="both"/>
        <w:rPr>
          <w:rFonts w:ascii="Arial" w:hAnsi="Arial" w:cs="Arial"/>
          <w:sz w:val="24"/>
          <w:szCs w:val="24"/>
          <w:lang w:eastAsia="es-CO"/>
        </w:rPr>
      </w:pPr>
      <w:r>
        <w:rPr>
          <w:rFonts w:cs="Arial" w:ascii="Arial" w:hAnsi="Arial"/>
          <w:sz w:val="24"/>
          <w:szCs w:val="24"/>
          <w:lang w:eastAsia="es-CO"/>
        </w:rPr>
      </w:r>
    </w:p>
    <w:p>
      <w:pPr>
        <w:pStyle w:val="Footer"/>
        <w:numPr>
          <w:ilvl w:val="0"/>
          <w:numId w:val="2"/>
        </w:numPr>
        <w:jc w:val="both"/>
        <w:rPr>
          <w:rFonts w:ascii="Arial" w:hAnsi="Arial" w:eastAsia="Batang" w:cs="Arial"/>
          <w:sz w:val="24"/>
          <w:szCs w:val="24"/>
        </w:rPr>
      </w:pPr>
      <w:r>
        <w:rPr>
          <w:rFonts w:eastAsia="Batang" w:cs="Arial" w:ascii="Arial" w:hAnsi="Arial"/>
          <w:sz w:val="24"/>
          <w:szCs w:val="24"/>
        </w:rPr>
        <w:t>Si un estudiante falta a la presentación de una evaluación debidamente programada, podrá ser calificado con cero (0,0). Sin embargo, el estudiante podrá justificar su ausencia ante el profesor dentro de un término no superior a (8) días hábiles siguientes a la realización de la prueba. Justificada la inasistencia el profesor deberá indicarle al estudiante la nueva fecha y hora en que le realizará el examen, dentro de las dos (2) semanas siguientes a la aceptación de la justificación presentada.</w:t>
      </w:r>
    </w:p>
    <w:p>
      <w:pPr>
        <w:pStyle w:val="Normal"/>
        <w:rPr>
          <w:rFonts w:ascii="Arial" w:hAnsi="Arial" w:cs="Arial"/>
          <w:sz w:val="24"/>
          <w:szCs w:val="24"/>
        </w:rPr>
      </w:pPr>
      <w:r>
        <w:rPr>
          <w:rFonts w:cs="Arial" w:ascii="Arial" w:hAnsi="Arial"/>
          <w:sz w:val="24"/>
          <w:szCs w:val="24"/>
        </w:rPr>
      </w:r>
    </w:p>
    <w:p>
      <w:pPr>
        <w:pStyle w:val="NoSpacing"/>
        <w:numPr>
          <w:ilvl w:val="0"/>
          <w:numId w:val="2"/>
        </w:numPr>
        <w:jc w:val="both"/>
        <w:rPr>
          <w:rFonts w:ascii="Arial" w:hAnsi="Arial" w:cs="Arial"/>
          <w:sz w:val="24"/>
          <w:szCs w:val="24"/>
        </w:rPr>
      </w:pPr>
      <w:r>
        <w:rPr>
          <w:rFonts w:cs="Arial" w:ascii="Arial" w:hAnsi="Arial"/>
          <w:sz w:val="24"/>
          <w:szCs w:val="24"/>
        </w:rPr>
        <w:t>El valor de cada evaluación practicada sin aviso, en ningún caso, podrá superar el 5% de la nota definitiva del curso.</w:t>
      </w:r>
    </w:p>
    <w:p>
      <w:pPr>
        <w:pStyle w:val="Normal"/>
        <w:rPr>
          <w:rFonts w:ascii="Arial" w:hAnsi="Arial" w:cs="Arial"/>
          <w:sz w:val="24"/>
          <w:szCs w:val="24"/>
        </w:rPr>
      </w:pPr>
      <w:r>
        <w:rPr>
          <w:rFonts w:cs="Arial" w:ascii="Arial" w:hAnsi="Arial"/>
          <w:sz w:val="24"/>
          <w:szCs w:val="24"/>
        </w:rPr>
      </w:r>
    </w:p>
    <w:p>
      <w:pPr>
        <w:pStyle w:val="NoSpacing"/>
        <w:numPr>
          <w:ilvl w:val="0"/>
          <w:numId w:val="2"/>
        </w:numPr>
        <w:jc w:val="both"/>
        <w:rPr>
          <w:rFonts w:ascii="Arial" w:hAnsi="Arial" w:cs="Arial"/>
          <w:sz w:val="24"/>
          <w:szCs w:val="24"/>
        </w:rPr>
      </w:pPr>
      <w:r>
        <w:rPr>
          <w:rFonts w:cs="Arial" w:ascii="Arial" w:hAnsi="Arial"/>
          <w:sz w:val="24"/>
          <w:szCs w:val="24"/>
        </w:rPr>
        <w:t>Los profesores tendrán autonomía para establecer sus propios criterios de aproximación de notas definitivas, pero deberán siempre informarlo en el programa del curso, el primer día de clase.</w:t>
      </w:r>
    </w:p>
    <w:p>
      <w:pPr>
        <w:pStyle w:val="NoSpacing"/>
        <w:rPr>
          <w:rFonts w:ascii="Arial" w:hAnsi="Arial" w:cs="Arial"/>
          <w:sz w:val="24"/>
          <w:szCs w:val="24"/>
        </w:rPr>
      </w:pPr>
      <w:r>
        <w:rPr>
          <w:rFonts w:cs="Arial" w:ascii="Arial" w:hAnsi="Arial"/>
          <w:sz w:val="24"/>
          <w:szCs w:val="24"/>
        </w:rPr>
      </w:r>
    </w:p>
    <w:p>
      <w:pPr>
        <w:pStyle w:val="NoSpacing"/>
        <w:numPr>
          <w:ilvl w:val="0"/>
          <w:numId w:val="2"/>
        </w:numPr>
        <w:jc w:val="both"/>
        <w:rPr>
          <w:rFonts w:ascii="Arial" w:hAnsi="Arial" w:eastAsia="Batang" w:cs="Arial"/>
          <w:sz w:val="24"/>
          <w:szCs w:val="24"/>
        </w:rPr>
      </w:pPr>
      <w:r>
        <w:rPr>
          <w:rFonts w:eastAsia="Batang" w:cs="Arial" w:ascii="Arial" w:hAnsi="Arial"/>
          <w:sz w:val="24"/>
          <w:szCs w:val="24"/>
        </w:rPr>
        <w:t xml:space="preserve">Se recomienda establecer desde un inicio las condiciones para la entrega de informes y trabajos, así como los parámetros para la elaboración las actividades en grupo. También indicar los efectos de la entrega tardía de trabajos y de la no entrega. </w:t>
      </w:r>
    </w:p>
    <w:p>
      <w:pPr>
        <w:pStyle w:val="NoSpacing"/>
        <w:rPr>
          <w:rFonts w:ascii="Arial" w:hAnsi="Arial" w:eastAsia="Batang" w:cs="Arial"/>
          <w:sz w:val="24"/>
          <w:szCs w:val="24"/>
        </w:rPr>
      </w:pPr>
      <w:r>
        <w:rPr>
          <w:rFonts w:eastAsia="Batang" w:cs="Arial" w:ascii="Arial" w:hAnsi="Arial"/>
          <w:sz w:val="24"/>
          <w:szCs w:val="24"/>
        </w:rPr>
      </w:r>
    </w:p>
    <w:p>
      <w:pPr>
        <w:pStyle w:val="NoSpacing"/>
        <w:numPr>
          <w:ilvl w:val="0"/>
          <w:numId w:val="4"/>
        </w:numPr>
        <w:rPr>
          <w:rFonts w:ascii="Arial" w:hAnsi="Arial" w:eastAsia="Batang" w:cs="Arial"/>
          <w:b/>
          <w:b/>
          <w:sz w:val="24"/>
          <w:szCs w:val="24"/>
        </w:rPr>
      </w:pPr>
      <w:r>
        <w:rPr>
          <w:rFonts w:eastAsia="Batang" w:cs="Arial" w:ascii="Arial" w:hAnsi="Arial"/>
          <w:b/>
          <w:sz w:val="24"/>
          <w:szCs w:val="24"/>
        </w:rPr>
        <w:t>Entrega de calificaciones:</w:t>
      </w:r>
    </w:p>
    <w:p>
      <w:pPr>
        <w:pStyle w:val="NoSpacing"/>
        <w:jc w:val="both"/>
        <w:rPr>
          <w:rFonts w:ascii="Arial" w:hAnsi="Arial" w:eastAsia="Batang" w:cs="Arial"/>
          <w:sz w:val="24"/>
          <w:szCs w:val="24"/>
        </w:rPr>
      </w:pPr>
      <w:r>
        <w:rPr>
          <w:rFonts w:eastAsia="Batang" w:cs="Arial" w:ascii="Arial" w:hAnsi="Arial"/>
          <w:sz w:val="24"/>
          <w:szCs w:val="24"/>
        </w:rPr>
      </w:r>
    </w:p>
    <w:p>
      <w:pPr>
        <w:pStyle w:val="NoSpacing"/>
        <w:numPr>
          <w:ilvl w:val="0"/>
          <w:numId w:val="2"/>
        </w:numPr>
        <w:jc w:val="both"/>
        <w:rPr>
          <w:rFonts w:ascii="Arial" w:hAnsi="Arial" w:cs="Arial"/>
          <w:sz w:val="24"/>
          <w:szCs w:val="24"/>
          <w:lang w:eastAsia="es-CO"/>
        </w:rPr>
      </w:pPr>
      <w:r>
        <w:rPr>
          <w:rFonts w:cs="Arial" w:ascii="Arial" w:hAnsi="Arial"/>
          <w:sz w:val="24"/>
          <w:szCs w:val="24"/>
          <w:lang w:eastAsia="es-CO"/>
        </w:rPr>
        <w:t>Todos los profesores de la Universidad deben hacer conocer a sus estudiantes las calificaciones obtenidas, dentro de los diez (10) días hábiles siguientes a la práctica de la evaluación parcial. Exceptuando aquellas correspondientes a los proyectos de grado y prácticas académicas (Art. 66 RGEPr).</w:t>
      </w:r>
    </w:p>
    <w:p>
      <w:pPr>
        <w:pStyle w:val="NoSpacing"/>
        <w:jc w:val="both"/>
        <w:rPr>
          <w:rFonts w:ascii="Arial" w:hAnsi="Arial" w:cs="Arial"/>
          <w:sz w:val="24"/>
          <w:szCs w:val="24"/>
          <w:lang w:eastAsia="es-CO"/>
        </w:rPr>
      </w:pPr>
      <w:r>
        <w:rPr>
          <w:rFonts w:cs="Arial" w:ascii="Arial" w:hAnsi="Arial"/>
          <w:sz w:val="24"/>
          <w:szCs w:val="24"/>
          <w:lang w:eastAsia="es-CO"/>
        </w:rPr>
      </w:r>
    </w:p>
    <w:p>
      <w:pPr>
        <w:pStyle w:val="NoSpacing"/>
        <w:numPr>
          <w:ilvl w:val="0"/>
          <w:numId w:val="2"/>
        </w:numPr>
        <w:jc w:val="both"/>
        <w:rPr>
          <w:rFonts w:ascii="Arial" w:hAnsi="Arial" w:cs="Arial"/>
          <w:sz w:val="24"/>
          <w:szCs w:val="24"/>
          <w:lang w:eastAsia="es-CO"/>
        </w:rPr>
      </w:pPr>
      <w:r>
        <w:rPr>
          <w:rFonts w:cs="Arial" w:ascii="Arial" w:hAnsi="Arial"/>
          <w:sz w:val="24"/>
          <w:szCs w:val="24"/>
          <w:lang w:eastAsia="es-CO"/>
        </w:rPr>
        <w:t>Al menos el 30% de las calificaciones debe ser dado a conocer a más tardar antes de la semana de retiros de cada semestre (Art. 67 RGEPr).</w:t>
      </w:r>
    </w:p>
    <w:p>
      <w:pPr>
        <w:pStyle w:val="NoSpacing"/>
        <w:jc w:val="both"/>
        <w:rPr>
          <w:rFonts w:ascii="Arial" w:hAnsi="Arial" w:cs="Arial"/>
          <w:sz w:val="24"/>
          <w:szCs w:val="24"/>
          <w:lang w:eastAsia="es-CO"/>
        </w:rPr>
      </w:pPr>
      <w:r>
        <w:rPr>
          <w:rFonts w:cs="Arial" w:ascii="Arial" w:hAnsi="Arial"/>
          <w:sz w:val="24"/>
          <w:szCs w:val="24"/>
          <w:lang w:eastAsia="es-CO"/>
        </w:rPr>
      </w:r>
    </w:p>
    <w:p>
      <w:pPr>
        <w:pStyle w:val="NoSpacing"/>
        <w:numPr>
          <w:ilvl w:val="0"/>
          <w:numId w:val="2"/>
        </w:numPr>
        <w:jc w:val="both"/>
        <w:rPr>
          <w:rFonts w:ascii="Arial" w:hAnsi="Arial" w:cs="Arial"/>
          <w:sz w:val="24"/>
          <w:szCs w:val="24"/>
          <w:lang w:eastAsia="es-CO"/>
        </w:rPr>
      </w:pPr>
      <w:r>
        <w:rPr>
          <w:rFonts w:cs="Arial" w:ascii="Arial" w:hAnsi="Arial"/>
          <w:sz w:val="24"/>
          <w:szCs w:val="24"/>
          <w:lang w:eastAsia="es-CO"/>
        </w:rPr>
        <w:t>Antes del examen final, el estudiante tiene el derecho a conocer las calificaciones parciales obtenidas durante el semestre y podrá solicitarlas al profesor (Art. 68 RGEPr).</w:t>
      </w:r>
    </w:p>
    <w:p>
      <w:pPr>
        <w:pStyle w:val="NoSpacing"/>
        <w:rPr>
          <w:rFonts w:ascii="Arial" w:hAnsi="Arial" w:eastAsia="Batang" w:cs="Arial"/>
          <w:sz w:val="24"/>
          <w:szCs w:val="24"/>
        </w:rPr>
      </w:pPr>
      <w:r>
        <w:rPr>
          <w:rFonts w:eastAsia="Batang" w:cs="Arial" w:ascii="Arial" w:hAnsi="Arial"/>
          <w:sz w:val="24"/>
          <w:szCs w:val="24"/>
        </w:rPr>
      </w:r>
    </w:p>
    <w:p>
      <w:pPr>
        <w:pStyle w:val="Normal"/>
        <w:numPr>
          <w:ilvl w:val="0"/>
          <w:numId w:val="4"/>
        </w:numPr>
        <w:overflowPunct w:val="false"/>
        <w:textAlignment w:val="auto"/>
        <w:rPr>
          <w:rFonts w:ascii="Arial" w:hAnsi="Arial" w:cs="Arial"/>
          <w:b/>
          <w:b/>
          <w:sz w:val="24"/>
          <w:szCs w:val="24"/>
        </w:rPr>
      </w:pPr>
      <w:r>
        <w:rPr>
          <w:rFonts w:cs="Arial" w:ascii="Arial" w:hAnsi="Arial"/>
          <w:b/>
          <w:sz w:val="24"/>
          <w:szCs w:val="24"/>
        </w:rPr>
        <w:t>Notas especiales:</w:t>
      </w:r>
    </w:p>
    <w:p>
      <w:pPr>
        <w:pStyle w:val="NoSpacing"/>
        <w:rPr>
          <w:rFonts w:ascii="Arial" w:hAnsi="Arial" w:eastAsia="Batang" w:cs="Arial"/>
          <w:sz w:val="24"/>
          <w:szCs w:val="24"/>
        </w:rPr>
      </w:pPr>
      <w:r>
        <w:rPr>
          <w:rFonts w:eastAsia="Batang" w:cs="Arial" w:ascii="Arial" w:hAnsi="Arial"/>
          <w:sz w:val="24"/>
          <w:szCs w:val="24"/>
        </w:rPr>
      </w:r>
    </w:p>
    <w:p>
      <w:pPr>
        <w:pStyle w:val="NoSpacing"/>
        <w:numPr>
          <w:ilvl w:val="0"/>
          <w:numId w:val="2"/>
        </w:numPr>
        <w:jc w:val="both"/>
        <w:rPr>
          <w:rFonts w:ascii="Arial" w:hAnsi="Arial" w:eastAsia="Batang" w:cs="Arial"/>
          <w:sz w:val="24"/>
          <w:szCs w:val="24"/>
        </w:rPr>
      </w:pPr>
      <w:r>
        <w:rPr>
          <w:rFonts w:eastAsia="Batang" w:cs="Arial" w:ascii="Arial" w:hAnsi="Arial"/>
          <w:i/>
          <w:sz w:val="24"/>
          <w:szCs w:val="24"/>
        </w:rPr>
        <w:t>Incompleto (I)</w:t>
      </w:r>
      <w:r>
        <w:rPr>
          <w:rFonts w:eastAsia="Batang" w:cs="Arial" w:ascii="Arial" w:hAnsi="Arial"/>
          <w:sz w:val="24"/>
          <w:szCs w:val="24"/>
        </w:rPr>
        <w:t>: nota aplicada por el Consejo de Facultad cuando el alumno no haya podido cumplir por razones justificadas, con los requisitos del curso (Art. 55 RGEPr).</w:t>
      </w:r>
    </w:p>
    <w:p>
      <w:pPr>
        <w:pStyle w:val="NoSpacing"/>
        <w:jc w:val="both"/>
        <w:rPr>
          <w:rFonts w:ascii="Arial" w:hAnsi="Arial" w:eastAsia="Batang" w:cs="Arial"/>
          <w:sz w:val="24"/>
          <w:szCs w:val="24"/>
        </w:rPr>
      </w:pPr>
      <w:r>
        <w:rPr>
          <w:rFonts w:eastAsia="Batang" w:cs="Arial" w:ascii="Arial" w:hAnsi="Arial"/>
          <w:sz w:val="24"/>
          <w:szCs w:val="24"/>
        </w:rPr>
      </w:r>
    </w:p>
    <w:p>
      <w:pPr>
        <w:pStyle w:val="NoSpacing"/>
        <w:numPr>
          <w:ilvl w:val="0"/>
          <w:numId w:val="6"/>
        </w:numPr>
        <w:jc w:val="both"/>
        <w:rPr>
          <w:rFonts w:ascii="Arial" w:hAnsi="Arial" w:eastAsia="Batang" w:cs="Arial"/>
          <w:sz w:val="24"/>
          <w:szCs w:val="24"/>
        </w:rPr>
      </w:pPr>
      <w:r>
        <w:rPr>
          <w:rFonts w:eastAsia="Batang" w:cs="Arial" w:ascii="Arial" w:hAnsi="Arial"/>
          <w:i/>
          <w:sz w:val="24"/>
          <w:szCs w:val="24"/>
        </w:rPr>
        <w:t>Incompleto Total (IT)</w:t>
      </w:r>
      <w:r>
        <w:rPr>
          <w:rFonts w:eastAsia="Batang" w:cs="Arial" w:ascii="Arial" w:hAnsi="Arial"/>
          <w:sz w:val="24"/>
          <w:szCs w:val="24"/>
        </w:rPr>
        <w:t>: nota aplicada por el Consejo de Facultad cuando el alumno no haya podido cumplir por razones justificadas, con los requisitos de todos los cursos del periodo académico en el cual se encuentra matriculado (Art. 56 RGEPr).</w:t>
      </w:r>
    </w:p>
    <w:p>
      <w:pPr>
        <w:pStyle w:val="NoSpacing"/>
        <w:jc w:val="both"/>
        <w:rPr>
          <w:rFonts w:ascii="Arial" w:hAnsi="Arial" w:eastAsia="Batang" w:cs="Arial"/>
          <w:sz w:val="24"/>
          <w:szCs w:val="24"/>
        </w:rPr>
      </w:pPr>
      <w:r>
        <w:rPr>
          <w:rFonts w:eastAsia="Batang" w:cs="Arial" w:ascii="Arial" w:hAnsi="Arial"/>
          <w:sz w:val="24"/>
          <w:szCs w:val="24"/>
        </w:rPr>
      </w:r>
    </w:p>
    <w:p>
      <w:pPr>
        <w:pStyle w:val="NoSpacing"/>
        <w:numPr>
          <w:ilvl w:val="0"/>
          <w:numId w:val="6"/>
        </w:numPr>
        <w:jc w:val="both"/>
        <w:rPr>
          <w:rFonts w:ascii="Arial" w:hAnsi="Arial" w:eastAsia="Batang" w:cs="Arial"/>
          <w:sz w:val="24"/>
          <w:szCs w:val="24"/>
        </w:rPr>
      </w:pPr>
      <w:r>
        <w:rPr>
          <w:rFonts w:eastAsia="Batang" w:cs="Arial" w:ascii="Arial" w:hAnsi="Arial"/>
          <w:i/>
          <w:sz w:val="24"/>
          <w:szCs w:val="24"/>
        </w:rPr>
        <w:t>Pendiente (P)</w:t>
      </w:r>
      <w:r>
        <w:rPr>
          <w:rFonts w:eastAsia="Batang" w:cs="Arial" w:ascii="Arial" w:hAnsi="Arial"/>
          <w:sz w:val="24"/>
          <w:szCs w:val="24"/>
        </w:rPr>
        <w:t>: nota aplicada por el profesor cuando al estudiante por casos de fuerza mayor, para cumplir con los requisitos del curso, solo le reste la presentación de una prueba final o no pueda asignársele una calificación antes del plazo definido (Art. 57 RGEPr).</w:t>
      </w:r>
    </w:p>
    <w:p>
      <w:pPr>
        <w:pStyle w:val="NoSpacing"/>
        <w:jc w:val="both"/>
        <w:rPr>
          <w:rFonts w:ascii="Arial" w:hAnsi="Arial" w:eastAsia="Batang" w:cs="Arial"/>
          <w:sz w:val="24"/>
          <w:szCs w:val="24"/>
        </w:rPr>
      </w:pPr>
      <w:r>
        <w:rPr>
          <w:rFonts w:eastAsia="Batang" w:cs="Arial" w:ascii="Arial" w:hAnsi="Arial"/>
          <w:sz w:val="24"/>
          <w:szCs w:val="24"/>
        </w:rPr>
      </w:r>
    </w:p>
    <w:p>
      <w:pPr>
        <w:pStyle w:val="NoSpacing"/>
        <w:numPr>
          <w:ilvl w:val="0"/>
          <w:numId w:val="6"/>
        </w:numPr>
        <w:jc w:val="both"/>
        <w:rPr>
          <w:rFonts w:ascii="Arial" w:hAnsi="Arial" w:eastAsia="Batang" w:cs="Arial"/>
          <w:sz w:val="24"/>
          <w:szCs w:val="24"/>
        </w:rPr>
      </w:pPr>
      <w:r>
        <w:rPr>
          <w:rFonts w:eastAsia="Batang" w:cs="Arial" w:ascii="Arial" w:hAnsi="Arial"/>
          <w:i/>
          <w:sz w:val="24"/>
          <w:szCs w:val="24"/>
        </w:rPr>
        <w:t>Pendiente Disciplinario (PD)</w:t>
      </w:r>
      <w:r>
        <w:rPr>
          <w:rFonts w:eastAsia="Batang" w:cs="Arial" w:ascii="Arial" w:hAnsi="Arial"/>
          <w:sz w:val="24"/>
          <w:szCs w:val="24"/>
        </w:rPr>
        <w:t>: nota aplicada por el profesor al estudiante que se encuentre vinculado a un proceso disciplinario. Esa nota será reemplazada una vez culmine definitivamente el proceso (Art. 58 y parágrafo 1 Art. 109 RGEPr).</w:t>
      </w:r>
    </w:p>
    <w:p>
      <w:pPr>
        <w:pStyle w:val="NoSpacing"/>
        <w:jc w:val="both"/>
        <w:rPr>
          <w:rFonts w:ascii="Arial" w:hAnsi="Arial" w:eastAsia="Batang" w:cs="Arial"/>
          <w:sz w:val="24"/>
          <w:szCs w:val="24"/>
        </w:rPr>
      </w:pPr>
      <w:r>
        <w:rPr>
          <w:rFonts w:eastAsia="Batang" w:cs="Arial" w:ascii="Arial" w:hAnsi="Arial"/>
          <w:sz w:val="24"/>
          <w:szCs w:val="24"/>
        </w:rPr>
      </w:r>
    </w:p>
    <w:p>
      <w:pPr>
        <w:pStyle w:val="NoSpacing"/>
        <w:numPr>
          <w:ilvl w:val="0"/>
          <w:numId w:val="6"/>
        </w:numPr>
        <w:jc w:val="both"/>
        <w:rPr>
          <w:rFonts w:ascii="Arial" w:hAnsi="Arial" w:eastAsia="Batang" w:cs="Arial"/>
          <w:sz w:val="24"/>
          <w:szCs w:val="24"/>
        </w:rPr>
      </w:pPr>
      <w:r>
        <w:rPr>
          <w:rFonts w:eastAsia="Batang" w:cs="Arial" w:ascii="Arial" w:hAnsi="Arial"/>
          <w:i/>
          <w:sz w:val="24"/>
          <w:szCs w:val="24"/>
        </w:rPr>
        <w:t>Pendiente Especial (PE)</w:t>
      </w:r>
      <w:r>
        <w:rPr>
          <w:rFonts w:eastAsia="Batang" w:cs="Arial" w:ascii="Arial" w:hAnsi="Arial"/>
          <w:sz w:val="24"/>
          <w:szCs w:val="24"/>
        </w:rPr>
        <w:t>: nota excepcional aplicable a aquellos estudiantes que se encuentren desarrollando su correspondiente proyecto de grado y no ha sido concluido, por razones justificadas, dentro del semestre inicialmente establecido (Art. 61 RGEPr).</w:t>
      </w:r>
    </w:p>
    <w:p>
      <w:pPr>
        <w:pStyle w:val="Normal"/>
        <w:rPr>
          <w:rFonts w:ascii="Arial" w:hAnsi="Arial" w:eastAsia="Batang" w:cs="Arial"/>
          <w:sz w:val="24"/>
          <w:szCs w:val="24"/>
        </w:rPr>
      </w:pPr>
      <w:r>
        <w:rPr>
          <w:rFonts w:eastAsia="Batang" w:cs="Arial" w:ascii="Arial" w:hAnsi="Arial"/>
          <w:sz w:val="24"/>
          <w:szCs w:val="24"/>
        </w:rPr>
      </w:r>
    </w:p>
    <w:p>
      <w:pPr>
        <w:pStyle w:val="Normal"/>
        <w:numPr>
          <w:ilvl w:val="0"/>
          <w:numId w:val="3"/>
        </w:numPr>
        <w:overflowPunct w:val="false"/>
        <w:jc w:val="both"/>
        <w:textAlignment w:val="auto"/>
        <w:rPr>
          <w:rFonts w:ascii="Arial" w:hAnsi="Arial" w:eastAsia="Batang" w:cs="Arial"/>
          <w:b/>
          <w:b/>
          <w:bCs/>
          <w:sz w:val="24"/>
          <w:szCs w:val="24"/>
        </w:rPr>
      </w:pPr>
      <w:r>
        <w:rPr>
          <w:rFonts w:eastAsia="Batang" w:cs="Arial" w:ascii="Arial" w:hAnsi="Arial"/>
          <w:b/>
          <w:bCs/>
          <w:sz w:val="24"/>
          <w:szCs w:val="24"/>
        </w:rPr>
        <w:t>Reclamos:</w:t>
      </w:r>
    </w:p>
    <w:p>
      <w:pPr>
        <w:pStyle w:val="Normal"/>
        <w:ind w:left="720" w:hanging="0"/>
        <w:jc w:val="both"/>
        <w:rPr>
          <w:rFonts w:ascii="Arial" w:hAnsi="Arial" w:eastAsia="Batang" w:cs="Arial"/>
          <w:b/>
          <w:b/>
          <w:bCs/>
          <w:sz w:val="24"/>
          <w:szCs w:val="24"/>
        </w:rPr>
      </w:pPr>
      <w:r>
        <w:rPr>
          <w:rFonts w:eastAsia="Batang" w:cs="Arial" w:ascii="Arial" w:hAnsi="Arial"/>
          <w:b/>
          <w:bCs/>
          <w:sz w:val="24"/>
          <w:szCs w:val="24"/>
        </w:rPr>
      </w:r>
    </w:p>
    <w:p>
      <w:pPr>
        <w:pStyle w:val="Footer"/>
        <w:jc w:val="both"/>
        <w:rPr>
          <w:rFonts w:ascii="Arial" w:hAnsi="Arial" w:eastAsia="Batang" w:cs="Arial"/>
          <w:sz w:val="24"/>
          <w:szCs w:val="24"/>
        </w:rPr>
      </w:pPr>
      <w:r>
        <w:rPr>
          <w:rFonts w:eastAsia="Batang" w:cs="Arial" w:ascii="Arial" w:hAnsi="Arial"/>
          <w:sz w:val="24"/>
          <w:szCs w:val="24"/>
        </w:rPr>
        <w:t xml:space="preserve">Si se trata de </w:t>
      </w:r>
      <w:r>
        <w:rPr>
          <w:rFonts w:eastAsia="Batang" w:cs="Arial" w:ascii="Arial" w:hAnsi="Arial"/>
          <w:bCs/>
          <w:sz w:val="24"/>
          <w:szCs w:val="24"/>
        </w:rPr>
        <w:t>una prueba escrita,</w:t>
      </w:r>
      <w:r>
        <w:rPr>
          <w:rFonts w:eastAsia="Batang" w:cs="Arial" w:ascii="Arial" w:hAnsi="Arial"/>
          <w:b/>
          <w:bCs/>
          <w:sz w:val="24"/>
          <w:szCs w:val="24"/>
        </w:rPr>
        <w:t xml:space="preserve"> </w:t>
      </w:r>
      <w:r>
        <w:rPr>
          <w:rFonts w:eastAsia="Batang" w:cs="Arial" w:ascii="Arial" w:hAnsi="Arial"/>
          <w:sz w:val="24"/>
          <w:szCs w:val="24"/>
        </w:rPr>
        <w:t>el estudiante deberá dirigir el reclamo por escrito, dentro de los cuatro (4) días hábiles siguientes al que conoció la calificación en cuestión. El profesor cuenta con cinco (5) días hábiles para responderle. Si el estudiante considera que la decisión no corresponde a los criterios de evaluación, podrá solicitar la designación de un segundo calificador ante el Consejo de Facultad, dentro de los cuatro (4) días hábiles al conocimiento de la decisión (Art. 62 y 63 del RGEPr).</w:t>
      </w:r>
    </w:p>
    <w:p>
      <w:pPr>
        <w:pStyle w:val="Footer"/>
        <w:jc w:val="both"/>
        <w:rPr>
          <w:rFonts w:ascii="Arial" w:hAnsi="Arial" w:eastAsia="Batang" w:cs="Arial"/>
          <w:sz w:val="24"/>
          <w:szCs w:val="24"/>
        </w:rPr>
      </w:pPr>
      <w:r>
        <w:rPr>
          <w:rFonts w:eastAsia="Batang" w:cs="Arial" w:ascii="Arial" w:hAnsi="Arial"/>
          <w:sz w:val="24"/>
          <w:szCs w:val="24"/>
        </w:rPr>
      </w:r>
    </w:p>
    <w:p>
      <w:pPr>
        <w:pStyle w:val="Footer"/>
        <w:jc w:val="both"/>
        <w:rPr>
          <w:rFonts w:ascii="Arial" w:hAnsi="Arial" w:eastAsia="Batang" w:cs="Arial"/>
          <w:sz w:val="24"/>
          <w:szCs w:val="24"/>
        </w:rPr>
      </w:pPr>
      <w:r>
        <w:rPr>
          <w:rFonts w:eastAsia="Batang" w:cs="Arial" w:ascii="Arial" w:hAnsi="Arial"/>
          <w:sz w:val="24"/>
          <w:szCs w:val="24"/>
        </w:rPr>
        <w:t>En caso de reclamo por una calificación obtenida en una prueba oral,</w:t>
      </w:r>
      <w:r>
        <w:rPr>
          <w:rFonts w:eastAsia="Batang" w:cs="Arial" w:ascii="Arial" w:hAnsi="Arial"/>
          <w:b/>
          <w:bCs/>
          <w:sz w:val="24"/>
          <w:szCs w:val="24"/>
        </w:rPr>
        <w:t xml:space="preserve"> </w:t>
      </w:r>
      <w:r>
        <w:rPr>
          <w:rFonts w:eastAsia="Batang" w:cs="Arial" w:ascii="Arial" w:hAnsi="Arial"/>
          <w:sz w:val="24"/>
          <w:szCs w:val="24"/>
        </w:rPr>
        <w:t>el estudiante podrá exponer la razón de su desacuerdo a los profesores evaluadores en el mismo momento en que tiene conocimiento de la nota. Si el grupo evaluador mantiene la calificación, la realización de un nuevo examen quedará a discreción del Consejo de Facultad al que pertenece la materia, previa solicitud escrita del estudiante (Art. 64 del RGEPr).</w:t>
      </w:r>
    </w:p>
    <w:p>
      <w:pPr>
        <w:pStyle w:val="Footer"/>
        <w:jc w:val="both"/>
        <w:rPr>
          <w:rFonts w:ascii="Arial" w:hAnsi="Arial" w:eastAsia="Batang" w:cs="Arial"/>
          <w:sz w:val="24"/>
          <w:szCs w:val="24"/>
        </w:rPr>
      </w:pPr>
      <w:r>
        <w:rPr>
          <w:rFonts w:eastAsia="Batang" w:cs="Arial" w:ascii="Arial" w:hAnsi="Arial"/>
          <w:sz w:val="24"/>
          <w:szCs w:val="24"/>
        </w:rPr>
      </w:r>
    </w:p>
    <w:p>
      <w:pPr>
        <w:pStyle w:val="Footer"/>
        <w:numPr>
          <w:ilvl w:val="0"/>
          <w:numId w:val="3"/>
        </w:numPr>
        <w:jc w:val="both"/>
        <w:rPr>
          <w:rFonts w:ascii="Arial" w:hAnsi="Arial" w:eastAsia="Batang" w:cs="Arial"/>
          <w:b/>
          <w:b/>
          <w:bCs/>
          <w:sz w:val="24"/>
          <w:szCs w:val="24"/>
        </w:rPr>
      </w:pPr>
      <w:r>
        <w:rPr>
          <w:rFonts w:eastAsia="Batang" w:cs="Arial" w:ascii="Arial" w:hAnsi="Arial"/>
          <w:b/>
          <w:bCs/>
          <w:sz w:val="24"/>
          <w:szCs w:val="24"/>
        </w:rPr>
        <w:t>Cambio de notas definitivas:</w:t>
      </w:r>
    </w:p>
    <w:p>
      <w:pPr>
        <w:pStyle w:val="Footer"/>
        <w:ind w:left="720" w:hanging="0"/>
        <w:jc w:val="both"/>
        <w:rPr>
          <w:rFonts w:ascii="Arial" w:hAnsi="Arial" w:eastAsia="Batang" w:cs="Arial"/>
          <w:b/>
          <w:b/>
          <w:bCs/>
          <w:sz w:val="24"/>
          <w:szCs w:val="24"/>
        </w:rPr>
      </w:pPr>
      <w:r>
        <w:rPr>
          <w:rFonts w:eastAsia="Batang" w:cs="Arial" w:ascii="Arial" w:hAnsi="Arial"/>
          <w:b/>
          <w:bCs/>
          <w:sz w:val="24"/>
          <w:szCs w:val="24"/>
        </w:rPr>
      </w:r>
    </w:p>
    <w:p>
      <w:pPr>
        <w:pStyle w:val="Footer"/>
        <w:jc w:val="both"/>
        <w:rPr>
          <w:rFonts w:ascii="Arial" w:hAnsi="Arial" w:eastAsia="Batang" w:cs="Arial"/>
          <w:sz w:val="24"/>
          <w:szCs w:val="24"/>
        </w:rPr>
      </w:pPr>
      <w:r>
        <w:rPr>
          <w:rFonts w:eastAsia="Batang" w:cs="Arial" w:ascii="Arial" w:hAnsi="Arial"/>
          <w:bCs/>
          <w:sz w:val="24"/>
          <w:szCs w:val="24"/>
        </w:rPr>
        <w:t>Vencido el plazo previsto para el cambio notas derivadas de los reclamos presentados, estos solo podrán realizarse con la autorización del c</w:t>
      </w:r>
      <w:r>
        <w:rPr>
          <w:rFonts w:eastAsia="Batang" w:cs="Arial" w:ascii="Arial" w:hAnsi="Arial"/>
          <w:sz w:val="24"/>
          <w:szCs w:val="24"/>
        </w:rPr>
        <w:t>oordinador de pregrado del programa al que pertenece la materia (Art. 65 RGEPr).</w:t>
      </w:r>
    </w:p>
    <w:p>
      <w:pPr>
        <w:pStyle w:val="Footer"/>
        <w:jc w:val="both"/>
        <w:rPr>
          <w:rFonts w:ascii="Arial" w:hAnsi="Arial" w:eastAsia="Batang" w:cs="Arial"/>
          <w:sz w:val="24"/>
          <w:szCs w:val="24"/>
        </w:rPr>
      </w:pPr>
      <w:r>
        <w:rPr>
          <w:rFonts w:eastAsia="Batang" w:cs="Arial" w:ascii="Arial" w:hAnsi="Arial"/>
          <w:sz w:val="24"/>
          <w:szCs w:val="24"/>
        </w:rPr>
      </w:r>
    </w:p>
    <w:p>
      <w:pPr>
        <w:pStyle w:val="Normal"/>
        <w:numPr>
          <w:ilvl w:val="0"/>
          <w:numId w:val="3"/>
        </w:numPr>
        <w:overflowPunct w:val="false"/>
        <w:jc w:val="both"/>
        <w:textAlignment w:val="auto"/>
        <w:rPr>
          <w:rFonts w:ascii="Arial" w:hAnsi="Arial" w:eastAsia="Batang" w:cs="Arial"/>
          <w:b/>
          <w:b/>
          <w:bCs/>
          <w:sz w:val="24"/>
          <w:szCs w:val="24"/>
        </w:rPr>
      </w:pPr>
      <w:r>
        <w:rPr>
          <w:rFonts w:eastAsia="Batang" w:cs="Arial" w:ascii="Arial" w:hAnsi="Arial"/>
          <w:b/>
          <w:sz w:val="24"/>
          <w:szCs w:val="24"/>
        </w:rPr>
        <w:t>Funciones del monitor:</w:t>
      </w:r>
    </w:p>
    <w:p>
      <w:pPr>
        <w:pStyle w:val="Footer"/>
        <w:jc w:val="both"/>
        <w:rPr>
          <w:rFonts w:ascii="Arial" w:hAnsi="Arial" w:eastAsia="Batang" w:cs="Arial"/>
          <w:b/>
          <w:b/>
          <w:bCs/>
          <w:sz w:val="24"/>
          <w:szCs w:val="24"/>
        </w:rPr>
      </w:pPr>
      <w:r>
        <w:rPr>
          <w:rFonts w:eastAsia="Batang" w:cs="Arial" w:ascii="Arial" w:hAnsi="Arial"/>
          <w:b/>
          <w:bCs/>
          <w:sz w:val="24"/>
          <w:szCs w:val="24"/>
        </w:rPr>
      </w:r>
    </w:p>
    <w:p>
      <w:pPr>
        <w:pStyle w:val="Footer"/>
        <w:jc w:val="both"/>
        <w:rPr>
          <w:rFonts w:ascii="Arial" w:hAnsi="Arial" w:eastAsia="Batang" w:cs="Arial"/>
          <w:bCs/>
          <w:sz w:val="24"/>
          <w:szCs w:val="24"/>
        </w:rPr>
      </w:pPr>
      <w:r>
        <w:rPr>
          <w:rFonts w:eastAsia="Batang" w:cs="Arial" w:ascii="Arial" w:hAnsi="Arial"/>
          <w:bCs/>
          <w:sz w:val="24"/>
          <w:szCs w:val="24"/>
        </w:rPr>
        <w:t xml:space="preserve">La principal función del monitor es la de ayudar al profesor en la dirección de las actividades académicas (laboratorios, sesiones de repaso o de ejercicios, asesoría a estudiantes). Así mismo, apoyarlo en la corrección de ejercicios y pruebas. La calificación definitiva de las pruebas será responsabilidad exclusiva del profesor. </w:t>
      </w:r>
    </w:p>
    <w:p>
      <w:pPr>
        <w:pStyle w:val="Footer"/>
        <w:jc w:val="both"/>
        <w:rPr>
          <w:rFonts w:ascii="Arial" w:hAnsi="Arial" w:eastAsia="Batang" w:cs="Arial"/>
          <w:b/>
          <w:b/>
          <w:bCs/>
          <w:sz w:val="24"/>
          <w:szCs w:val="24"/>
        </w:rPr>
      </w:pPr>
      <w:r>
        <w:rPr>
          <w:rFonts w:eastAsia="Batang" w:cs="Arial" w:ascii="Arial" w:hAnsi="Arial"/>
          <w:b/>
          <w:bCs/>
          <w:sz w:val="24"/>
          <w:szCs w:val="24"/>
        </w:rPr>
      </w:r>
    </w:p>
    <w:p>
      <w:pPr>
        <w:pStyle w:val="Footer"/>
        <w:jc w:val="both"/>
        <w:rPr>
          <w:rFonts w:ascii="Arial" w:hAnsi="Arial" w:eastAsia="Batang" w:cs="Arial"/>
          <w:b/>
          <w:b/>
          <w:bCs/>
          <w:sz w:val="24"/>
          <w:szCs w:val="24"/>
        </w:rPr>
      </w:pPr>
      <w:r>
        <w:rPr>
          <w:rFonts w:eastAsia="Batang" w:cs="Arial" w:ascii="Arial" w:hAnsi="Arial"/>
          <w:b/>
          <w:bCs/>
          <w:sz w:val="24"/>
          <w:szCs w:val="24"/>
        </w:rPr>
      </w:r>
    </w:p>
    <w:p>
      <w:pPr>
        <w:pStyle w:val="Footer"/>
        <w:numPr>
          <w:ilvl w:val="0"/>
          <w:numId w:val="3"/>
        </w:numPr>
        <w:rPr>
          <w:rFonts w:ascii="Arial" w:hAnsi="Arial" w:eastAsia="Batang" w:cs="Arial"/>
          <w:b/>
          <w:b/>
          <w:sz w:val="24"/>
          <w:szCs w:val="24"/>
        </w:rPr>
      </w:pPr>
      <w:r>
        <w:rPr>
          <w:rFonts w:eastAsia="Batang" w:cs="Arial" w:ascii="Arial" w:hAnsi="Arial"/>
          <w:b/>
          <w:sz w:val="24"/>
          <w:szCs w:val="24"/>
        </w:rPr>
        <w:t>Reporte de casos disciplinarios:</w:t>
      </w:r>
    </w:p>
    <w:p>
      <w:pPr>
        <w:pStyle w:val="Footer"/>
        <w:rPr>
          <w:rFonts w:ascii="Arial" w:hAnsi="Arial" w:eastAsia="Batang" w:cs="Arial"/>
          <w:b/>
          <w:b/>
          <w:sz w:val="24"/>
          <w:szCs w:val="24"/>
        </w:rPr>
      </w:pPr>
      <w:r>
        <w:rPr>
          <w:rFonts w:eastAsia="Batang" w:cs="Arial" w:ascii="Arial" w:hAnsi="Arial"/>
          <w:b/>
          <w:sz w:val="24"/>
          <w:szCs w:val="24"/>
        </w:rPr>
      </w:r>
    </w:p>
    <w:p>
      <w:pPr>
        <w:pStyle w:val="Normal"/>
        <w:jc w:val="both"/>
        <w:rPr>
          <w:rFonts w:ascii="Arial" w:hAnsi="Arial" w:eastAsia="Batang" w:cs="Arial"/>
          <w:sz w:val="24"/>
          <w:szCs w:val="24"/>
        </w:rPr>
      </w:pPr>
      <w:r>
        <w:rPr>
          <w:rFonts w:eastAsia="Batang" w:cs="Arial" w:ascii="Arial" w:hAnsi="Arial"/>
          <w:sz w:val="24"/>
          <w:szCs w:val="24"/>
        </w:rPr>
        <w:t>Ante la sospecha de una presunta comisión de fraude académico (Art. 109 RGEPr) o de una falta disciplinara (Art. 110 y 111 RGEPr) por parte de uno de sus estudiantes o de cualquier miembro de la comunidad uniandina, los profesores deberán tener en cuenta:</w:t>
      </w:r>
    </w:p>
    <w:p>
      <w:pPr>
        <w:pStyle w:val="Normal"/>
        <w:jc w:val="both"/>
        <w:rPr>
          <w:rFonts w:ascii="Arial" w:hAnsi="Arial" w:eastAsia="Batang" w:cs="Arial"/>
          <w:sz w:val="24"/>
          <w:szCs w:val="24"/>
        </w:rPr>
      </w:pPr>
      <w:r>
        <w:rPr>
          <w:rFonts w:eastAsia="Batang" w:cs="Arial" w:ascii="Arial" w:hAnsi="Arial"/>
          <w:sz w:val="24"/>
          <w:szCs w:val="24"/>
        </w:rPr>
      </w:r>
    </w:p>
    <w:p>
      <w:pPr>
        <w:pStyle w:val="Normal"/>
        <w:numPr>
          <w:ilvl w:val="0"/>
          <w:numId w:val="6"/>
        </w:numPr>
        <w:overflowPunct w:val="false"/>
        <w:jc w:val="both"/>
        <w:textAlignment w:val="auto"/>
        <w:rPr>
          <w:rFonts w:ascii="Arial" w:hAnsi="Arial" w:eastAsia="Batang" w:cs="Arial"/>
          <w:sz w:val="24"/>
          <w:szCs w:val="24"/>
        </w:rPr>
      </w:pPr>
      <w:r>
        <w:rPr>
          <w:rFonts w:eastAsia="Batang" w:cs="Arial" w:ascii="Arial" w:hAnsi="Arial"/>
          <w:sz w:val="24"/>
          <w:szCs w:val="24"/>
        </w:rPr>
        <w:t>Es su deber informar a la Secretaría del Comité Disciplinario de la unidad académica a la que pertenezca la materia o en la que esté inscrito el estudiante, según corresponda, explicando los hechos que fundamentan su consideración y adjuntando las pruebas correspondientes (Art. 121 RGEPr).</w:t>
      </w:r>
    </w:p>
    <w:p>
      <w:pPr>
        <w:pStyle w:val="Normal"/>
        <w:ind w:left="720" w:hanging="0"/>
        <w:jc w:val="both"/>
        <w:rPr>
          <w:rFonts w:ascii="Arial" w:hAnsi="Arial" w:eastAsia="Batang" w:cs="Arial"/>
          <w:sz w:val="24"/>
          <w:szCs w:val="24"/>
        </w:rPr>
      </w:pPr>
      <w:r>
        <w:rPr>
          <w:rFonts w:eastAsia="Batang" w:cs="Arial" w:ascii="Arial" w:hAnsi="Arial"/>
          <w:sz w:val="24"/>
          <w:szCs w:val="24"/>
        </w:rPr>
      </w:r>
    </w:p>
    <w:p>
      <w:pPr>
        <w:pStyle w:val="Normal"/>
        <w:numPr>
          <w:ilvl w:val="0"/>
          <w:numId w:val="6"/>
        </w:numPr>
        <w:overflowPunct w:val="false"/>
        <w:jc w:val="both"/>
        <w:textAlignment w:val="auto"/>
        <w:rPr>
          <w:rFonts w:ascii="Arial" w:hAnsi="Arial" w:eastAsia="Batang" w:cs="Arial"/>
          <w:sz w:val="24"/>
          <w:szCs w:val="24"/>
        </w:rPr>
      </w:pPr>
      <w:r>
        <w:rPr>
          <w:rFonts w:eastAsia="Batang" w:cs="Arial" w:ascii="Arial" w:hAnsi="Arial"/>
          <w:sz w:val="24"/>
          <w:szCs w:val="24"/>
        </w:rPr>
        <w:t>A través de un proceso disciplinario el estudiante tendrá la oportunidad formal de presentar su versión sobre los hechos y pronunciarse sobre las decisiones que tomé el Comité (Art. 121 – 135 RGEPr).</w:t>
      </w:r>
    </w:p>
    <w:p>
      <w:pPr>
        <w:pStyle w:val="Normal"/>
        <w:jc w:val="both"/>
        <w:rPr>
          <w:rFonts w:ascii="Arial" w:hAnsi="Arial" w:eastAsia="Batang" w:cs="Arial"/>
          <w:sz w:val="24"/>
          <w:szCs w:val="24"/>
        </w:rPr>
      </w:pPr>
      <w:r>
        <w:rPr>
          <w:rFonts w:eastAsia="Batang" w:cs="Arial" w:ascii="Arial" w:hAnsi="Arial"/>
          <w:sz w:val="24"/>
          <w:szCs w:val="24"/>
        </w:rPr>
      </w:r>
    </w:p>
    <w:p>
      <w:pPr>
        <w:pStyle w:val="Normal"/>
        <w:numPr>
          <w:ilvl w:val="0"/>
          <w:numId w:val="6"/>
        </w:numPr>
        <w:overflowPunct w:val="false"/>
        <w:jc w:val="both"/>
        <w:textAlignment w:val="auto"/>
        <w:rPr>
          <w:rFonts w:ascii="Arial" w:hAnsi="Arial" w:eastAsia="Batang" w:cs="Arial"/>
          <w:sz w:val="24"/>
          <w:szCs w:val="24"/>
        </w:rPr>
      </w:pPr>
      <w:r>
        <w:rPr>
          <w:rFonts w:cs="Arial" w:ascii="Arial" w:hAnsi="Arial"/>
          <w:sz w:val="24"/>
          <w:szCs w:val="24"/>
        </w:rPr>
        <w:t xml:space="preserve">El profesor tiene discreción para hablar con los estudiantes implicados antes de reportar el caso al comité, para informarles al respecto. </w:t>
      </w:r>
    </w:p>
    <w:p>
      <w:pPr>
        <w:pStyle w:val="Normal"/>
        <w:jc w:val="both"/>
        <w:rPr>
          <w:rFonts w:ascii="Arial" w:hAnsi="Arial" w:eastAsia="Batang" w:cs="Arial"/>
          <w:sz w:val="24"/>
          <w:szCs w:val="24"/>
        </w:rPr>
      </w:pPr>
      <w:r>
        <w:rPr>
          <w:rFonts w:eastAsia="Batang" w:cs="Arial" w:ascii="Arial" w:hAnsi="Arial"/>
          <w:sz w:val="24"/>
          <w:szCs w:val="24"/>
        </w:rPr>
      </w:r>
    </w:p>
    <w:p>
      <w:pPr>
        <w:pStyle w:val="Normal"/>
        <w:numPr>
          <w:ilvl w:val="0"/>
          <w:numId w:val="6"/>
        </w:numPr>
        <w:overflowPunct w:val="false"/>
        <w:jc w:val="both"/>
        <w:textAlignment w:val="auto"/>
        <w:rPr>
          <w:rFonts w:ascii="Arial" w:hAnsi="Arial" w:eastAsia="Batang" w:cs="Arial"/>
          <w:sz w:val="24"/>
          <w:szCs w:val="24"/>
        </w:rPr>
      </w:pPr>
      <w:r>
        <w:rPr>
          <w:rFonts w:cs="Arial" w:ascii="Arial" w:hAnsi="Arial"/>
          <w:sz w:val="24"/>
          <w:szCs w:val="24"/>
        </w:rPr>
        <w:t>Durante el proceso disciplinario el profesor podrá ser consultado si el Comité lo considera, pero no será parte formal del proceso.</w:t>
      </w:r>
    </w:p>
    <w:p>
      <w:pPr>
        <w:pStyle w:val="Normal"/>
        <w:jc w:val="both"/>
        <w:rPr>
          <w:rFonts w:ascii="Arial" w:hAnsi="Arial" w:eastAsia="Batang" w:cs="Arial"/>
          <w:sz w:val="24"/>
          <w:szCs w:val="24"/>
        </w:rPr>
      </w:pPr>
      <w:r>
        <w:rPr>
          <w:rFonts w:eastAsia="Batang" w:cs="Arial" w:ascii="Arial" w:hAnsi="Arial"/>
          <w:sz w:val="24"/>
          <w:szCs w:val="24"/>
        </w:rPr>
      </w:r>
    </w:p>
    <w:p>
      <w:pPr>
        <w:pStyle w:val="ListParagraph"/>
        <w:numPr>
          <w:ilvl w:val="0"/>
          <w:numId w:val="6"/>
        </w:numPr>
        <w:spacing w:lineRule="auto" w:line="240" w:before="0" w:after="0"/>
        <w:contextualSpacing/>
        <w:jc w:val="both"/>
        <w:rPr>
          <w:rFonts w:ascii="Arial" w:hAnsi="Arial" w:cs="Arial"/>
          <w:sz w:val="24"/>
          <w:szCs w:val="24"/>
        </w:rPr>
      </w:pPr>
      <w:r>
        <w:rPr>
          <w:rFonts w:cs="Arial" w:ascii="Arial" w:hAnsi="Arial"/>
          <w:sz w:val="24"/>
          <w:szCs w:val="24"/>
        </w:rPr>
        <w:t xml:space="preserve">A menos que el estudiante acepte su responsabilidad, el profesor no puede afirmar que cometió una falta disciplinaria. En cualquier conversación con un estudiante que presuntamente haya cometido la falta, el profesor debe ser cuidadoso. La existencia del fraude o de una falta disciplinaria solamente la puede determinar el Comité, después de haberse cumplido el proceso contemplado en los distintos reglamentos de estudiantes de la Universidad. </w:t>
      </w:r>
    </w:p>
    <w:p>
      <w:pPr>
        <w:pStyle w:val="Normal"/>
        <w:spacing w:before="0" w:after="0"/>
        <w:contextualSpacing/>
        <w:jc w:val="both"/>
        <w:rPr>
          <w:rFonts w:ascii="Arial" w:hAnsi="Arial" w:cs="Arial"/>
          <w:sz w:val="24"/>
          <w:szCs w:val="24"/>
        </w:rPr>
      </w:pPr>
      <w:r>
        <w:rPr>
          <w:rFonts w:cs="Arial" w:ascii="Arial" w:hAnsi="Arial"/>
          <w:sz w:val="24"/>
          <w:szCs w:val="24"/>
        </w:rPr>
      </w:r>
    </w:p>
    <w:p>
      <w:pPr>
        <w:pStyle w:val="ListParagraph"/>
        <w:numPr>
          <w:ilvl w:val="0"/>
          <w:numId w:val="6"/>
        </w:numPr>
        <w:spacing w:lineRule="auto" w:line="240" w:before="0" w:after="0"/>
        <w:contextualSpacing/>
        <w:jc w:val="both"/>
        <w:rPr>
          <w:rFonts w:ascii="Arial" w:hAnsi="Arial" w:cs="Arial"/>
          <w:sz w:val="24"/>
          <w:szCs w:val="24"/>
        </w:rPr>
      </w:pPr>
      <w:r>
        <w:rPr>
          <w:rFonts w:cs="Arial" w:ascii="Arial" w:hAnsi="Arial"/>
          <w:sz w:val="24"/>
          <w:szCs w:val="24"/>
        </w:rPr>
        <w:t>La actividad académica en la que se presuma la comisión de un fraude académico, deberá ser calificada con Pendiente Disciplinario (PD), (Art. 59 RGEPr). Es indispensable poner el Pendiente Disciplinario pues esta nota es una garantía del respeto por la presunción de inocencia del estudiante.</w:t>
      </w:r>
    </w:p>
    <w:p>
      <w:pPr>
        <w:pStyle w:val="Normal"/>
        <w:spacing w:before="0" w:after="0"/>
        <w:contextualSpacing/>
        <w:jc w:val="both"/>
        <w:rPr>
          <w:rFonts w:ascii="Arial" w:hAnsi="Arial" w:cs="Arial"/>
          <w:sz w:val="24"/>
          <w:szCs w:val="24"/>
        </w:rPr>
      </w:pPr>
      <w:r>
        <w:rPr>
          <w:rFonts w:cs="Arial" w:ascii="Arial" w:hAnsi="Arial"/>
          <w:sz w:val="24"/>
          <w:szCs w:val="24"/>
        </w:rPr>
      </w:r>
    </w:p>
    <w:p>
      <w:pPr>
        <w:pStyle w:val="ListParagraph"/>
        <w:numPr>
          <w:ilvl w:val="0"/>
          <w:numId w:val="6"/>
        </w:numPr>
        <w:spacing w:lineRule="auto" w:line="240" w:before="0" w:after="0"/>
        <w:contextualSpacing/>
        <w:jc w:val="both"/>
        <w:rPr>
          <w:rFonts w:ascii="Arial" w:hAnsi="Arial" w:cs="Arial"/>
          <w:sz w:val="24"/>
          <w:szCs w:val="24"/>
        </w:rPr>
      </w:pPr>
      <w:r>
        <w:rPr>
          <w:rFonts w:cs="Arial" w:ascii="Arial" w:hAnsi="Arial"/>
          <w:sz w:val="24"/>
          <w:szCs w:val="24"/>
        </w:rPr>
        <w:t>Una vez el profesor reciba copia de la carta por medio de la cual se le notifica al estudiante la culminación del proceso disciplinario, deberá levantar el PD y asignar la nota correspondiente a la actividad académica (parágrafo 1 Art. 109 RGEPr).</w:t>
      </w:r>
    </w:p>
    <w:p>
      <w:pPr>
        <w:pStyle w:val="ListParagraph"/>
        <w:spacing w:lineRule="auto" w:line="240" w:before="0" w:after="0"/>
        <w:ind w:left="360" w:hanging="0"/>
        <w:jc w:val="both"/>
        <w:rPr>
          <w:rFonts w:ascii="Arial" w:hAnsi="Arial" w:cs="Arial"/>
          <w:sz w:val="24"/>
          <w:szCs w:val="24"/>
        </w:rPr>
      </w:pPr>
      <w:r>
        <w:rPr>
          <w:rFonts w:cs="Arial" w:ascii="Arial" w:hAnsi="Arial"/>
          <w:sz w:val="24"/>
          <w:szCs w:val="24"/>
        </w:rPr>
      </w:r>
    </w:p>
    <w:p>
      <w:pPr>
        <w:pStyle w:val="ListParagraph"/>
        <w:spacing w:lineRule="auto" w:line="240" w:before="0" w:after="0"/>
        <w:jc w:val="both"/>
        <w:rPr>
          <w:rFonts w:ascii="Arial" w:hAnsi="Arial" w:cs="Arial"/>
          <w:sz w:val="24"/>
          <w:szCs w:val="24"/>
        </w:rPr>
      </w:pPr>
      <w:r>
        <w:rPr>
          <w:rFonts w:cs="Arial" w:ascii="Arial" w:hAnsi="Arial"/>
          <w:sz w:val="24"/>
          <w:szCs w:val="24"/>
        </w:rPr>
      </w:r>
    </w:p>
    <w:p>
      <w:pPr>
        <w:pStyle w:val="Footer"/>
        <w:numPr>
          <w:ilvl w:val="0"/>
          <w:numId w:val="3"/>
        </w:numPr>
        <w:rPr>
          <w:rFonts w:ascii="Arial" w:hAnsi="Arial" w:eastAsia="Batang" w:cs="Arial"/>
          <w:b/>
          <w:b/>
          <w:sz w:val="24"/>
          <w:szCs w:val="24"/>
        </w:rPr>
      </w:pPr>
      <w:r>
        <w:rPr>
          <w:rFonts w:eastAsia="Batang" w:cs="Arial" w:ascii="Arial" w:hAnsi="Arial"/>
          <w:b/>
          <w:sz w:val="24"/>
          <w:szCs w:val="24"/>
        </w:rPr>
        <w:t>Canales de ayuda para estudiantes y profesores:</w:t>
      </w:r>
    </w:p>
    <w:p>
      <w:pPr>
        <w:pStyle w:val="Footer"/>
        <w:rPr>
          <w:rFonts w:ascii="Arial" w:hAnsi="Arial" w:eastAsia="Batang" w:cs="Arial"/>
          <w:b/>
          <w:b/>
          <w:sz w:val="24"/>
          <w:szCs w:val="24"/>
        </w:rPr>
      </w:pPr>
      <w:r>
        <w:rPr>
          <w:rFonts w:eastAsia="Batang" w:cs="Arial" w:ascii="Arial" w:hAnsi="Arial"/>
          <w:b/>
          <w:sz w:val="24"/>
          <w:szCs w:val="24"/>
        </w:rPr>
      </w:r>
    </w:p>
    <w:p>
      <w:pPr>
        <w:pStyle w:val="Footer"/>
        <w:jc w:val="both"/>
        <w:rPr>
          <w:rFonts w:ascii="Arial" w:hAnsi="Arial" w:cs="Arial"/>
          <w:sz w:val="24"/>
          <w:szCs w:val="24"/>
        </w:rPr>
      </w:pPr>
      <w:r>
        <w:rPr>
          <w:rFonts w:cs="Arial" w:ascii="Arial" w:hAnsi="Arial"/>
          <w:sz w:val="24"/>
          <w:szCs w:val="24"/>
        </w:rPr>
        <w:t>En cualquier momento los profesores y estudiantes podrán apoyarse en la labor de los coordinadores de su programa, la Decanatura de Estudiantes, la Secretaría General de la Universidad y la Oficina del Ombudsperson para consultar sobre asuntos académicos o administrativos según corresponda.</w:t>
      </w:r>
    </w:p>
    <w:p>
      <w:pPr>
        <w:pStyle w:val="Footer"/>
        <w:jc w:val="both"/>
        <w:rPr>
          <w:rFonts w:ascii="Arial" w:hAnsi="Arial" w:cs="Arial"/>
          <w:sz w:val="24"/>
          <w:szCs w:val="24"/>
        </w:rPr>
      </w:pPr>
      <w:r>
        <w:rPr>
          <w:rFonts w:cs="Arial" w:ascii="Arial" w:hAnsi="Arial"/>
          <w:sz w:val="24"/>
          <w:szCs w:val="24"/>
        </w:rPr>
      </w:r>
    </w:p>
    <w:p>
      <w:pPr>
        <w:pStyle w:val="ListParagraph"/>
        <w:numPr>
          <w:ilvl w:val="0"/>
          <w:numId w:val="3"/>
        </w:numPr>
        <w:tabs>
          <w:tab w:val="left" w:pos="6946" w:leader="none"/>
        </w:tabs>
        <w:jc w:val="both"/>
        <w:outlineLvl w:val="0"/>
        <w:rPr>
          <w:rFonts w:ascii="Arial" w:hAnsi="Arial" w:cs="Arial"/>
          <w:b/>
          <w:b/>
          <w:bCs/>
          <w:sz w:val="24"/>
          <w:szCs w:val="24"/>
          <w:highlight w:val="yellow"/>
        </w:rPr>
      </w:pPr>
      <w:r>
        <w:rPr>
          <w:rFonts w:cs="Arial" w:ascii="Arial" w:hAnsi="Arial"/>
          <w:b/>
          <w:bCs/>
          <w:sz w:val="24"/>
          <w:szCs w:val="24"/>
        </w:rPr>
        <w:t>Ajustes razonables</w:t>
      </w:r>
    </w:p>
    <w:p>
      <w:pPr>
        <w:pStyle w:val="Normal"/>
        <w:numPr>
          <w:ilvl w:val="0"/>
          <w:numId w:val="0"/>
        </w:numPr>
        <w:tabs>
          <w:tab w:val="left" w:pos="6946" w:leader="none"/>
        </w:tabs>
        <w:jc w:val="both"/>
        <w:outlineLvl w:val="0"/>
        <w:rPr/>
      </w:pPr>
      <w:r>
        <w:rPr>
          <w:rFonts w:cs="Arial" w:ascii="Arial" w:hAnsi="Arial"/>
          <w:sz w:val="24"/>
          <w:szCs w:val="24"/>
        </w:rPr>
        <w:t xml:space="preserve">Según el Art.2 de la Convención sobre los </w:t>
      </w:r>
      <w:r>
        <w:rPr>
          <w:rFonts w:cs="Arial" w:ascii="Arial" w:hAnsi="Arial"/>
          <w:i/>
          <w:iCs/>
          <w:sz w:val="24"/>
          <w:szCs w:val="24"/>
        </w:rPr>
        <w:t>Derechos de las personas con discapacidad</w:t>
      </w:r>
      <w:r>
        <w:rPr>
          <w:rFonts w:cs="Arial" w:ascii="Arial" w:hAnsi="Arial"/>
          <w:sz w:val="24"/>
          <w:szCs w:val="24"/>
        </w:rPr>
        <w:t xml:space="preserve"> de la ONU, se entiende por ajustes razonables "las modificaciones y adaptaciones necesarias y adecuadas que no impongan una carga desproporcionada o indebida, cuando se requieran en un caso particular, para garantizar a las personas con discapacidad el goce o ejercicio, en igualdad de condiciones con las demás, de todos los derechos humanos y libertades fundamentales". Por lo tanto, siéntase en libertad de informar a su profesor lo antes posible si tiene alguna condición o situación de discapacidad, visible o invisible, y requiere de algún tipo de apoyo o ajuste para estar en igualdad de condiciones con los demás estudiantes. En caso dado, por favor justifique su solicitud con un certificado médico o constancia de su situación. Así mismo, lo invitamos a buscar asesoría y apoyo en la dirección de su programa, en la decanatura de Estudiantes (Bloque Ñf, ext.2330, </w:t>
      </w:r>
      <w:hyperlink r:id="rId3">
        <w:r>
          <w:rPr>
            <w:rStyle w:val="InternetLink"/>
            <w:rFonts w:cs="Arial" w:ascii="Arial" w:hAnsi="Arial"/>
            <w:sz w:val="24"/>
            <w:szCs w:val="24"/>
          </w:rPr>
          <w:t>http://centrodeconsejeria.uniandes.edu.co</w:t>
        </w:r>
      </w:hyperlink>
      <w:r>
        <w:rPr>
          <w:rFonts w:cs="Arial" w:ascii="Arial" w:hAnsi="Arial"/>
          <w:sz w:val="24"/>
          <w:szCs w:val="24"/>
        </w:rPr>
        <w:t xml:space="preserve">) o en el Programa de Acción por la Igualdad y la Inclusión Social (PAIIS) de la Facultad de Derecho (paiis@uniandes.edu.co). </w:t>
      </w:r>
    </w:p>
    <w:p>
      <w:pPr>
        <w:pStyle w:val="Normal"/>
        <w:numPr>
          <w:ilvl w:val="0"/>
          <w:numId w:val="0"/>
        </w:numPr>
        <w:tabs>
          <w:tab w:val="left" w:pos="6946" w:leader="none"/>
        </w:tabs>
        <w:jc w:val="both"/>
        <w:outlineLvl w:val="0"/>
        <w:rPr>
          <w:sz w:val="24"/>
          <w:szCs w:val="24"/>
        </w:rPr>
      </w:pPr>
      <w:r>
        <w:rPr>
          <w:sz w:val="24"/>
          <w:szCs w:val="24"/>
        </w:rPr>
      </w:r>
    </w:p>
    <w:p>
      <w:pPr>
        <w:pStyle w:val="ListParagraph"/>
        <w:numPr>
          <w:ilvl w:val="0"/>
          <w:numId w:val="3"/>
        </w:numPr>
        <w:tabs>
          <w:tab w:val="left" w:pos="6946" w:leader="none"/>
        </w:tabs>
        <w:jc w:val="both"/>
        <w:outlineLvl w:val="0"/>
        <w:rPr>
          <w:rFonts w:ascii="Arial" w:hAnsi="Arial" w:cs="Arial"/>
          <w:b/>
          <w:b/>
          <w:bCs/>
          <w:sz w:val="24"/>
          <w:szCs w:val="24"/>
          <w:highlight w:val="yellow"/>
        </w:rPr>
      </w:pPr>
      <w:r>
        <w:rPr>
          <w:rFonts w:cs="Arial" w:ascii="Arial" w:hAnsi="Arial"/>
          <w:b/>
          <w:bCs/>
          <w:sz w:val="24"/>
          <w:szCs w:val="24"/>
        </w:rPr>
        <w:t>Respeto por la diversidad</w:t>
      </w:r>
    </w:p>
    <w:p>
      <w:pPr>
        <w:pStyle w:val="Normal"/>
        <w:numPr>
          <w:ilvl w:val="0"/>
          <w:numId w:val="0"/>
        </w:numPr>
        <w:tabs>
          <w:tab w:val="left" w:pos="6946" w:leader="none"/>
        </w:tabs>
        <w:jc w:val="both"/>
        <w:outlineLvl w:val="0"/>
        <w:rPr>
          <w:sz w:val="24"/>
          <w:szCs w:val="24"/>
          <w:highlight w:val="yellow"/>
        </w:rPr>
      </w:pPr>
      <w:r>
        <w:rPr>
          <w:rFonts w:cs="Arial" w:ascii="Arial" w:hAnsi="Arial"/>
          <w:sz w:val="24"/>
          <w:szCs w:val="24"/>
        </w:rPr>
        <w:t>Los valores de inclusión y respeto por la diversidad son fundamentales para nuestra labor. En esta comunidad consideramos inaceptable cualquier situación de acoso, discriminación, matoneo, y/o amenaza. Si alguno de los miembros de esta comunidad siente que está pasando por alguna de estas situaciones o sabe de alguien a quien esto le puede estar pasando puede denunciar su ocurrencia y buscar orientación y apoyo ante alguna de las siguientes instancias:</w:t>
      </w:r>
    </w:p>
    <w:p>
      <w:pPr>
        <w:pStyle w:val="Normal"/>
        <w:numPr>
          <w:ilvl w:val="0"/>
          <w:numId w:val="10"/>
        </w:numPr>
        <w:tabs>
          <w:tab w:val="left" w:pos="6946" w:leader="none"/>
        </w:tabs>
        <w:overflowPunct w:val="false"/>
        <w:jc w:val="both"/>
        <w:textAlignment w:val="auto"/>
        <w:outlineLvl w:val="0"/>
        <w:rPr>
          <w:sz w:val="24"/>
          <w:szCs w:val="24"/>
          <w:highlight w:val="yellow"/>
        </w:rPr>
      </w:pPr>
      <w:r>
        <w:rPr>
          <w:rFonts w:cs="Arial" w:ascii="Arial" w:hAnsi="Arial"/>
          <w:sz w:val="24"/>
          <w:szCs w:val="24"/>
        </w:rPr>
        <w:t xml:space="preserve">el equipo pedagógico del curso o la dirección del programa, </w:t>
      </w:r>
    </w:p>
    <w:p>
      <w:pPr>
        <w:pStyle w:val="Normal"/>
        <w:numPr>
          <w:ilvl w:val="0"/>
          <w:numId w:val="10"/>
        </w:numPr>
        <w:tabs>
          <w:tab w:val="left" w:pos="6946" w:leader="none"/>
        </w:tabs>
        <w:overflowPunct w:val="false"/>
        <w:jc w:val="both"/>
        <w:textAlignment w:val="auto"/>
        <w:outlineLvl w:val="0"/>
        <w:rPr>
          <w:sz w:val="24"/>
          <w:szCs w:val="24"/>
          <w:highlight w:val="yellow"/>
        </w:rPr>
      </w:pPr>
      <w:r>
        <w:rPr>
          <w:rFonts w:cs="Arial" w:ascii="Arial" w:hAnsi="Arial"/>
          <w:sz w:val="24"/>
          <w:szCs w:val="24"/>
        </w:rPr>
        <w:t xml:space="preserve">la Decanatura de Estudiantes (DECA), </w:t>
      </w:r>
    </w:p>
    <w:p>
      <w:pPr>
        <w:pStyle w:val="Normal"/>
        <w:numPr>
          <w:ilvl w:val="0"/>
          <w:numId w:val="10"/>
        </w:numPr>
        <w:tabs>
          <w:tab w:val="left" w:pos="6946" w:leader="none"/>
        </w:tabs>
        <w:overflowPunct w:val="false"/>
        <w:jc w:val="both"/>
        <w:textAlignment w:val="auto"/>
        <w:outlineLvl w:val="0"/>
        <w:rPr>
          <w:sz w:val="24"/>
          <w:szCs w:val="24"/>
          <w:highlight w:val="yellow"/>
        </w:rPr>
      </w:pPr>
      <w:r>
        <w:rPr>
          <w:rFonts w:cs="Arial" w:ascii="Arial" w:hAnsi="Arial"/>
          <w:sz w:val="24"/>
          <w:szCs w:val="24"/>
        </w:rPr>
        <w:t>la Ombudsperson (ombudsperson@uniandes.edu.co).</w:t>
      </w:r>
    </w:p>
    <w:p>
      <w:pPr>
        <w:pStyle w:val="Normal"/>
        <w:numPr>
          <w:ilvl w:val="0"/>
          <w:numId w:val="10"/>
        </w:numPr>
        <w:tabs>
          <w:tab w:val="left" w:pos="6946" w:leader="none"/>
        </w:tabs>
        <w:overflowPunct w:val="false"/>
        <w:jc w:val="both"/>
        <w:textAlignment w:val="auto"/>
        <w:outlineLvl w:val="0"/>
        <w:rPr>
          <w:sz w:val="24"/>
          <w:szCs w:val="24"/>
          <w:highlight w:val="yellow"/>
        </w:rPr>
      </w:pPr>
      <w:r>
        <w:rPr>
          <w:rFonts w:cs="Arial" w:ascii="Arial" w:hAnsi="Arial"/>
          <w:sz w:val="24"/>
          <w:szCs w:val="24"/>
        </w:rPr>
        <w:t>el Comité MAAD (Maltrato, Acoso, Amenaza y Discriminación)</w:t>
      </w:r>
    </w:p>
    <w:p>
      <w:pPr>
        <w:pStyle w:val="Normal"/>
        <w:numPr>
          <w:ilvl w:val="0"/>
          <w:numId w:val="0"/>
        </w:numPr>
        <w:tabs>
          <w:tab w:val="left" w:pos="6946" w:leader="none"/>
        </w:tabs>
        <w:ind w:left="720" w:hanging="0"/>
        <w:jc w:val="both"/>
        <w:outlineLvl w:val="0"/>
        <w:rPr>
          <w:sz w:val="24"/>
          <w:szCs w:val="24"/>
          <w:highlight w:val="yellow"/>
        </w:rPr>
      </w:pPr>
      <w:r>
        <w:rPr>
          <w:rFonts w:cs="Arial" w:ascii="Arial" w:hAnsi="Arial"/>
          <w:sz w:val="24"/>
          <w:szCs w:val="24"/>
        </w:rPr>
        <w:t xml:space="preserve">(lineamaad@uniandes.edu.co, https://secretariageneral.uniandes.edu.co/index.php/es/inicio-es/14-noticias/128). </w:t>
      </w:r>
    </w:p>
    <w:p>
      <w:pPr>
        <w:pStyle w:val="Normal"/>
        <w:numPr>
          <w:ilvl w:val="0"/>
          <w:numId w:val="0"/>
        </w:numPr>
        <w:tabs>
          <w:tab w:val="left" w:pos="6946" w:leader="none"/>
        </w:tabs>
        <w:jc w:val="both"/>
        <w:outlineLvl w:val="0"/>
        <w:rPr/>
      </w:pPr>
      <w:r>
        <w:rPr>
          <w:rFonts w:cs="Arial" w:ascii="Arial" w:hAnsi="Arial"/>
          <w:sz w:val="24"/>
          <w:szCs w:val="24"/>
        </w:rPr>
        <w:t xml:space="preserve">También puede acudir a los representantes estudiantiles (CEU) y/o a los grupos estudiantiles que pueden prestarle apoyo y acompañamiento: No Es Normal (derechoygenero@uniandes.edu.co o </w:t>
      </w:r>
      <w:hyperlink r:id="rId4">
        <w:r>
          <w:rPr>
            <w:rStyle w:val="InternetLink"/>
            <w:rFonts w:cs="Arial" w:ascii="Arial" w:hAnsi="Arial"/>
            <w:sz w:val="24"/>
            <w:szCs w:val="24"/>
          </w:rPr>
          <w:t>https://www.facebook.com/noesnormaluniandes/?fref=ts</w:t>
        </w:r>
      </w:hyperlink>
      <w:r>
        <w:rPr>
          <w:rFonts w:cs="Arial" w:ascii="Arial" w:hAnsi="Arial"/>
          <w:sz w:val="24"/>
          <w:szCs w:val="24"/>
        </w:rPr>
        <w:t>);</w:t>
      </w:r>
      <w:r>
        <w:rPr>
          <w:rFonts w:cs="Arial" w:ascii="Arial" w:hAnsi="Arial"/>
          <w:sz w:val="24"/>
          <w:szCs w:val="24"/>
          <w:highlight w:val="yellow"/>
        </w:rPr>
        <w:t xml:space="preserve"> Pares de Acompañamiento Contra el Acoso (paca@uniandes.edu.co o </w:t>
      </w:r>
      <w:hyperlink r:id="rId5">
        <w:r>
          <w:rPr>
            <w:rStyle w:val="InternetLink"/>
            <w:rFonts w:cs="Arial" w:ascii="Arial" w:hAnsi="Arial"/>
            <w:sz w:val="24"/>
            <w:szCs w:val="24"/>
            <w:highlight w:val="yellow"/>
          </w:rPr>
          <w:t>https://www.facebook.com/PACA-1475960596003814/?fref=ts</w:t>
        </w:r>
      </w:hyperlink>
      <w:r>
        <w:rPr>
          <w:rFonts w:cs="Arial" w:ascii="Arial" w:hAnsi="Arial"/>
          <w:sz w:val="24"/>
          <w:szCs w:val="24"/>
          <w:highlight w:val="yellow"/>
        </w:rPr>
        <w:t>). Además, en clase usted podrá solicitar ser identificado con el nombre y los pronombres que usted prefiera, estos pueden coincidir o no con su nombre legal registrado en banner. Nonobstante, para firmar en listas de asistencia y marcar hojas de exámenes, debe usar su nombre legal.</w:t>
      </w:r>
    </w:p>
    <w:p>
      <w:pPr>
        <w:pStyle w:val="Normal"/>
        <w:jc w:val="right"/>
        <w:rPr/>
      </w:pPr>
      <w:r>
        <w:rPr/>
      </w:r>
    </w:p>
    <w:sectPr>
      <w:headerReference w:type="default" r:id="rId6"/>
      <w:footerReference w:type="default" r:id="rId7"/>
      <w:type w:val="nextPage"/>
      <w:pgSz w:w="12240" w:h="15840"/>
      <w:pgMar w:left="1134" w:right="900" w:header="709" w:top="1418" w:footer="227" w:bottom="1418"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Trebuchet MS">
    <w:charset w:val="01"/>
    <w:family w:val="roman"/>
    <w:pitch w:val="variable"/>
  </w:font>
  <w:font w:name="LiberationSans">
    <w:altName w:val="Arial"/>
    <w:charset w:val="01"/>
    <w:family w:val="roman"/>
    <w:pitch w:val="variable"/>
  </w:font>
  <w:font w:name="Agfa Rotis Semisans">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0" w:hanging="0"/>
      <w:jc w:val="both"/>
      <w:rPr>
        <w:rFonts w:ascii="Trebuchet MS" w:hAnsi="Trebuchet MS"/>
        <w:sz w:val="14"/>
      </w:rPr>
    </w:pPr>
    <w:r>
      <w:rPr>
        <w:rFonts w:ascii="Trebuchet MS" w:hAnsi="Trebuchet MS"/>
        <w:sz w:val="14"/>
      </w:rPr>
      <w:t>Departamento de Matemáticas</w:t>
    </w:r>
  </w:p>
  <w:p>
    <w:pPr>
      <w:pStyle w:val="Normal"/>
      <w:ind w:right="0" w:hanging="0"/>
      <w:jc w:val="both"/>
      <w:rPr>
        <w:rFonts w:ascii="Trebuchet MS" w:hAnsi="Trebuchet MS"/>
        <w:sz w:val="14"/>
        <w:lang w:val="pt-BR"/>
      </w:rPr>
    </w:pPr>
    <w:r>
      <w:rPr>
        <w:rFonts w:ascii="Trebuchet MS" w:hAnsi="Trebuchet MS"/>
        <w:sz w:val="14"/>
        <w:lang w:val="pt-BR"/>
      </w:rPr>
      <w:t xml:space="preserve">Cra. 1 N° 18A-10, Bogotá – Colombia Tel. (57.1) 3 39 4949 | 3 39 4999 Ext. 2710 Fax. 3 32 4340  </w:t>
    </w:r>
  </w:p>
  <w:p>
    <w:pPr>
      <w:pStyle w:val="Normal"/>
      <w:ind w:right="0" w:hanging="0"/>
      <w:jc w:val="both"/>
      <w:rPr/>
    </w:pPr>
    <w:r>
      <w:rPr>
        <w:rStyle w:val="InternetLink"/>
        <w:rFonts w:ascii="Trebuchet MS" w:hAnsi="Trebuchet MS"/>
        <w:sz w:val="14"/>
        <w:lang w:val="pt-BR"/>
      </w:rPr>
      <w:t>http://matematicas.uniandes.edu.co</w:t>
    </w:r>
    <w:r>
      <w:rPr>
        <w:rFonts w:ascii="Trebuchet MS" w:hAnsi="Trebuchet MS"/>
        <w:sz w:val="14"/>
        <w:lang w:val="pt-BR"/>
      </w:rPr>
      <w:t xml:space="preserve"> </w:t>
    </w:r>
  </w:p>
  <w:p>
    <w:pPr>
      <w:pStyle w:val="Normal"/>
      <w:ind w:right="0" w:hanging="0"/>
      <w:jc w:val="center"/>
      <w:rPr>
        <w:rFonts w:ascii="Trebuchet MS" w:hAnsi="Trebuchet MS" w:cs="Calibri"/>
        <w:sz w:val="12"/>
        <w:lang w:val="fr-FR"/>
      </w:rPr>
    </w:pPr>
    <w:r>
      <w:rPr>
        <w:rFonts w:cs="Calibri" w:ascii="Trebuchet MS" w:hAnsi="Trebuchet MS"/>
        <w:sz w:val="12"/>
        <w:lang w:val="fr-FR"/>
      </w:rPr>
    </w:r>
  </w:p>
  <w:p>
    <w:pPr>
      <w:pStyle w:val="Normal"/>
      <w:ind w:right="0" w:hanging="0"/>
      <w:rPr>
        <w:rFonts w:ascii="Trebuchet MS" w:hAnsi="Trebuchet MS" w:cs="Calibri"/>
        <w:sz w:val="12"/>
        <w:lang w:val="fr-FR"/>
      </w:rPr>
    </w:pPr>
    <w:r>
      <w:rPr>
        <w:rFonts w:cs="Calibri" w:ascii="Trebuchet MS" w:hAnsi="Trebuchet MS"/>
        <w:sz w:val="12"/>
        <w:lang w:val="fr-FR"/>
      </w:rPr>
    </w:r>
  </w:p>
  <w:p>
    <w:pPr>
      <w:pStyle w:val="Normal"/>
      <w:ind w:right="0" w:hanging="0"/>
      <w:jc w:val="center"/>
      <w:rPr>
        <w:rFonts w:ascii="Trebuchet MS" w:hAnsi="Trebuchet MS" w:cs="Calibri"/>
        <w:sz w:val="12"/>
      </w:rPr>
    </w:pPr>
    <w:r>
      <w:rPr>
        <w:rFonts w:cs="Calibri" w:ascii="Trebuchet MS" w:hAnsi="Trebuchet MS"/>
        <w:sz w:val="12"/>
      </w:rPr>
      <w:t>Universidad de los Andes | Vigilada Mineducación | Reconocimiento como Universidad: Decreto 1297 del 30 de mayo de 1964. Reconocimiento personería jurídica: Resolución 28 del 23 de</w:t>
    </w:r>
  </w:p>
  <w:p>
    <w:pPr>
      <w:pStyle w:val="Normal"/>
      <w:ind w:right="0" w:hanging="0"/>
      <w:jc w:val="center"/>
      <w:rPr>
        <w:rFonts w:ascii="Trebuchet MS" w:hAnsi="Trebuchet MS" w:cs="Calibri"/>
        <w:sz w:val="14"/>
      </w:rPr>
    </w:pPr>
    <w:r>
      <w:rPr>
        <w:rFonts w:cs="Calibri" w:ascii="Trebuchet MS" w:hAnsi="Trebuchet MS"/>
        <w:sz w:val="12"/>
      </w:rPr>
      <w:t>febrero de 1949 Minjusticia</w:t>
    </w:r>
    <w:r>
      <w:rPr>
        <w:rFonts w:cs="Calibri" w:ascii="Trebuchet MS" w:hAnsi="Trebuchet MS"/>
        <w:sz w:val="14"/>
      </w:rPr>
      <w:t>.</w:t>
    </w:r>
  </w:p>
  <w:p>
    <w:pPr>
      <w:pStyle w:val="Normal"/>
      <w:ind w:right="0" w:hanging="0"/>
      <w:jc w:val="center"/>
      <w:rPr>
        <w:rFonts w:ascii="Trebuchet MS" w:hAnsi="Trebuchet MS" w:cs="Calibri"/>
        <w:sz w:val="14"/>
      </w:rPr>
    </w:pPr>
    <w:r>
      <w:rPr>
        <w:rFonts w:cs="Calibri" w:ascii="Trebuchet MS" w:hAnsi="Trebuchet MS"/>
        <w:sz w:val="14"/>
      </w:rPr>
    </w:r>
  </w:p>
  <w:p>
    <w:pPr>
      <w:pStyle w:val="Normal"/>
      <w:ind w:right="0" w:hanging="0"/>
      <w:jc w:val="center"/>
      <w:rPr>
        <w:rFonts w:ascii="Trebuchet MS" w:hAnsi="Trebuchet MS" w:cs="Calibri"/>
        <w:sz w:val="14"/>
      </w:rPr>
    </w:pPr>
    <w:r>
      <w:rPr>
        <w:rFonts w:cs="Calibri" w:ascii="Trebuchet MS" w:hAnsi="Trebuchet MS"/>
        <w:sz w:val="14"/>
      </w:rPr>
    </w:r>
  </w:p>
  <w:p>
    <w:pPr>
      <w:pStyle w:val="Normal"/>
      <w:ind w:right="0" w:hanging="0"/>
      <w:jc w:val="center"/>
      <w:rPr>
        <w:rFonts w:ascii="Agfa Rotis Semisans" w:hAnsi="Agfa Rotis Semisans"/>
        <w:sz w:val="14"/>
        <w:lang w:val="pt-BR"/>
      </w:rPr>
    </w:pPr>
    <w:r>
      <w:rPr>
        <w:rFonts w:ascii="Agfa Rotis Semisans" w:hAnsi="Agfa Rotis Semisans"/>
        <w:sz w:val="14"/>
        <w:lang w:val="pt-B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Arial" w:hAnsi="Arial" w:cs="Arial"/>
      </w:rPr>
    </w:pPr>
    <w:r>
      <w:rPr>
        <w:rFonts w:cs="Arial" w:ascii="Arial" w:hAnsi="Arial"/>
      </w:rPr>
    </w:r>
  </w:p>
  <w:tbl>
    <w:tblPr>
      <w:tblW w:w="9930" w:type="dxa"/>
      <w:jc w:val="center"/>
      <w:tblInd w:w="0" w:type="dxa"/>
      <w:tblBorders/>
      <w:tblCellMar>
        <w:top w:w="0" w:type="dxa"/>
        <w:left w:w="108" w:type="dxa"/>
        <w:bottom w:w="0" w:type="dxa"/>
        <w:right w:w="108" w:type="dxa"/>
      </w:tblCellMar>
      <w:tblLook w:noVBand="1" w:val="04a0" w:noHBand="0" w:lastColumn="0" w:firstColumn="1" w:lastRow="0" w:firstRow="1"/>
    </w:tblPr>
    <w:tblGrid>
      <w:gridCol w:w="3096"/>
      <w:gridCol w:w="1845"/>
      <w:gridCol w:w="4989"/>
    </w:tblGrid>
    <w:tr>
      <w:trPr>
        <w:trHeight w:val="274" w:hRule="atLeast"/>
      </w:trPr>
      <w:tc>
        <w:tcPr>
          <w:tcW w:w="3096" w:type="dxa"/>
          <w:vMerge w:val="restart"/>
          <w:tcBorders/>
          <w:shd w:fill="auto" w:val="clear"/>
          <w:vAlign w:val="center"/>
        </w:tcPr>
        <w:p>
          <w:pPr>
            <w:pStyle w:val="Normal"/>
            <w:jc w:val="center"/>
            <w:rPr>
              <w:rFonts w:ascii="Arial" w:hAnsi="Arial" w:cs="Arial"/>
              <w:sz w:val="24"/>
              <w:szCs w:val="24"/>
            </w:rPr>
          </w:pPr>
          <w:r>
            <w:rPr/>
            <w:drawing>
              <wp:inline distT="0" distB="0" distL="0" distR="0">
                <wp:extent cx="1819275" cy="771525"/>
                <wp:effectExtent l="0" t="0" r="0" b="0"/>
                <wp:docPr id="1"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2" descr=""/>
                        <pic:cNvPicPr>
                          <a:picLocks noChangeAspect="1" noChangeArrowheads="1"/>
                        </pic:cNvPicPr>
                      </pic:nvPicPr>
                      <pic:blipFill>
                        <a:blip r:embed="rId1"/>
                        <a:stretch>
                          <a:fillRect/>
                        </a:stretch>
                      </pic:blipFill>
                      <pic:spPr bwMode="auto">
                        <a:xfrm>
                          <a:off x="0" y="0"/>
                          <a:ext cx="1819275" cy="771525"/>
                        </a:xfrm>
                        <a:prstGeom prst="rect">
                          <a:avLst/>
                        </a:prstGeom>
                      </pic:spPr>
                    </pic:pic>
                  </a:graphicData>
                </a:graphic>
              </wp:inline>
            </w:drawing>
          </w:r>
        </w:p>
      </w:tc>
      <w:tc>
        <w:tcPr>
          <w:tcW w:w="1845" w:type="dxa"/>
          <w:tcBorders/>
          <w:shd w:fill="auto" w:val="clear"/>
          <w:vAlign w:val="center"/>
        </w:tcPr>
        <w:p>
          <w:pPr>
            <w:pStyle w:val="Normal"/>
            <w:jc w:val="center"/>
            <w:rPr>
              <w:rFonts w:ascii="Arial" w:hAnsi="Arial" w:cs="Arial"/>
              <w:b/>
              <w:b/>
              <w:sz w:val="24"/>
              <w:szCs w:val="24"/>
            </w:rPr>
          </w:pPr>
          <w:r>
            <w:rPr>
              <w:rFonts w:cs="Arial" w:ascii="Arial" w:hAnsi="Arial"/>
              <w:b/>
              <w:sz w:val="24"/>
              <w:szCs w:val="24"/>
            </w:rPr>
          </w:r>
        </w:p>
      </w:tc>
      <w:tc>
        <w:tcPr>
          <w:tcW w:w="4989" w:type="dxa"/>
          <w:tcBorders/>
          <w:shd w:fill="auto" w:val="clear"/>
          <w:vAlign w:val="center"/>
        </w:tcPr>
        <w:p>
          <w:pPr>
            <w:pStyle w:val="Normal"/>
            <w:jc w:val="right"/>
            <w:rPr/>
          </w:pPr>
          <w:r>
            <w:rPr>
              <w:rFonts w:cs="Arial" w:ascii="Arial" w:hAnsi="Arial"/>
              <w:b/>
            </w:rPr>
            <w:t>DEPARTAMETO DE MATEMATICAS</w:t>
          </w:r>
        </w:p>
      </w:tc>
    </w:tr>
    <w:tr>
      <w:trPr>
        <w:trHeight w:val="122" w:hRule="atLeast"/>
      </w:trPr>
      <w:tc>
        <w:tcPr>
          <w:tcW w:w="3096" w:type="dxa"/>
          <w:vMerge w:val="continue"/>
          <w:tcBorders/>
          <w:shd w:fill="auto" w:val="clear"/>
          <w:vAlign w:val="center"/>
        </w:tcPr>
        <w:p>
          <w:pPr>
            <w:pStyle w:val="Normal"/>
            <w:jc w:val="center"/>
            <w:rPr>
              <w:rFonts w:ascii="Arial" w:hAnsi="Arial" w:cs="Arial"/>
              <w:sz w:val="24"/>
              <w:szCs w:val="24"/>
            </w:rPr>
          </w:pPr>
          <w:r>
            <w:rPr>
              <w:rFonts w:cs="Arial" w:ascii="Arial" w:hAnsi="Arial"/>
              <w:sz w:val="24"/>
              <w:szCs w:val="24"/>
            </w:rPr>
          </w:r>
        </w:p>
      </w:tc>
      <w:tc>
        <w:tcPr>
          <w:tcW w:w="1845" w:type="dxa"/>
          <w:vMerge w:val="restart"/>
          <w:tcBorders/>
          <w:shd w:fill="auto" w:val="clear"/>
          <w:vAlign w:val="center"/>
        </w:tcPr>
        <w:p>
          <w:pPr>
            <w:pStyle w:val="NoSpacing"/>
            <w:jc w:val="center"/>
            <w:rPr>
              <w:rFonts w:ascii="Arial" w:hAnsi="Arial" w:cs="Arial"/>
              <w:b/>
              <w:b/>
              <w:sz w:val="24"/>
              <w:szCs w:val="24"/>
            </w:rPr>
          </w:pPr>
          <w:r>
            <w:rPr>
              <w:rFonts w:cs="Arial" w:ascii="Arial" w:hAnsi="Arial"/>
              <w:b/>
              <w:sz w:val="24"/>
              <w:szCs w:val="24"/>
            </w:rPr>
          </w:r>
        </w:p>
      </w:tc>
      <w:tc>
        <w:tcPr>
          <w:tcW w:w="4989" w:type="dxa"/>
          <w:tcBorders/>
          <w:shd w:fill="auto" w:val="clear"/>
          <w:vAlign w:val="center"/>
        </w:tcPr>
        <w:p>
          <w:pPr>
            <w:pStyle w:val="Header"/>
            <w:jc w:val="right"/>
            <w:rPr>
              <w:rFonts w:ascii="Arial" w:hAnsi="Arial" w:cs="Arial"/>
              <w:sz w:val="20"/>
              <w:szCs w:val="20"/>
              <w:highlight w:val="yellow"/>
            </w:rPr>
          </w:pPr>
          <w:r>
            <w:rPr>
              <w:rFonts w:cs="Arial" w:ascii="Arial" w:hAnsi="Arial"/>
              <w:sz w:val="20"/>
              <w:szCs w:val="20"/>
            </w:rPr>
            <w:t>MATE-1214</w:t>
          </w:r>
        </w:p>
        <w:p>
          <w:pPr>
            <w:pStyle w:val="Header"/>
            <w:jc w:val="right"/>
            <w:rPr>
              <w:rFonts w:ascii="Arial" w:hAnsi="Arial" w:cs="Arial"/>
              <w:sz w:val="20"/>
              <w:szCs w:val="20"/>
              <w:highlight w:val="yellow"/>
            </w:rPr>
          </w:pPr>
          <w:r>
            <w:rPr>
              <w:rFonts w:cs="Arial" w:ascii="Arial" w:hAnsi="Arial"/>
              <w:sz w:val="20"/>
              <w:szCs w:val="20"/>
            </w:rPr>
            <w:t>Primer Semestre de 2019</w:t>
          </w:r>
        </w:p>
        <w:p>
          <w:pPr>
            <w:pStyle w:val="Header"/>
            <w:jc w:val="right"/>
            <w:rPr>
              <w:rFonts w:ascii="Arial" w:hAnsi="Arial" w:cs="Arial"/>
              <w:sz w:val="16"/>
              <w:szCs w:val="16"/>
              <w:highlight w:val="yellow"/>
            </w:rPr>
          </w:pPr>
          <w:r>
            <w:rPr>
              <w:rFonts w:cs="Arial" w:ascii="Arial" w:hAnsi="Arial"/>
              <w:sz w:val="16"/>
              <w:szCs w:val="16"/>
              <w:highlight w:val="yellow"/>
            </w:rPr>
          </w:r>
        </w:p>
        <w:p>
          <w:pPr>
            <w:pStyle w:val="Header"/>
            <w:jc w:val="right"/>
            <w:rPr>
              <w:rFonts w:ascii="Arial" w:hAnsi="Arial" w:cs="Arial"/>
              <w:sz w:val="16"/>
              <w:szCs w:val="16"/>
              <w:highlight w:val="yellow"/>
            </w:rPr>
          </w:pPr>
          <w:r>
            <w:rPr>
              <w:rFonts w:cs="Arial" w:ascii="Arial" w:hAnsi="Arial"/>
              <w:sz w:val="16"/>
              <w:szCs w:val="16"/>
              <w:highlight w:val="yellow"/>
            </w:rPr>
          </w:r>
        </w:p>
      </w:tc>
    </w:tr>
    <w:tr>
      <w:trPr>
        <w:trHeight w:val="282" w:hRule="atLeast"/>
      </w:trPr>
      <w:tc>
        <w:tcPr>
          <w:tcW w:w="3096" w:type="dxa"/>
          <w:vMerge w:val="continue"/>
          <w:tcBorders/>
          <w:shd w:fill="auto" w:val="clear"/>
          <w:vAlign w:val="center"/>
        </w:tcPr>
        <w:p>
          <w:pPr>
            <w:pStyle w:val="Normal"/>
            <w:jc w:val="center"/>
            <w:rPr>
              <w:rFonts w:ascii="Arial" w:hAnsi="Arial" w:cs="Arial"/>
              <w:sz w:val="24"/>
              <w:szCs w:val="24"/>
            </w:rPr>
          </w:pPr>
          <w:r>
            <w:rPr>
              <w:rFonts w:cs="Arial" w:ascii="Arial" w:hAnsi="Arial"/>
              <w:sz w:val="24"/>
              <w:szCs w:val="24"/>
            </w:rPr>
          </w:r>
        </w:p>
      </w:tc>
      <w:tc>
        <w:tcPr>
          <w:tcW w:w="1845" w:type="dxa"/>
          <w:vMerge w:val="continue"/>
          <w:tcBorders/>
          <w:shd w:fill="auto" w:val="clear"/>
          <w:vAlign w:val="center"/>
        </w:tcPr>
        <w:p>
          <w:pPr>
            <w:pStyle w:val="Normal"/>
            <w:jc w:val="center"/>
            <w:rPr>
              <w:rFonts w:ascii="Arial" w:hAnsi="Arial" w:cs="Arial"/>
              <w:sz w:val="24"/>
              <w:szCs w:val="24"/>
            </w:rPr>
          </w:pPr>
          <w:r>
            <w:rPr>
              <w:rFonts w:cs="Arial" w:ascii="Arial" w:hAnsi="Arial"/>
              <w:sz w:val="24"/>
              <w:szCs w:val="24"/>
            </w:rPr>
          </w:r>
        </w:p>
      </w:tc>
      <w:tc>
        <w:tcPr>
          <w:tcW w:w="4989" w:type="dxa"/>
          <w:tcBorders/>
          <w:shd w:fill="auto" w:val="clear"/>
          <w:vAlign w:val="center"/>
        </w:tcPr>
        <w:p>
          <w:pPr>
            <w:pStyle w:val="Normal"/>
            <w:jc w:val="right"/>
            <w:rPr/>
          </w:pPr>
          <w:r>
            <w:rPr>
              <w:rFonts w:cs="Arial" w:ascii="Arial" w:hAnsi="Arial"/>
            </w:rPr>
            <w:t xml:space="preserve">PROFESOR DEL CURSO: </w:t>
          </w:r>
          <w:r>
            <w:rPr>
              <w:rFonts w:cs="Arial" w:ascii="Arial" w:hAnsi="Arial"/>
            </w:rPr>
            <w:t>Mauro Artigiani</w:t>
          </w:r>
        </w:p>
      </w:tc>
    </w:tr>
    <w:tr>
      <w:trPr>
        <w:trHeight w:val="272" w:hRule="atLeast"/>
      </w:trPr>
      <w:tc>
        <w:tcPr>
          <w:tcW w:w="3096" w:type="dxa"/>
          <w:vMerge w:val="continue"/>
          <w:tcBorders/>
          <w:shd w:fill="auto" w:val="clear"/>
          <w:vAlign w:val="center"/>
        </w:tcPr>
        <w:p>
          <w:pPr>
            <w:pStyle w:val="Normal"/>
            <w:jc w:val="center"/>
            <w:rPr>
              <w:rFonts w:ascii="Arial" w:hAnsi="Arial" w:cs="Arial"/>
              <w:sz w:val="24"/>
              <w:szCs w:val="24"/>
            </w:rPr>
          </w:pPr>
          <w:r>
            <w:rPr>
              <w:rFonts w:cs="Arial" w:ascii="Arial" w:hAnsi="Arial"/>
              <w:sz w:val="24"/>
              <w:szCs w:val="24"/>
            </w:rPr>
          </w:r>
        </w:p>
      </w:tc>
      <w:tc>
        <w:tcPr>
          <w:tcW w:w="1845" w:type="dxa"/>
          <w:vMerge w:val="continue"/>
          <w:tcBorders/>
          <w:shd w:fill="auto" w:val="clear"/>
          <w:vAlign w:val="center"/>
        </w:tcPr>
        <w:p>
          <w:pPr>
            <w:pStyle w:val="Normal"/>
            <w:jc w:val="center"/>
            <w:rPr>
              <w:rFonts w:ascii="Arial" w:hAnsi="Arial" w:cs="Arial"/>
              <w:sz w:val="24"/>
              <w:szCs w:val="24"/>
            </w:rPr>
          </w:pPr>
          <w:r>
            <w:rPr>
              <w:rFonts w:cs="Arial" w:ascii="Arial" w:hAnsi="Arial"/>
              <w:sz w:val="24"/>
              <w:szCs w:val="24"/>
            </w:rPr>
          </w:r>
        </w:p>
      </w:tc>
      <w:tc>
        <w:tcPr>
          <w:tcW w:w="4989" w:type="dxa"/>
          <w:tcBorders/>
          <w:shd w:fill="auto" w:val="clear"/>
          <w:vAlign w:val="center"/>
        </w:tcPr>
        <w:p>
          <w:pPr>
            <w:pStyle w:val="Normal"/>
            <w:jc w:val="right"/>
            <w:rPr/>
          </w:pPr>
          <w:r>
            <w:rPr>
              <w:rFonts w:cs="Arial" w:ascii="Arial" w:hAnsi="Arial"/>
              <w:lang w:val="en-US"/>
            </w:rPr>
            <w:t xml:space="preserve"> </w:t>
          </w:r>
          <w:r>
            <w:rPr>
              <w:rFonts w:cs="Arial" w:ascii="Arial" w:hAnsi="Arial"/>
              <w:lang w:val="en-US"/>
            </w:rPr>
            <w:t>(m.artigiani</w:t>
          </w:r>
          <w:r>
            <w:rPr>
              <w:rFonts w:cs="Arial" w:ascii="Arial" w:hAnsi="Arial"/>
              <w:lang w:val="en-US"/>
            </w:rPr>
            <w:t>@uniandes.edu.co)</w:t>
          </w:r>
        </w:p>
      </w:tc>
    </w:tr>
  </w:tbl>
  <w:p>
    <w:pPr>
      <w:pStyle w:val="Header"/>
      <w:tabs>
        <w:tab w:val="left" w:pos="540" w:leader="none"/>
        <w:tab w:val="center" w:pos="4419" w:leader="none"/>
        <w:tab w:val="right" w:pos="8838" w:leader="none"/>
        <w:tab w:val="right" w:pos="9781" w:leader="none"/>
      </w:tabs>
      <w:ind w:left="0" w:right="0" w:hanging="0"/>
      <w:rPr>
        <w:rFonts w:ascii="Arial" w:hAnsi="Arial" w:cs="Arial"/>
        <w:lang w:val="en-US"/>
      </w:rPr>
    </w:pPr>
    <w:r>
      <w:rPr>
        <w:rFonts w:cs="Arial" w:ascii="Arial" w:hAnsi="Arial"/>
        <w:lang w:val="en-US"/>
      </w:rPr>
    </w:r>
  </w:p>
  <w:p>
    <w:pPr>
      <w:pStyle w:val="Header"/>
      <w:tabs>
        <w:tab w:val="center" w:pos="4419" w:leader="none"/>
        <w:tab w:val="right" w:pos="8838" w:leader="none"/>
        <w:tab w:val="right" w:pos="9781" w:leader="none"/>
      </w:tabs>
      <w:ind w:right="0" w:hanging="0"/>
      <w:jc w:val="right"/>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4"/>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lowerLetter"/>
      <w:lvlText w:val="%1."/>
      <w:lvlJc w:val="left"/>
      <w:pPr>
        <w:ind w:left="360" w:hanging="360"/>
      </w:pPr>
      <w:rPr>
        <w:sz w:val="24"/>
        <w:szCs w:val="24"/>
        <w:rFonts w:ascii="Arial" w:hAnsi="Arial"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lowerLetter"/>
      <w:lvlText w:val="%2."/>
      <w:lvlJc w:val="left"/>
      <w:pPr>
        <w:ind w:left="1440" w:hanging="360"/>
      </w:pPr>
      <w:rPr>
        <w:sz w:val="24"/>
        <w:szCs w:val="24"/>
        <w:rFonts w:ascii="Arial" w:hAnsi="Arial" w:eastAsia="Times New Roman" w:cs="Aria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lowerLetter"/>
      <w:lvlText w:val="%1."/>
      <w:lvlJc w:val="left"/>
      <w:pPr>
        <w:ind w:left="360" w:hanging="360"/>
      </w:pPr>
      <w:rPr>
        <w:sz w:val="24"/>
        <w:b/>
        <w:szCs w:val="24"/>
        <w:rFonts w:ascii="Arial" w:hAnsi="Arial" w:cs="Arial"/>
      </w:rPr>
    </w:lvl>
    <w:lvl w:ilvl="1">
      <w:start w:val="1"/>
      <w:numFmt w:val="lowerLetter"/>
      <w:lvlText w:val="%2."/>
      <w:lvlJc w:val="left"/>
      <w:pPr>
        <w:ind w:left="1080" w:hanging="360"/>
      </w:pPr>
      <w:rPr>
        <w:sz w:val="24"/>
        <w:szCs w:val="24"/>
        <w:rFonts w:ascii="Arial" w:hAnsi="Arial" w:eastAsia="Times New Roman" w:cs="Arial"/>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4">
    <w:lvl w:ilvl="0">
      <w:start w:val="1"/>
      <w:numFmt w:val="bullet"/>
      <w:lvlText w:val=""/>
      <w:lvlJc w:val="left"/>
      <w:pPr>
        <w:ind w:left="1080" w:hanging="360"/>
      </w:pPr>
      <w:rPr>
        <w:rFonts w:ascii="Wingdings" w:hAnsi="Wingdings" w:cs="Wingdings" w:hint="default"/>
        <w:sz w:val="24"/>
        <w:b/>
        <w:szCs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CO" w:eastAsia="es-CO"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72a34"/>
    <w:pPr>
      <w:widowControl/>
      <w:bidi w:val="0"/>
      <w:jc w:val="left"/>
      <w:textAlignment w:val="baseline"/>
    </w:pPr>
    <w:rPr>
      <w:rFonts w:ascii="Times New Roman" w:hAnsi="Times New Roman" w:eastAsia="Times New Roman" w:cs="Times New Roman"/>
      <w:color w:val="00000A"/>
      <w:kern w:val="0"/>
      <w:sz w:val="20"/>
      <w:szCs w:val="20"/>
      <w:lang w:val="es-CO" w:eastAsia="es-ES" w:bidi="ar-SA"/>
    </w:rPr>
  </w:style>
  <w:style w:type="paragraph" w:styleId="Heading1">
    <w:name w:val="Heading 1"/>
    <w:basedOn w:val="Normal"/>
    <w:next w:val="Normal"/>
    <w:link w:val="Ttulo1Car"/>
    <w:uiPriority w:val="9"/>
    <w:qFormat/>
    <w:rsid w:val="00495143"/>
    <w:pPr>
      <w:keepNext w:val="true"/>
      <w:overflowPunct w:val="false"/>
      <w:spacing w:lineRule="auto" w:line="276" w:before="240" w:after="60"/>
      <w:textAlignment w:val="auto"/>
      <w:outlineLvl w:val="0"/>
    </w:pPr>
    <w:rPr>
      <w:rFonts w:ascii="Cambria" w:hAnsi="Cambria"/>
      <w:b/>
      <w:bCs/>
      <w:sz w:val="32"/>
      <w:szCs w:val="32"/>
      <w:lang w:eastAsia="en-U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a47213"/>
    <w:rPr/>
  </w:style>
  <w:style w:type="character" w:styleId="PiedepginaCar" w:customStyle="1">
    <w:name w:val="Pie de página Car"/>
    <w:basedOn w:val="DefaultParagraphFont"/>
    <w:link w:val="Piedepgina"/>
    <w:qFormat/>
    <w:rsid w:val="00a47213"/>
    <w:rPr/>
  </w:style>
  <w:style w:type="character" w:styleId="TextodegloboCar" w:customStyle="1">
    <w:name w:val="Texto de globo Car"/>
    <w:link w:val="Textodeglobo"/>
    <w:uiPriority w:val="99"/>
    <w:semiHidden/>
    <w:qFormat/>
    <w:rsid w:val="00a47213"/>
    <w:rPr>
      <w:rFonts w:ascii="Tahoma" w:hAnsi="Tahoma" w:cs="Tahoma"/>
      <w:sz w:val="16"/>
      <w:szCs w:val="16"/>
    </w:rPr>
  </w:style>
  <w:style w:type="character" w:styleId="InternetLink">
    <w:name w:val="Internet Link"/>
    <w:basedOn w:val="DefaultParagraphFont"/>
    <w:rsid w:val="009d0354"/>
    <w:rPr>
      <w:color w:val="0000FF"/>
      <w:u w:val="single"/>
    </w:rPr>
  </w:style>
  <w:style w:type="character" w:styleId="Emphasis">
    <w:name w:val="Emphasis"/>
    <w:qFormat/>
    <w:rsid w:val="00fa6cab"/>
    <w:rPr>
      <w:i/>
      <w:iCs/>
    </w:rPr>
  </w:style>
  <w:style w:type="character" w:styleId="Encabezadodemensajeetiqueta" w:customStyle="1">
    <w:name w:val="Encabezado de mensaje - etiqueta"/>
    <w:qFormat/>
    <w:rsid w:val="00fa6cab"/>
    <w:rPr>
      <w:rFonts w:ascii="Arial" w:hAnsi="Arial"/>
      <w:b/>
      <w:spacing w:val="0"/>
      <w:position w:val="0"/>
      <w:sz w:val="18"/>
      <w:sz w:val="18"/>
      <w:vertAlign w:val="baseline"/>
    </w:rPr>
  </w:style>
  <w:style w:type="character" w:styleId="Pseditboxdisponly" w:customStyle="1">
    <w:name w:val="pseditbox_disponly"/>
    <w:basedOn w:val="DefaultParagraphFont"/>
    <w:qFormat/>
    <w:rsid w:val="00272991"/>
    <w:rPr/>
  </w:style>
  <w:style w:type="character" w:styleId="Ttulo1Car" w:customStyle="1">
    <w:name w:val="Título 1 Car"/>
    <w:link w:val="Ttulo1"/>
    <w:uiPriority w:val="9"/>
    <w:qFormat/>
    <w:rsid w:val="00495143"/>
    <w:rPr>
      <w:rFonts w:ascii="Cambria" w:hAnsi="Cambria" w:eastAsia="Times New Roman"/>
      <w:b/>
      <w:bCs/>
      <w:sz w:val="32"/>
      <w:szCs w:val="32"/>
      <w:lang w:val="es-CO" w:eastAsia="en-US"/>
    </w:rPr>
  </w:style>
  <w:style w:type="character" w:styleId="ListLabel1" w:customStyle="1">
    <w:name w:val="ListLabel 1"/>
    <w:qFormat/>
    <w:rPr>
      <w:rFonts w:eastAsia="Times New Roman"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Times New Roman" w:cs="Times New Roman"/>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b/>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ascii="Arial" w:hAnsi="Arial" w:eastAsia="Times New Roman" w:cs="Times New Roman"/>
      <w:sz w:val="24"/>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ascii="Arial" w:hAnsi="Arial" w:eastAsia="Times New Roman" w:cs="Times New Roman"/>
      <w:sz w:val="24"/>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OpenSymbol"/>
      <w:sz w:val="24"/>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name w:val="ListLabel 45"/>
    <w:qFormat/>
    <w:rPr>
      <w:b/>
    </w:rPr>
  </w:style>
  <w:style w:type="character" w:styleId="ListLabel46">
    <w:name w:val="ListLabel 46"/>
    <w:qFormat/>
    <w:rPr>
      <w:rFonts w:cs="Wingdings"/>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Arial" w:hAnsi="Arial" w:cs="Times New Roman"/>
      <w:sz w:val="24"/>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Arial" w:hAnsi="Arial" w:cs="Symbol"/>
      <w:b/>
      <w:sz w:val="24"/>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Arial" w:hAnsi="Arial" w:cs="Symbol"/>
      <w:b/>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Arial" w:hAnsi="Arial" w:cs="Times New Roman"/>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Arial" w:hAnsi="Arial" w:cs="Symbol"/>
      <w:b/>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Arial" w:hAnsi="Arial" w:cs="Symbol"/>
      <w:b/>
      <w:sz w:val="24"/>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Arial" w:hAnsi="Arial" w:cs="Symbol"/>
      <w:b/>
      <w:sz w:val="24"/>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Arial" w:hAnsi="Arial" w:cs="Arial"/>
      <w:sz w:val="24"/>
      <w:szCs w:val="24"/>
    </w:rPr>
  </w:style>
  <w:style w:type="character" w:styleId="ListLabel128">
    <w:name w:val="ListLabel 128"/>
    <w:qFormat/>
    <w:rPr>
      <w:rFonts w:ascii="Arial" w:hAnsi="Arial" w:cs="Symbol"/>
      <w:sz w:val="24"/>
    </w:rPr>
  </w:style>
  <w:style w:type="character" w:styleId="ListLabel129">
    <w:name w:val="ListLabel 129"/>
    <w:qFormat/>
    <w:rPr>
      <w:rFonts w:ascii="Arial" w:hAnsi="Arial" w:eastAsia="Times New Roman" w:cs="Arial"/>
      <w:sz w:val="24"/>
      <w:szCs w:val="24"/>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ascii="Arial" w:hAnsi="Arial" w:cs="Arial"/>
      <w:b/>
      <w:sz w:val="24"/>
      <w:szCs w:val="24"/>
    </w:rPr>
  </w:style>
  <w:style w:type="character" w:styleId="ListLabel138">
    <w:name w:val="ListLabel 138"/>
    <w:qFormat/>
    <w:rPr>
      <w:rFonts w:ascii="Arial" w:hAnsi="Arial" w:eastAsia="Times New Roman" w:cs="Arial"/>
      <w:sz w:val="24"/>
      <w:szCs w:val="24"/>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ascii="Arial" w:hAnsi="Arial" w:cs="Wingdings"/>
      <w:b/>
      <w:sz w:val="24"/>
      <w:szCs w:val="24"/>
    </w:rPr>
  </w:style>
  <w:style w:type="character" w:styleId="ListLabel148">
    <w:name w:val="ListLabel 148"/>
    <w:qFormat/>
    <w:rPr>
      <w:rFonts w:cs="Wingdings"/>
      <w:sz w:val="24"/>
      <w:szCs w:val="24"/>
      <w:lang w:eastAsia="es-CO"/>
    </w:rPr>
  </w:style>
  <w:style w:type="character" w:styleId="ListLabel149">
    <w:name w:val="ListLabel 149"/>
    <w:qFormat/>
    <w:rPr>
      <w:b/>
    </w:rPr>
  </w:style>
  <w:style w:type="character" w:styleId="ListLabel150">
    <w:name w:val="ListLabel 150"/>
    <w:qFormat/>
    <w:rPr>
      <w:rFonts w:ascii="Arial" w:hAnsi="Arial" w:cs="Times New Roman"/>
      <w:sz w:val="24"/>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ascii="Arial" w:hAnsi="Arial" w:cs="Symbol"/>
      <w:b/>
      <w:sz w:val="24"/>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ascii="Arial" w:hAnsi="Arial" w:cs="Symbol"/>
      <w:b/>
      <w:sz w:val="24"/>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ascii="Arial" w:hAnsi="Arial" w:cs="Times New Roman"/>
      <w:sz w:val="24"/>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ascii="Arial" w:hAnsi="Arial" w:cs="Symbol"/>
      <w:b/>
      <w:sz w:val="24"/>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ascii="Arial" w:hAnsi="Arial" w:cs="Symbol"/>
      <w:b/>
      <w:sz w:val="24"/>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ascii="Arial" w:hAnsi="Arial" w:cs="Symbol"/>
      <w:b/>
      <w:sz w:val="24"/>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OpenSymbol"/>
      <w:sz w:val="24"/>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ascii="Arial" w:hAnsi="Arial" w:cs="Arial"/>
      <w:sz w:val="24"/>
      <w:szCs w:val="24"/>
    </w:rPr>
  </w:style>
  <w:style w:type="character" w:styleId="ListLabel223">
    <w:name w:val="ListLabel 223"/>
    <w:qFormat/>
    <w:rPr>
      <w:rFonts w:ascii="Arial" w:hAnsi="Arial" w:cs="Symbol"/>
      <w:sz w:val="24"/>
    </w:rPr>
  </w:style>
  <w:style w:type="character" w:styleId="ListLabel224">
    <w:name w:val="ListLabel 224"/>
    <w:qFormat/>
    <w:rPr>
      <w:rFonts w:ascii="Arial" w:hAnsi="Arial" w:eastAsia="Times New Roman" w:cs="Arial"/>
      <w:sz w:val="24"/>
      <w:szCs w:val="24"/>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ascii="Arial" w:hAnsi="Arial" w:cs="Arial"/>
      <w:b/>
      <w:sz w:val="24"/>
      <w:szCs w:val="24"/>
    </w:rPr>
  </w:style>
  <w:style w:type="character" w:styleId="ListLabel233">
    <w:name w:val="ListLabel 233"/>
    <w:qFormat/>
    <w:rPr>
      <w:rFonts w:ascii="Arial" w:hAnsi="Arial" w:eastAsia="Times New Roman" w:cs="Arial"/>
      <w:sz w:val="24"/>
      <w:szCs w:val="24"/>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ascii="Arial" w:hAnsi="Arial" w:cs="Wingdings"/>
      <w:b/>
      <w:sz w:val="24"/>
      <w:szCs w:val="24"/>
    </w:rPr>
  </w:style>
  <w:style w:type="character" w:styleId="ListLabel242">
    <w:name w:val="ListLabel 242"/>
    <w:qFormat/>
    <w:rPr>
      <w:b/>
    </w:rPr>
  </w:style>
  <w:style w:type="character" w:styleId="ListLabel243">
    <w:name w:val="ListLabel 243"/>
    <w:qFormat/>
    <w:rPr>
      <w:rFonts w:ascii="Arial" w:hAnsi="Arial" w:cs="Times New Roman"/>
      <w:sz w:val="24"/>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ascii="Arial" w:hAnsi="Arial" w:cs="Symbol"/>
      <w:b/>
      <w:sz w:val="24"/>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ascii="Arial" w:hAnsi="Arial" w:cs="Symbol"/>
      <w:b/>
      <w:sz w:val="24"/>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ascii="Arial" w:hAnsi="Arial" w:cs="Times New Roman"/>
      <w:sz w:val="24"/>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ascii="Arial" w:hAnsi="Arial" w:cs="Symbol"/>
      <w:b/>
      <w:sz w:val="24"/>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ascii="Arial" w:hAnsi="Arial" w:cs="Symbol"/>
      <w:b/>
      <w:sz w:val="24"/>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ascii="Arial" w:hAnsi="Arial" w:cs="Symbol"/>
      <w:b/>
      <w:sz w:val="24"/>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OpenSymbol"/>
      <w:sz w:val="24"/>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ascii="Arial" w:hAnsi="Arial" w:cs="Arial"/>
      <w:sz w:val="24"/>
      <w:szCs w:val="24"/>
    </w:rPr>
  </w:style>
  <w:style w:type="character" w:styleId="ListLabel316">
    <w:name w:val="ListLabel 316"/>
    <w:qFormat/>
    <w:rPr>
      <w:rFonts w:ascii="Arial" w:hAnsi="Arial" w:cs="Symbol"/>
      <w:sz w:val="24"/>
    </w:rPr>
  </w:style>
  <w:style w:type="character" w:styleId="ListLabel317">
    <w:name w:val="ListLabel 317"/>
    <w:qFormat/>
    <w:rPr>
      <w:rFonts w:ascii="Arial" w:hAnsi="Arial" w:eastAsia="Times New Roman" w:cs="Arial"/>
      <w:sz w:val="24"/>
      <w:szCs w:val="24"/>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ascii="Arial" w:hAnsi="Arial" w:cs="Arial"/>
      <w:b/>
      <w:sz w:val="24"/>
      <w:szCs w:val="24"/>
    </w:rPr>
  </w:style>
  <w:style w:type="character" w:styleId="ListLabel326">
    <w:name w:val="ListLabel 326"/>
    <w:qFormat/>
    <w:rPr>
      <w:rFonts w:ascii="Arial" w:hAnsi="Arial" w:eastAsia="Times New Roman" w:cs="Arial"/>
      <w:sz w:val="24"/>
      <w:szCs w:val="24"/>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ascii="Arial" w:hAnsi="Arial" w:cs="Wingdings"/>
      <w:b/>
      <w:sz w:val="24"/>
      <w:szCs w:val="24"/>
    </w:rPr>
  </w:style>
  <w:style w:type="character" w:styleId="ListLabel335">
    <w:name w:val="ListLabel 335"/>
    <w:qFormat/>
    <w:rPr>
      <w:b/>
    </w:rPr>
  </w:style>
  <w:style w:type="character" w:styleId="ListLabel336">
    <w:name w:val="ListLabel 336"/>
    <w:qFormat/>
    <w:rPr>
      <w:rFonts w:ascii="Arial" w:hAnsi="Arial" w:cs="Times New Roman"/>
      <w:sz w:val="24"/>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ascii="Arial" w:hAnsi="Arial" w:cs="Symbol"/>
      <w:b/>
      <w:sz w:val="24"/>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ascii="Arial" w:hAnsi="Arial" w:cs="Symbol"/>
      <w:b/>
      <w:sz w:val="24"/>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ascii="Arial" w:hAnsi="Arial" w:cs="Times New Roman"/>
      <w:sz w:val="24"/>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ascii="Arial" w:hAnsi="Arial" w:cs="Symbol"/>
      <w:b/>
      <w:sz w:val="24"/>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ascii="Arial" w:hAnsi="Arial" w:cs="Symbol"/>
      <w:b/>
      <w:sz w:val="24"/>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ascii="Arial" w:hAnsi="Arial" w:cs="Symbol"/>
      <w:b/>
      <w:sz w:val="24"/>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OpenSymbol"/>
      <w:sz w:val="24"/>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ascii="Arial" w:hAnsi="Arial" w:cs="Arial"/>
      <w:sz w:val="24"/>
      <w:szCs w:val="24"/>
    </w:rPr>
  </w:style>
  <w:style w:type="character" w:styleId="ListLabel409">
    <w:name w:val="ListLabel 409"/>
    <w:qFormat/>
    <w:rPr>
      <w:rFonts w:ascii="Arial" w:hAnsi="Arial" w:cs="Symbol"/>
      <w:sz w:val="24"/>
    </w:rPr>
  </w:style>
  <w:style w:type="character" w:styleId="ListLabel410">
    <w:name w:val="ListLabel 410"/>
    <w:qFormat/>
    <w:rPr>
      <w:rFonts w:ascii="Arial" w:hAnsi="Arial" w:eastAsia="Times New Roman" w:cs="Arial"/>
      <w:sz w:val="24"/>
      <w:szCs w:val="24"/>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ascii="Arial" w:hAnsi="Arial" w:cs="Arial"/>
      <w:b/>
      <w:sz w:val="24"/>
      <w:szCs w:val="24"/>
    </w:rPr>
  </w:style>
  <w:style w:type="character" w:styleId="ListLabel419">
    <w:name w:val="ListLabel 419"/>
    <w:qFormat/>
    <w:rPr>
      <w:rFonts w:ascii="Arial" w:hAnsi="Arial" w:eastAsia="Times New Roman" w:cs="Arial"/>
      <w:sz w:val="24"/>
      <w:szCs w:val="24"/>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ascii="Arial" w:hAnsi="Arial" w:cs="Wingdings"/>
      <w:b/>
      <w:sz w:val="24"/>
      <w:szCs w:val="24"/>
    </w:rPr>
  </w:style>
  <w:style w:type="character" w:styleId="ListLabel428">
    <w:name w:val="ListLabel 428"/>
    <w:qFormat/>
    <w:rPr>
      <w:rFonts w:ascii="Arial" w:hAnsi="Arial" w:cs="Arial"/>
      <w:sz w:val="24"/>
      <w:szCs w:val="24"/>
    </w:rPr>
  </w:style>
  <w:style w:type="character" w:styleId="ListLabel429">
    <w:name w:val="ListLabel 429"/>
    <w:qFormat/>
    <w:rPr>
      <w:rFonts w:ascii="Arial" w:hAnsi="Arial" w:cs="Arial"/>
      <w:sz w:val="24"/>
      <w:szCs w:val="24"/>
      <w:highlight w:val="yellow"/>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rsid w:val="00fa6cab"/>
    <w:pPr>
      <w:spacing w:before="0" w:after="12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Header">
    <w:name w:val="Header"/>
    <w:basedOn w:val="Normal"/>
    <w:link w:val="EncabezadoCar"/>
    <w:uiPriority w:val="99"/>
    <w:unhideWhenUsed/>
    <w:rsid w:val="00a47213"/>
    <w:pPr>
      <w:tabs>
        <w:tab w:val="center" w:pos="4419" w:leader="none"/>
        <w:tab w:val="right" w:pos="8838" w:leader="none"/>
      </w:tabs>
      <w:overflowPunct w:val="false"/>
      <w:textAlignment w:val="auto"/>
    </w:pPr>
    <w:rPr>
      <w:rFonts w:ascii="Calibri" w:hAnsi="Calibri" w:eastAsia="Calibri"/>
      <w:sz w:val="22"/>
      <w:szCs w:val="22"/>
      <w:lang w:eastAsia="en-US"/>
    </w:rPr>
  </w:style>
  <w:style w:type="paragraph" w:styleId="Footer">
    <w:name w:val="Footer"/>
    <w:basedOn w:val="Normal"/>
    <w:link w:val="PiedepginaCar"/>
    <w:unhideWhenUsed/>
    <w:rsid w:val="00a47213"/>
    <w:pPr>
      <w:tabs>
        <w:tab w:val="center" w:pos="4419" w:leader="none"/>
        <w:tab w:val="right" w:pos="8838" w:leader="none"/>
      </w:tabs>
      <w:overflowPunct w:val="false"/>
      <w:textAlignment w:val="auto"/>
    </w:pPr>
    <w:rPr>
      <w:rFonts w:ascii="Calibri" w:hAnsi="Calibri" w:eastAsia="Calibri"/>
      <w:sz w:val="22"/>
      <w:szCs w:val="22"/>
      <w:lang w:eastAsia="en-US"/>
    </w:rPr>
  </w:style>
  <w:style w:type="paragraph" w:styleId="BalloonText">
    <w:name w:val="Balloon Text"/>
    <w:basedOn w:val="Normal"/>
    <w:link w:val="TextodegloboCar"/>
    <w:uiPriority w:val="99"/>
    <w:semiHidden/>
    <w:unhideWhenUsed/>
    <w:qFormat/>
    <w:rsid w:val="00a47213"/>
    <w:pPr>
      <w:overflowPunct w:val="false"/>
      <w:textAlignment w:val="auto"/>
    </w:pPr>
    <w:rPr>
      <w:rFonts w:ascii="Tahoma" w:hAnsi="Tahoma" w:eastAsia="Calibri" w:cs="Tahoma"/>
      <w:sz w:val="16"/>
      <w:szCs w:val="16"/>
      <w:lang w:eastAsia="en-US"/>
    </w:rPr>
  </w:style>
  <w:style w:type="paragraph" w:styleId="MessageHeader">
    <w:name w:val="Message Header"/>
    <w:basedOn w:val="TextBody"/>
    <w:qFormat/>
    <w:rsid w:val="00fa6cab"/>
    <w:pPr>
      <w:keepLines/>
      <w:tabs>
        <w:tab w:val="left" w:pos="1560" w:leader="none"/>
      </w:tabs>
      <w:overflowPunct w:val="false"/>
      <w:spacing w:lineRule="atLeast" w:line="415" w:before="0" w:after="0"/>
      <w:ind w:left="1560" w:right="0" w:hanging="720"/>
      <w:textAlignment w:val="auto"/>
    </w:pPr>
    <w:rPr>
      <w:szCs w:val="24"/>
      <w:lang w:val="es-ES"/>
    </w:rPr>
  </w:style>
  <w:style w:type="paragraph" w:styleId="Encabezadodemensajeprimero" w:customStyle="1">
    <w:name w:val="Encabezado de mensaje - primero"/>
    <w:basedOn w:val="MessageHeader"/>
    <w:qFormat/>
    <w:rsid w:val="00fa6cab"/>
    <w:pPr/>
    <w:rPr/>
  </w:style>
  <w:style w:type="paragraph" w:styleId="HTMLPreformatted">
    <w:name w:val="HTML Preformatted"/>
    <w:basedOn w:val="Normal"/>
    <w:qFormat/>
    <w:rsid w:val="000825e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textAlignment w:val="auto"/>
    </w:pPr>
    <w:rPr>
      <w:rFonts w:ascii="Courier New" w:hAnsi="Courier New" w:cs="Courier New"/>
      <w:lang w:val="es-ES"/>
    </w:rPr>
  </w:style>
  <w:style w:type="paragraph" w:styleId="Encabezadodemensajeltimo" w:customStyle="1">
    <w:name w:val="Encabezado de mensaje - último"/>
    <w:basedOn w:val="MessageHeader"/>
    <w:qFormat/>
    <w:rsid w:val="0055073e"/>
    <w:pPr>
      <w:pBdr>
        <w:bottom w:val="single" w:sz="6" w:space="22" w:color="00000A"/>
      </w:pBdr>
      <w:spacing w:before="0" w:after="400"/>
    </w:pPr>
    <w:rPr/>
  </w:style>
  <w:style w:type="paragraph" w:styleId="NormalWeb">
    <w:name w:val="Normal (Web)"/>
    <w:basedOn w:val="Normal"/>
    <w:semiHidden/>
    <w:qFormat/>
    <w:rsid w:val="002a1085"/>
    <w:pPr>
      <w:overflowPunct w:val="false"/>
      <w:spacing w:beforeAutospacing="1" w:afterAutospacing="1"/>
      <w:textAlignment w:val="auto"/>
    </w:pPr>
    <w:rPr>
      <w:sz w:val="24"/>
      <w:szCs w:val="24"/>
      <w:lang w:val="es-ES"/>
    </w:rPr>
  </w:style>
  <w:style w:type="paragraph" w:styleId="ListParagraph">
    <w:name w:val="List Paragraph"/>
    <w:basedOn w:val="Normal"/>
    <w:qFormat/>
    <w:rsid w:val="00495143"/>
    <w:pPr>
      <w:overflowPunct w:val="false"/>
      <w:spacing w:lineRule="auto" w:line="276" w:before="0" w:after="200"/>
      <w:ind w:left="708" w:hanging="0"/>
      <w:textAlignment w:val="auto"/>
    </w:pPr>
    <w:rPr>
      <w:rFonts w:ascii="Calibri" w:hAnsi="Calibri" w:eastAsia="Calibri"/>
      <w:sz w:val="22"/>
      <w:szCs w:val="22"/>
      <w:lang w:eastAsia="en-US"/>
    </w:rPr>
  </w:style>
  <w:style w:type="paragraph" w:styleId="NoSpacing">
    <w:name w:val="No Spacing"/>
    <w:qFormat/>
    <w:rsid w:val="00495143"/>
    <w:pPr>
      <w:widowControl/>
      <w:bidi w:val="0"/>
      <w:jc w:val="left"/>
    </w:pPr>
    <w:rPr>
      <w:rFonts w:ascii="Calibri" w:hAnsi="Calibri" w:eastAsia="Calibri" w:cs="Times New Roman"/>
      <w:color w:val="00000A"/>
      <w:kern w:val="0"/>
      <w:sz w:val="22"/>
      <w:szCs w:val="22"/>
      <w:lang w:val="es-CO"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00395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tematicas.uniandes.edu.co/index.php/cartelera/pagina-cursos" TargetMode="External"/><Relationship Id="rId3" Type="http://schemas.openxmlformats.org/officeDocument/2006/relationships/hyperlink" Target="http://centrodeconsejeria.uniandes.edu.co/" TargetMode="External"/><Relationship Id="rId4" Type="http://schemas.openxmlformats.org/officeDocument/2006/relationships/hyperlink" Target="https://www.facebook.com/noesnormaluniandes/?fref=ts" TargetMode="External"/><Relationship Id="rId5" Type="http://schemas.openxmlformats.org/officeDocument/2006/relationships/hyperlink" Target="https://www.facebook.com/PACA-1475960596003814/?fref=ts"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44855-207A-40C0-95DE-36E9AE34F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Application>LibreOffice/6.0.7.3$Linux_X86_64 LibreOffice_project/00m0$Build-3</Application>
  <Pages>14</Pages>
  <Words>3883</Words>
  <Characters>20510</Characters>
  <CharactersWithSpaces>24164</CharactersWithSpaces>
  <Paragraphs>376</Paragraphs>
  <Company>Universidad de los Andes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2019-01-02T10:51:00Z</dcterms:created>
  <dc:creator>Andrés Hernán García Pérez</dc:creator>
  <dc:description/>
  <dc:language>en-GB</dc:language>
  <cp:lastModifiedBy/>
  <cp:lastPrinted>2008-11-28T16:40:00Z</cp:lastPrinted>
  <dcterms:modified xsi:type="dcterms:W3CDTF">2019-01-18T15:24:47Z</dcterms:modified>
  <cp:revision>14</cp:revision>
  <dc:subject/>
  <dc:title>Santa Fe de Bogotá 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Universidad de los Andes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