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A4AAD" w14:textId="77777777" w:rsidR="00E71358" w:rsidRDefault="00000000">
      <w:pPr>
        <w:pStyle w:val="Titledocument"/>
      </w:pPr>
      <w:r>
        <w:t>PageTree-RAG: Citation-Faithful and Token-Efficient Hierarchical Retrieval for Document Question Answering</w:t>
      </w:r>
    </w:p>
    <w:p w14:paraId="6C5FB51F" w14:textId="77777777" w:rsidR="00E71358" w:rsidRDefault="00000000">
      <w:pPr>
        <w:pStyle w:val="a5"/>
      </w:pPr>
      <w:r>
        <w:t>Zero-Shot LLM Tree Indexing, Adaptive Traversal, and a Cautionary Analysis of Extractive Evaluation</w:t>
      </w:r>
    </w:p>
    <w:p w14:paraId="2EB46438" w14:textId="77777777" w:rsidR="00E71358" w:rsidRDefault="00000000">
      <w:pPr>
        <w:pStyle w:val="Authors"/>
      </w:pPr>
      <w:r>
        <w:t>WONSEOK LEE</w:t>
      </w:r>
    </w:p>
    <w:p w14:paraId="597578DB" w14:textId="77777777" w:rsidR="00E71358" w:rsidRDefault="00000000">
      <w:pPr>
        <w:pStyle w:val="Affiliation"/>
      </w:pPr>
      <w:r>
        <w:t>Department of Biomedical Engineering, Kyung Hee University, Republic of Korea, icpuff83@khu.ac.kr</w:t>
      </w:r>
    </w:p>
    <w:p w14:paraId="0AAA5276" w14:textId="77777777" w:rsidR="00E71358" w:rsidRDefault="00000000">
      <w:pPr>
        <w:pStyle w:val="Abstract"/>
      </w:pPr>
      <w:r>
        <w:t>Retrieval-Augmented Generation (RAG) has emerged as a dominant paradigm for grounding large language model (LLM) outputs in external documents. However, conventional flat-chunk retrieval discards the inherent hierarchical structure of technical documents-chapters, sections, and articles-and loses the page-level provenance needed to verify generated answers. We present PageTree-RAG, a hierarchical document intelligence system that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hallucination detector. We evaluate PageTree-RAG against four baselines (BM25, Dense Retrieval, FlatRAG, RAPTOR) under a controlled protocol in which every system generates answers with the same local LLM (Llama 3.1 8B), so that only the retrieval stage differs. Under this fair comparison,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 (16 vs. 111-222). Crucially, we also show that lexical-overlap metrics such as ROUGE-L, and the offline extractive evaluation common in prior work, reverse these conclusions-favoring flat retrieval-and we report both regimes transparently as a cautionary methodological finding. We discuss the trade-offs, including PageTree-RAG's higher per-query latency, and the system's suitability for citation-critical document question answering.</w:t>
      </w:r>
    </w:p>
    <w:p w14:paraId="432A37BB" w14:textId="77777777" w:rsidR="00E71358" w:rsidRDefault="00000000">
      <w:pPr>
        <w:pStyle w:val="CCSHead"/>
      </w:pPr>
      <w:r>
        <w:t>CCS CONCEPTS</w:t>
      </w:r>
    </w:p>
    <w:p w14:paraId="45A8E9FC" w14:textId="77777777" w:rsidR="00E71358" w:rsidRDefault="00000000">
      <w:pPr>
        <w:pStyle w:val="CCSDescription"/>
      </w:pPr>
      <w:r>
        <w:t>• Information systems → Retrieval models and ranking; Question answering; Document representation; • Computing methodologies → Natural language processing.</w:t>
      </w:r>
    </w:p>
    <w:p w14:paraId="7C253558" w14:textId="77777777" w:rsidR="00E71358" w:rsidRDefault="00000000">
      <w:pPr>
        <w:pStyle w:val="KeyWords"/>
        <w:rPr>
          <w:lang w:eastAsia="ko-KR"/>
        </w:rPr>
      </w:pPr>
      <w:r>
        <w:t>Additional Keywords and Phrases: Retrieval-Augmented Generation, Hierarchical Indexing, Tree Traversal, Beam Search, Contextual Compression, Hallucination Detection</w:t>
      </w:r>
    </w:p>
    <w:p w14:paraId="3A7C7824" w14:textId="77777777" w:rsidR="00297658" w:rsidRDefault="00297658">
      <w:pPr>
        <w:pStyle w:val="KeyWords"/>
        <w:rPr>
          <w:lang w:eastAsia="ko-KR"/>
        </w:rPr>
      </w:pPr>
    </w:p>
    <w:p w14:paraId="5419CAA1" w14:textId="77777777" w:rsidR="00297658" w:rsidRDefault="00297658">
      <w:pPr>
        <w:pStyle w:val="KeyWords"/>
        <w:rPr>
          <w:lang w:eastAsia="ko-KR"/>
        </w:rPr>
      </w:pPr>
    </w:p>
    <w:p w14:paraId="7C7F5C40" w14:textId="77777777" w:rsidR="00297658" w:rsidRDefault="00297658">
      <w:pPr>
        <w:pStyle w:val="KeyWords"/>
        <w:rPr>
          <w:lang w:eastAsia="ko-KR"/>
        </w:rPr>
      </w:pPr>
    </w:p>
    <w:p w14:paraId="3D02F451" w14:textId="77777777" w:rsidR="00297658" w:rsidRPr="00297658" w:rsidRDefault="00297658">
      <w:pPr>
        <w:pStyle w:val="KeyWords"/>
        <w:rPr>
          <w:lang w:eastAsia="ko-KR"/>
        </w:rPr>
      </w:pPr>
    </w:p>
    <w:p w14:paraId="3563A503" w14:textId="77777777" w:rsidR="00E71358" w:rsidRDefault="00000000">
      <w:pPr>
        <w:pStyle w:val="Head1"/>
      </w:pPr>
      <w:r>
        <w:lastRenderedPageBreak/>
        <w:t>INTRODUCTION</w:t>
      </w:r>
    </w:p>
    <w:p w14:paraId="4ABE38E9" w14:textId="77777777" w:rsidR="00E71358" w:rsidRDefault="00000000">
      <w:pPr>
        <w:pStyle w:val="PostHeadPara"/>
      </w:pPr>
      <w:r>
        <w:t>Large language models (LLMs) excel at reasoning but are prone to hallucination-generating plausible yet factually incorrect text-when operating beyond their training data [9]. Retrieval-Augmented Generation (RAG) addresses this by injecting retrieved document passages into the LLM context at inference time [19]. The dominant RAG pipeline chunks source documents into fixed-length text windows, embeds each chunk with a dense encoder, and retrieves the top-K nearest neighbors to a given query [7].</w:t>
      </w:r>
    </w:p>
    <w:p w14:paraId="7E9A0DCB" w14:textId="77777777" w:rsidR="00E71358" w:rsidRDefault="00000000">
      <w:pPr>
        <w:pStyle w:val="Para"/>
      </w:pPr>
      <w:r>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77102C10"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427763AA" w14:textId="77777777" w:rsidR="00E71358" w:rsidRDefault="00000000">
      <w:pPr>
        <w:pStyle w:val="Para"/>
      </w:pPr>
      <w:r>
        <w:t>Prior work has explored hierarchical indexing in several forms. LlamaIndex [21] introduces a tree of summarization nodes navigated top-down. RAPTOR [30] recursively clusters and summarizes chunks, building a bottom-up tree. PageIndex [33] demonstrates vectorless, structure-first retrieval. Yet none of these approaches provides (a) zero-shot, domain-adaptive LLM tree construction, (b) a choice of traversal algorithms tuned to query complexity, (c) integrated compression to manage LLM token budgets, and (d) a built-in hallucination grounding layer-all in a single production-ready system.</w:t>
      </w:r>
    </w:p>
    <w:p w14:paraId="7937425A" w14:textId="77777777" w:rsidR="00E71358" w:rsidRDefault="00000000">
      <w:pPr>
        <w:pStyle w:val="Para"/>
      </w:pPr>
      <w:r>
        <w:t>We introduce PageTree-RAG. Unlike prior hierarchical RAG systems, which optimize retrieval quality in isolation and are judged largely by lexical-overlap metrics, PageTree-RAG jointly targets three properties that matter for deployment in citation-critical domains—page-level citation faithfulness, an order-of-magnitude reduction in the context handed to the generator, and a generator-controlled evaluation that isolates the retriever's contribution—over a single page-aware tree built zero-shot from raw PDFs. We do not claim hierarchical retrieval per se as novel—it builds on RAPTOR [30] and PageIndex [33]—but rather this specific combination of a vectorless page-referenced tree, query-time traversal selection, integrated compression, and citation-faithful, generator-controlled evaluation, which together prioritize verifiability and token efficiency over lexical-overlap scores. Our contributions are as follows.</w:t>
      </w:r>
    </w:p>
    <w:p w14:paraId="57F96F7B" w14:textId="77777777" w:rsidR="00E71358" w:rsidRDefault="00000000">
      <w:pPr>
        <w:pStyle w:val="a"/>
      </w:pPr>
      <w:r>
        <w:t>(1) LLM-Driven Tree Indexing. A zero-shot prompting strategy that converts arbitrary PDFs into page-referenced JSON trees, with domain-adaptive templates for medical, legal, financial, and academic documents.</w:t>
      </w:r>
    </w:p>
    <w:p w14:paraId="17369408" w14:textId="77777777" w:rsidR="00E71358" w:rsidRDefault="00000000">
      <w:pPr>
        <w:pStyle w:val="a"/>
      </w:pPr>
      <w:r>
        <w:t>(2) Adaptive Dual Traversal. Two tree-traversal algorithms-DFS for depth-first exhaustive search and Beam Search for efficiency-selectable per query, with a probabilistic node-relevance scoring function.</w:t>
      </w:r>
    </w:p>
    <w:p w14:paraId="23D9C249" w14:textId="77777777" w:rsidR="00E71358" w:rsidRDefault="00000000">
      <w:pPr>
        <w:pStyle w:val="a"/>
      </w:pPr>
      <w:r>
        <w:t>(3) Contextual Compression. A TF-IDF and semantic relevance filter that removes low-relevance nodes post-traversal, shrinking the context handed to the generator by an order of magnitude.</w:t>
      </w:r>
    </w:p>
    <w:p w14:paraId="73FF3A04" w14:textId="77777777" w:rsidR="00E71358" w:rsidRDefault="00000000">
      <w:pPr>
        <w:pStyle w:val="a"/>
      </w:pPr>
      <w:r>
        <w:t>(4) Multi-Signal Hallucination Detection. A five-signal confidence estimator (citation presence, word overlap, bigram overlap, trigram overlap, character similarity) that scores each sentence of the generated answer against retrieved nodes.</w:t>
      </w:r>
    </w:p>
    <w:p w14:paraId="2161A0F1" w14:textId="77777777" w:rsidR="00E71358" w:rsidRDefault="00000000">
      <w:pPr>
        <w:pStyle w:val="a"/>
      </w:pPr>
      <w:r>
        <w:t xml:space="preserve">(5) Fair Evaluation and a Cautionary Methodological Finding. We evaluate all systems under a protocol in which only the retrieval stage varies while every system generates with the same local LLM, measuring axes that flat </w:t>
      </w:r>
      <w:r>
        <w:lastRenderedPageBreak/>
        <w:t>retrievers cannot satisfy by construction—page-level citation accuracy and context efficiency—alongside reference- and judge-based answer quality. We further show that offline extractive evaluation and lexical-overlap metrics (ROUGE-L) reverse the system ranking—flattering whichever system most resembles the reference surface form—and we report both the extractive and the fair generative regimes so that the discrepancy is explicit rather than hidden.</w:t>
      </w:r>
    </w:p>
    <w:p w14:paraId="39681033" w14:textId="77777777" w:rsidR="00E71358" w:rsidRDefault="00000000">
      <w:pPr>
        <w:pStyle w:val="Para"/>
      </w:pPr>
      <w:r>
        <w:t>The remainder of this paper is organized as follows. Section 2 reviews related work. Section 3 details the PageTree-RAG methodology. Section 4 describes the system architecture. Section 5 presents experiments and results. Section 6 discusses findings and limitations. Section 7 concludes.</w:t>
      </w:r>
    </w:p>
    <w:p w14:paraId="6842356A" w14:textId="77777777" w:rsidR="00E71358" w:rsidRDefault="00000000">
      <w:pPr>
        <w:pStyle w:val="Head1"/>
      </w:pPr>
      <w:r>
        <w:t>RELATED WORK</w:t>
      </w:r>
    </w:p>
    <w:p w14:paraId="4F0808E3" w14:textId="77777777" w:rsidR="00E71358" w:rsidRDefault="00000000">
      <w:pPr>
        <w:pStyle w:val="Head2"/>
      </w:pPr>
      <w:r>
        <w:t>Retrieval-Augmented Generation</w:t>
      </w:r>
    </w:p>
    <w:p w14:paraId="0249BD17" w14:textId="77777777" w:rsidR="00E71358" w:rsidRDefault="00000000">
      <w:pPr>
        <w:pStyle w:val="PostHeadPara"/>
      </w:pPr>
      <w:r>
        <w:t>RAG was formally introduced by Lewis et al. [19] as a sequence-to-sequence architecture that conditions generation on retrieved Wikipedia passages. Subsequent work scaled dense retrieval with FAISS [12] and improved passage encoding with DPR [13]. Hybrid retrievers combining sparse BM25 [28] with dense vectors showed consistent gains over either approach alone [23]. A parallel line of work improves the retriever itself: late-interaction models such as ColBERT [14] and its compressed successor ColBERTv2 [29]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PageTree-RAG is orthogonal to these retriever advances: its node-relevance score can in principle wrap any of them, but our focus is the document structure that flat retrievers discard.</w:t>
      </w:r>
    </w:p>
    <w:p w14:paraId="61E7DFEA" w14:textId="77777777" w:rsidR="00E71358" w:rsidRDefault="00000000">
      <w:pPr>
        <w:pStyle w:val="Head2"/>
      </w:pPr>
      <w:r>
        <w:t>Hierarchical and Structure-Aware Retrieval</w:t>
      </w:r>
    </w:p>
    <w:p w14:paraId="1785F592" w14:textId="77777777" w:rsidR="00E71358" w:rsidRDefault="00000000">
      <w:pPr>
        <w:pStyle w:val="PostHeadPara"/>
      </w:pPr>
      <w:r>
        <w:t>LlamaIndex [21] constructs a tree of progressively coarser summaries and navigates it top-down, retrieving leaf nodes for generation; its retrieval is embedding-based, requiring a vector store. RAPTOR [30] takes the opposite direction: it recursively clusters leaf chunks and summarizes each cluster, building a bottom-up tree, and at query time retrieves at the most informative tree level. Unlike PageTree-RAG, RAPTOR's tree reflects embedding-cluster geography rather than the document's own section hierarchy, and it lacks traversal-algorithm selection or compression. This distinction matters in domains where the authored section structure is itself the semantics of the document, such as regulations and clinical protocols.</w:t>
      </w:r>
    </w:p>
    <w:p w14:paraId="092A9931" w14:textId="77777777" w:rsidR="00E71358" w:rsidRDefault="00000000">
      <w:pPr>
        <w:pStyle w:val="Para"/>
      </w:pPr>
      <w:r>
        <w:t xml:space="preserve">HiRAG [10] explores graph-based hierarchies but requires pre-built knowledge graphs and domain-specific schema engineering. Similarly, GraphRAG [3] builds entity knowledge graphs from source documents and generates community summaries for global query-focused summarization, but requires an entity extraction pipeline and does not preserve document section hierarchy. PageTree-RAG requires only a raw PDF and an LLM API key. Self-RAG [1] takes a complementary adaptive approach: it trains an LM to decide on-demand whether to retrieve, and to critique retrieved passages via special reflection tokens. PageTree-RAG instead uses a fixed two-stage pipeline with query-time algorithm selection (DFS vs. Beam Search) without requiring fine-tuning, which lowers the barrier to deployment on new document collections. A recently proposed, identically named system, TreeRAG [39], likewise organizes long documents as a tree, but differs from ours in construction, traversal, and objective: it builds the tree by embedding text chunks (“Tree-Chunking”) and retrieves with a fixed bidirectional (root-to-leaf and leaf-to-root) traversal for query-focused summarization, whereas PageTree-RAG parses the document’s native section hierarchy into a page-referenced tree via </w:t>
      </w:r>
      <w:r>
        <w:lastRenderedPageBreak/>
        <w:t>zero-shot LLM prompting, selects between DFS and Beam traversal per query, and targets page-level citation faithfulness under a generator-controlled evaluation. Crucially, the two systems also pursue different success criteria: that work optimizes retrieval recall and precision for summarization, whereas PageTree-RAG is evaluated on citation fidelity, context efficiency, and judged answer quality—axes on which a tree's page-level provenance, rather than its lexical coverage, is the decisive advantage.</w:t>
      </w:r>
    </w:p>
    <w:p w14:paraId="4243944A" w14:textId="77777777" w:rsidR="00E71358" w:rsidRDefault="00000000">
      <w:pPr>
        <w:pStyle w:val="Head2"/>
      </w:pPr>
      <w:r>
        <w:t>Multi-Hop and Cross-Document Reasoning</w:t>
      </w:r>
    </w:p>
    <w:p w14:paraId="359CAA28" w14:textId="77777777" w:rsidR="00E71358" w:rsidRDefault="00000000">
      <w:pPr>
        <w:pStyle w:val="PostHeadPara"/>
      </w:pPr>
      <w:r>
        <w:t>Multi-hop reasoning-answering questions that require evidence synthesis across multiple passages or documents-remains a challenge for flat RAG. HotpotQA [35] benchmarks this capability. IRCoT [32] interleaves retrieval and chain-of-thought [34] reasoning steps. More recently, Zhang et al. [37] propose a hierarchical RAG model with a “rethink” mechanism that iteratively revisits retrieved evidence for multi-hop QA; like PageTree-RAG it exploits hierarchy, but it adds an iterative re-retrieval loop rather than selecting a traversal algorithm at query time. PageTree-RAG's hierarchical structure naturally supports multi-hop queries: the tree encodes which sections are siblings (sharing a parent), enabling the traversal algorithm to follow cross-sectional reasoning paths without additional orchestration.</w:t>
      </w:r>
    </w:p>
    <w:p w14:paraId="5638A11D" w14:textId="77777777" w:rsidR="00E71358" w:rsidRDefault="00000000">
      <w:pPr>
        <w:pStyle w:val="Head2"/>
      </w:pPr>
      <w:r>
        <w:t>Hallucination in RAG Systems</w:t>
      </w:r>
    </w:p>
    <w:p w14:paraId="5589B48B" w14:textId="3BA2FE34" w:rsidR="00E71358" w:rsidRDefault="00000000">
      <w:pPr>
        <w:pStyle w:val="PostHeadPara"/>
      </w:pPr>
      <w:r>
        <w:t xml:space="preserve">RAG substantially reduces hallucination by grounding generation in retrieved text, but does not eliminate it [31]. The problem was studied earlier in abstractive summarization: Kryściński et al. [17] train a weakly-supervised model (FactCC) to verify whether a generated sentence is factually consistent with its source and to extract supporting spans, while Nan et al. [26] propose entity-level consistency metrics showing that models hallucinate entities absent from the source. These motivate PageTree-RAG's source-grounded signals, including its medical entity recall metric (Section 5.3). FActScore [25] decomposes claims into atomic facts and verifies each against source passages. RAGAS [4] defines faithfulness, answer relevance, and context recall as automatic metrics. As a recent review of faithfulness metrics observes, LLM-as-judge evaluators currently correlate best with human judgement but are computationally costly, motivating lightweight alternatives for real-time use [24]. PageTree-RAG's hallucination detector operates at sentence level using five lightweight overlap signals, providing a fast, LLM-free confidence estimate compatible with real-time serving. Table 1 summarizes how these capabilities compare across representative hierarchical and structure-aware RAG systems, including </w:t>
      </w:r>
      <w:proofErr w:type="spellStart"/>
      <w:r>
        <w:t>PageTree</w:t>
      </w:r>
      <w:proofErr w:type="spellEnd"/>
      <w:r>
        <w:t>-RAG.</w:t>
      </w:r>
      <w:r w:rsidR="002545BE">
        <w:br/>
      </w:r>
      <w:r w:rsidR="002545BE">
        <w:br/>
      </w:r>
      <w:r w:rsidR="002545BE">
        <w:br/>
      </w:r>
      <w:r w:rsidR="002545BE">
        <w:br/>
      </w:r>
      <w:r w:rsidR="002545BE">
        <w:br/>
      </w:r>
      <w:r w:rsidR="002545BE">
        <w:br/>
      </w:r>
      <w:r w:rsidR="002545BE">
        <w:br/>
      </w:r>
      <w:r w:rsidR="002545BE">
        <w:br/>
      </w:r>
      <w:r w:rsidR="002545BE">
        <w:br/>
      </w:r>
      <w:r w:rsidR="002545BE">
        <w:br/>
      </w:r>
      <w:r w:rsidR="002545BE">
        <w:br/>
      </w:r>
      <w:r w:rsidR="002545BE">
        <w:br/>
      </w:r>
      <w:r w:rsidR="002545BE">
        <w:br/>
      </w:r>
    </w:p>
    <w:p w14:paraId="1EE01EA0" w14:textId="77777777" w:rsidR="00E71358" w:rsidRDefault="00000000">
      <w:pPr>
        <w:pStyle w:val="TableCaption"/>
      </w:pPr>
      <w:r>
        <w:lastRenderedPageBreak/>
        <w:t>Table 1: Capability comparison of representative hierarchical and structure-aware RAG systems. Tree index = builds a hierarchical document index; Traversal choice = query-time selection among traversal strategies; Compression = post-retrieval context compression; Hallucination = built-in answer-faithfulness layer; Page citation = answers carry page-level provenance. A check denotes the capability is present.</w:t>
      </w:r>
    </w:p>
    <w:tbl>
      <w:tblPr>
        <w:tblW w:w="876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674"/>
        <w:gridCol w:w="1113"/>
        <w:gridCol w:w="1777"/>
        <w:gridCol w:w="1301"/>
        <w:gridCol w:w="1457"/>
        <w:gridCol w:w="1442"/>
      </w:tblGrid>
      <w:tr w:rsidR="000723EE" w14:paraId="4D75FC48" w14:textId="77777777" w:rsidTr="001D1D60">
        <w:tc>
          <w:tcPr>
            <w:tcW w:w="1686" w:type="dxa"/>
          </w:tcPr>
          <w:p w14:paraId="1703A9B5" w14:textId="77777777" w:rsidR="000723EE" w:rsidRPr="001D1D60" w:rsidRDefault="00000000" w:rsidP="001D1D60">
            <w:pPr>
              <w:pStyle w:val="TableCell"/>
            </w:pPr>
            <w:r w:rsidRPr="001D1D60">
              <w:t>System</w:t>
            </w:r>
          </w:p>
        </w:tc>
        <w:tc>
          <w:tcPr>
            <w:tcW w:w="1123" w:type="dxa"/>
          </w:tcPr>
          <w:p w14:paraId="02924678" w14:textId="77777777" w:rsidR="000723EE" w:rsidRPr="001D1D60" w:rsidRDefault="00000000" w:rsidP="001D1D60">
            <w:pPr>
              <w:pStyle w:val="TableCell"/>
            </w:pPr>
            <w:r w:rsidRPr="001D1D60">
              <w:t>Tree index</w:t>
            </w:r>
          </w:p>
        </w:tc>
        <w:tc>
          <w:tcPr>
            <w:tcW w:w="1797" w:type="dxa"/>
          </w:tcPr>
          <w:p w14:paraId="40A62889" w14:textId="77777777" w:rsidR="000723EE" w:rsidRPr="001D1D60" w:rsidRDefault="00000000" w:rsidP="001D1D60">
            <w:pPr>
              <w:pStyle w:val="TableCell"/>
            </w:pPr>
            <w:r w:rsidRPr="001D1D60">
              <w:t>Traversal choice</w:t>
            </w:r>
          </w:p>
        </w:tc>
        <w:tc>
          <w:tcPr>
            <w:tcW w:w="1236" w:type="dxa"/>
          </w:tcPr>
          <w:p w14:paraId="416DD96D" w14:textId="77777777" w:rsidR="000723EE" w:rsidRPr="001D1D60" w:rsidRDefault="00000000" w:rsidP="001D1D60">
            <w:pPr>
              <w:pStyle w:val="TableCell"/>
            </w:pPr>
            <w:r w:rsidRPr="001D1D60">
              <w:t>Compression</w:t>
            </w:r>
          </w:p>
        </w:tc>
        <w:tc>
          <w:tcPr>
            <w:tcW w:w="1461" w:type="dxa"/>
          </w:tcPr>
          <w:p w14:paraId="2E3B0A48" w14:textId="77777777" w:rsidR="000723EE" w:rsidRPr="001D1D60" w:rsidRDefault="00000000" w:rsidP="001D1D60">
            <w:pPr>
              <w:pStyle w:val="TableCell"/>
            </w:pPr>
            <w:r w:rsidRPr="001D1D60">
              <w:t>Hallucination</w:t>
            </w:r>
          </w:p>
        </w:tc>
        <w:tc>
          <w:tcPr>
            <w:tcW w:w="1461" w:type="dxa"/>
          </w:tcPr>
          <w:p w14:paraId="2A064446" w14:textId="77777777" w:rsidR="000723EE" w:rsidRPr="001D1D60" w:rsidRDefault="00000000" w:rsidP="001D1D60">
            <w:pPr>
              <w:pStyle w:val="TableCell"/>
            </w:pPr>
            <w:r w:rsidRPr="001D1D60">
              <w:t>Page citation</w:t>
            </w:r>
          </w:p>
        </w:tc>
      </w:tr>
      <w:tr w:rsidR="000723EE" w14:paraId="2D5A4C72" w14:textId="77777777" w:rsidTr="001D1D60">
        <w:tc>
          <w:tcPr>
            <w:tcW w:w="1686" w:type="dxa"/>
          </w:tcPr>
          <w:p w14:paraId="425C419B" w14:textId="77777777" w:rsidR="000723EE" w:rsidRPr="001D1D60" w:rsidRDefault="00000000" w:rsidP="001D1D60">
            <w:pPr>
              <w:pStyle w:val="TableCell"/>
            </w:pPr>
            <w:r w:rsidRPr="001D1D60">
              <w:t>LlamaIndex [21]</w:t>
            </w:r>
          </w:p>
        </w:tc>
        <w:tc>
          <w:tcPr>
            <w:tcW w:w="1123" w:type="dxa"/>
          </w:tcPr>
          <w:p w14:paraId="684D9CEA"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0489B366"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31B4033B"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61ECCA98"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4251317" w14:textId="77777777" w:rsidR="000723EE" w:rsidRPr="001D1D60" w:rsidRDefault="00000000" w:rsidP="001D1D60">
            <w:pPr>
              <w:pStyle w:val="TableCell"/>
            </w:pPr>
            <w:r w:rsidRPr="001D1D60">
              <w:rPr>
                <w:rFonts w:ascii="Segoe UI Symbol" w:hAnsi="Segoe UI Symbol" w:cs="Segoe UI Symbol"/>
              </w:rPr>
              <w:t>✗</w:t>
            </w:r>
          </w:p>
        </w:tc>
      </w:tr>
      <w:tr w:rsidR="000723EE" w14:paraId="52C57198" w14:textId="77777777" w:rsidTr="001D1D60">
        <w:tc>
          <w:tcPr>
            <w:tcW w:w="1686" w:type="dxa"/>
          </w:tcPr>
          <w:p w14:paraId="7C338B40" w14:textId="77777777" w:rsidR="000723EE" w:rsidRPr="001D1D60" w:rsidRDefault="00000000" w:rsidP="001D1D60">
            <w:pPr>
              <w:pStyle w:val="TableCell"/>
            </w:pPr>
            <w:r w:rsidRPr="001D1D60">
              <w:t>RAPTOR [30]</w:t>
            </w:r>
          </w:p>
        </w:tc>
        <w:tc>
          <w:tcPr>
            <w:tcW w:w="1123" w:type="dxa"/>
          </w:tcPr>
          <w:p w14:paraId="60720E49"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129ADFE9"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5A8CBBDE"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641025C3"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A859C2E" w14:textId="77777777" w:rsidR="000723EE" w:rsidRPr="001D1D60" w:rsidRDefault="00000000" w:rsidP="001D1D60">
            <w:pPr>
              <w:pStyle w:val="TableCell"/>
            </w:pPr>
            <w:r w:rsidRPr="001D1D60">
              <w:rPr>
                <w:rFonts w:ascii="Segoe UI Symbol" w:hAnsi="Segoe UI Symbol" w:cs="Segoe UI Symbol"/>
              </w:rPr>
              <w:t>✗</w:t>
            </w:r>
          </w:p>
        </w:tc>
      </w:tr>
      <w:tr w:rsidR="000723EE" w14:paraId="01E5C41E" w14:textId="77777777" w:rsidTr="001D1D60">
        <w:tc>
          <w:tcPr>
            <w:tcW w:w="1686" w:type="dxa"/>
          </w:tcPr>
          <w:p w14:paraId="7BA3A8BC" w14:textId="77777777" w:rsidR="000723EE" w:rsidRPr="001D1D60" w:rsidRDefault="00000000" w:rsidP="001D1D60">
            <w:pPr>
              <w:pStyle w:val="TableCell"/>
            </w:pPr>
            <w:r w:rsidRPr="001D1D60">
              <w:t>PageIndex [33]</w:t>
            </w:r>
          </w:p>
        </w:tc>
        <w:tc>
          <w:tcPr>
            <w:tcW w:w="1123" w:type="dxa"/>
          </w:tcPr>
          <w:p w14:paraId="508D304D"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5382EB7D"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6090FB5E"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350820A3"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13D8DEBD" w14:textId="77777777" w:rsidR="000723EE" w:rsidRPr="001D1D60" w:rsidRDefault="00000000" w:rsidP="001D1D60">
            <w:pPr>
              <w:pStyle w:val="TableCell"/>
            </w:pPr>
            <w:r w:rsidRPr="001D1D60">
              <w:rPr>
                <w:rFonts w:ascii="Segoe UI Symbol" w:hAnsi="Segoe UI Symbol" w:cs="Segoe UI Symbol"/>
              </w:rPr>
              <w:t>✓</w:t>
            </w:r>
          </w:p>
        </w:tc>
      </w:tr>
      <w:tr w:rsidR="000723EE" w14:paraId="54E086F3" w14:textId="77777777" w:rsidTr="001D1D60">
        <w:tc>
          <w:tcPr>
            <w:tcW w:w="1686" w:type="dxa"/>
          </w:tcPr>
          <w:p w14:paraId="66A16300" w14:textId="77777777" w:rsidR="000723EE" w:rsidRPr="001D1D60" w:rsidRDefault="00000000" w:rsidP="001D1D60">
            <w:pPr>
              <w:pStyle w:val="TableCell"/>
            </w:pPr>
            <w:r w:rsidRPr="001D1D60">
              <w:t>HiRAG [10]</w:t>
            </w:r>
          </w:p>
        </w:tc>
        <w:tc>
          <w:tcPr>
            <w:tcW w:w="1123" w:type="dxa"/>
          </w:tcPr>
          <w:p w14:paraId="585FE85E"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7262482B"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3F779AA6"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6A74A3E6"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17C0A758" w14:textId="77777777" w:rsidR="000723EE" w:rsidRPr="001D1D60" w:rsidRDefault="00000000" w:rsidP="001D1D60">
            <w:pPr>
              <w:pStyle w:val="TableCell"/>
            </w:pPr>
            <w:r w:rsidRPr="001D1D60">
              <w:rPr>
                <w:rFonts w:ascii="Segoe UI Symbol" w:hAnsi="Segoe UI Symbol" w:cs="Segoe UI Symbol"/>
              </w:rPr>
              <w:t>✗</w:t>
            </w:r>
          </w:p>
        </w:tc>
      </w:tr>
      <w:tr w:rsidR="000723EE" w14:paraId="45317E72" w14:textId="77777777" w:rsidTr="001D1D60">
        <w:tc>
          <w:tcPr>
            <w:tcW w:w="1686" w:type="dxa"/>
          </w:tcPr>
          <w:p w14:paraId="44A60A05" w14:textId="77777777" w:rsidR="000723EE" w:rsidRPr="001D1D60" w:rsidRDefault="00000000" w:rsidP="001D1D60">
            <w:pPr>
              <w:pStyle w:val="TableCell"/>
            </w:pPr>
            <w:r w:rsidRPr="001D1D60">
              <w:t>GraphRAG [3]</w:t>
            </w:r>
          </w:p>
        </w:tc>
        <w:tc>
          <w:tcPr>
            <w:tcW w:w="1123" w:type="dxa"/>
          </w:tcPr>
          <w:p w14:paraId="30DB3151"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63FFBF8C"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656456DE"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56569E6"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2E9C81EF" w14:textId="77777777" w:rsidR="000723EE" w:rsidRPr="001D1D60" w:rsidRDefault="00000000" w:rsidP="001D1D60">
            <w:pPr>
              <w:pStyle w:val="TableCell"/>
            </w:pPr>
            <w:r w:rsidRPr="001D1D60">
              <w:rPr>
                <w:rFonts w:ascii="Segoe UI Symbol" w:hAnsi="Segoe UI Symbol" w:cs="Segoe UI Symbol"/>
              </w:rPr>
              <w:t>✗</w:t>
            </w:r>
          </w:p>
        </w:tc>
      </w:tr>
      <w:tr w:rsidR="00E507C3" w14:paraId="4E55AECF" w14:textId="77777777">
        <w:tc>
          <w:tcPr>
            <w:tcW w:w="1674" w:type="dxa"/>
          </w:tcPr>
          <w:p w14:paraId="16CCC657" w14:textId="77777777" w:rsidR="00E507C3" w:rsidRPr="002545BE" w:rsidRDefault="00000000" w:rsidP="002545BE">
            <w:pPr>
              <w:pStyle w:val="TableCell"/>
              <w:rPr>
                <w:color w:val="000000"/>
              </w:rPr>
            </w:pPr>
            <w:r w:rsidRPr="002545BE">
              <w:rPr>
                <w:color w:val="000000"/>
              </w:rPr>
              <w:t>TreeRAG (Tao et al.) [39]</w:t>
            </w:r>
          </w:p>
        </w:tc>
        <w:tc>
          <w:tcPr>
            <w:tcW w:w="1113" w:type="dxa"/>
          </w:tcPr>
          <w:p w14:paraId="48E1B2CC"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777" w:type="dxa"/>
          </w:tcPr>
          <w:p w14:paraId="159528FC"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301" w:type="dxa"/>
          </w:tcPr>
          <w:p w14:paraId="1651FC1A" w14:textId="77777777" w:rsidR="00E507C3" w:rsidRPr="002545BE" w:rsidRDefault="00000000" w:rsidP="002545BE">
            <w:pPr>
              <w:pStyle w:val="TableCell"/>
              <w:rPr>
                <w:rFonts w:ascii="Segoe UI Symbol" w:hAnsi="Segoe UI Symbol" w:hint="eastAsia"/>
                <w:color w:val="000000"/>
                <w:lang w:eastAsia="ko-KR"/>
              </w:rPr>
            </w:pPr>
            <w:r w:rsidRPr="002545BE">
              <w:rPr>
                <w:rFonts w:ascii="Segoe UI Symbol" w:hAnsi="Segoe UI Symbol" w:cs="Segoe UI Symbol"/>
                <w:color w:val="000000"/>
              </w:rPr>
              <w:t>✗</w:t>
            </w:r>
          </w:p>
        </w:tc>
        <w:tc>
          <w:tcPr>
            <w:tcW w:w="1457" w:type="dxa"/>
          </w:tcPr>
          <w:p w14:paraId="62413FE5"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442" w:type="dxa"/>
          </w:tcPr>
          <w:p w14:paraId="7C3D14D8"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r>
      <w:tr w:rsidR="000723EE" w14:paraId="1129C737" w14:textId="77777777" w:rsidTr="001D1D60">
        <w:tc>
          <w:tcPr>
            <w:tcW w:w="1686" w:type="dxa"/>
          </w:tcPr>
          <w:p w14:paraId="48201D48" w14:textId="77777777" w:rsidR="000723EE" w:rsidRPr="001D1D60" w:rsidRDefault="00000000" w:rsidP="001D1D60">
            <w:pPr>
              <w:pStyle w:val="TableCell"/>
            </w:pPr>
            <w:r w:rsidRPr="001D1D60">
              <w:t>PageTree-RAG (ours)</w:t>
            </w:r>
          </w:p>
        </w:tc>
        <w:tc>
          <w:tcPr>
            <w:tcW w:w="1123" w:type="dxa"/>
          </w:tcPr>
          <w:p w14:paraId="13102415"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6D44F3B2"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0945EB1A"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A590C73"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253F86F9" w14:textId="77777777" w:rsidR="000723EE" w:rsidRPr="001D1D60" w:rsidRDefault="00000000" w:rsidP="001D1D60">
            <w:pPr>
              <w:pStyle w:val="TableCell"/>
            </w:pPr>
            <w:r w:rsidRPr="001D1D60">
              <w:rPr>
                <w:rFonts w:ascii="Segoe UI Symbol" w:hAnsi="Segoe UI Symbol" w:cs="Segoe UI Symbol"/>
              </w:rPr>
              <w:t>✓</w:t>
            </w:r>
          </w:p>
        </w:tc>
      </w:tr>
    </w:tbl>
    <w:p w14:paraId="0ACC4AC5" w14:textId="77777777" w:rsidR="00E71358" w:rsidRDefault="00000000">
      <w:pPr>
        <w:pStyle w:val="Head1"/>
      </w:pPr>
      <w:r>
        <w:t>METHODOLOGY</w:t>
      </w:r>
    </w:p>
    <w:p w14:paraId="5A5D2D79" w14:textId="77777777" w:rsidR="00E71358" w:rsidRDefault="00000000">
      <w:pPr>
        <w:pStyle w:val="Head2"/>
      </w:pPr>
      <w:r>
        <w:t>Document Representation: The Page-Indexed Tree</w:t>
      </w:r>
    </w:p>
    <w:p w14:paraId="43A666DB" w14:textId="77777777" w:rsidR="00E71358" w:rsidRDefault="00000000">
      <w:pPr>
        <w:pStyle w:val="PostHeadPara"/>
      </w:pPr>
      <w:r>
        <w:t>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to depth d_max (empirically 4-6 for most academic and regulatory documents). Storing the page range at every node is what enables verifiable, page-level citations in the final answer-a property that abstractive tree methods sacrifice.</w:t>
      </w:r>
    </w:p>
    <w:p w14:paraId="61C4A89D" w14:textId="77777777" w:rsidR="00E71358" w:rsidRDefault="00000000">
      <w:pPr>
        <w:pStyle w:val="Head2"/>
      </w:pPr>
      <w:r>
        <w:t>LLM-Driven Tree Indexing</w:t>
      </w:r>
    </w:p>
    <w:p w14:paraId="50856CB2"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29A7C474" w14:textId="77777777" w:rsidR="00E71358" w:rsidRDefault="00000000">
      <w:pPr>
        <w:pStyle w:val="Para"/>
      </w:pPr>
      <w:r>
        <w:t>Prompting. We submit the extracted text to the LLM in chunks of up to 100 pages with a structured zero-shot prompt [2, 16]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24285D2D" w14:textId="77777777" w:rsidR="00E71358" w:rsidRDefault="00000000">
      <w:pPr>
        <w:pStyle w:val="Para"/>
      </w:pPr>
      <w:r>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3B8B4251" w14:textId="77777777" w:rsidR="00E71358" w:rsidRDefault="00000000">
      <w:pPr>
        <w:pStyle w:val="Head2"/>
      </w:pPr>
      <w:r>
        <w:t>Adaptive Tree Traversal</w:t>
      </w:r>
    </w:p>
    <w:p w14:paraId="687BF564"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7681E09B" w14:textId="77777777" w:rsidR="00E71358" w:rsidRDefault="0056719C">
      <w:pPr>
        <w:pStyle w:val="Head3"/>
      </w:pPr>
      <w:r>
        <w:rPr>
          <w:rFonts w:hint="eastAsia"/>
          <w:lang w:eastAsia="ko-KR"/>
        </w:rPr>
        <w:lastRenderedPageBreak/>
        <w:t xml:space="preserve"> </w:t>
      </w:r>
      <w:r>
        <w:t>Node Relevance Scoring</w:t>
      </w:r>
    </w:p>
    <w:p w14:paraId="6F928DFF" w14:textId="77777777" w:rsidR="00E71358" w:rsidRDefault="00000000">
      <w:pPr>
        <w:pStyle w:val="PostHeadPara"/>
      </w:pPr>
      <w:r>
        <w:t>We score each candidate node v against query q using a weighted combination of three components, given in Equation (1).</w:t>
      </w:r>
    </w:p>
    <w:p w14:paraId="645E5ADB" w14:textId="77777777" w:rsidR="00E71358" w:rsidRDefault="00000000">
      <w:pPr>
        <w:pStyle w:val="DisplayFormula"/>
      </w:pPr>
      <w:r>
        <w:t>P(v | q) = 0.7 · semantic(v, q) + 0.2 · structural(depth) + 0.1 · contextual(v, parent)     (1)</w:t>
      </w:r>
    </w:p>
    <w:p w14:paraId="12D08111" w14:textId="77777777" w:rsidR="00E71358" w:rsidRDefault="00000000">
      <w:pPr>
        <w:pStyle w:val="Para"/>
      </w:pPr>
      <w:r>
        <w:t>Here semantic(v, q) is keyword overlap between the query and the node's title and summary, normalized by query length; structural(depth) is a depth-decay factor that slightly penalizes very deep nodes, encoding the prior that high-level sections capture broader relevance; and contextual(v, parent) is semantic overlap between the node and its parent's accumulated context string, encouraging traversal paths that maintain thematic coherence. The weights (λ₁, λ₂, λ₃) = (0.7, 0.2, 0.1) are fixed heuristic defaults, constrained to sum to one and set so that semantic similarity dominates while structural depth and parental coherence break ties; the ablation in Section 5.4 shows judged quality is stable across alternative weightings, and a learned alternative (Section 6, Limitations) yielded no improvement under our limited supervision, so we retain the interpretable fixed weights.</w:t>
      </w:r>
    </w:p>
    <w:p w14:paraId="63F4262A" w14:textId="77777777" w:rsidR="00E71358" w:rsidRDefault="0056719C">
      <w:pPr>
        <w:pStyle w:val="Head3"/>
      </w:pPr>
      <w:r>
        <w:rPr>
          <w:rFonts w:hint="eastAsia"/>
          <w:lang w:eastAsia="ko-KR"/>
        </w:rPr>
        <w:t xml:space="preserve"> </w:t>
      </w:r>
      <w:r>
        <w:t>DFS Traversal</w:t>
      </w:r>
    </w:p>
    <w:p w14:paraId="286913EB" w14:textId="77777777" w:rsidR="00E71358" w:rsidRDefault="00000000">
      <w:pPr>
        <w:pStyle w:val="PostHeadPara"/>
      </w:pPr>
      <w:r>
        <w:t>The DFS navigator performs iterative depth-first search using an explicit stack to avoid Python recursion limits, as sketched in Algorithm 1.</w:t>
      </w:r>
    </w:p>
    <w:p w14:paraId="622DDF1B" w14:textId="77777777" w:rsidR="00E71358" w:rsidRDefault="00000000">
      <w:pPr>
        <w:pStyle w:val="AlgorithmCaption"/>
      </w:pPr>
      <w:r>
        <w:t>Algorithm 1: DFS traversal (TreeNavigator)</w:t>
      </w:r>
    </w:p>
    <w:p w14:paraId="14D50C9E" w14:textId="77777777" w:rsidR="00E71358" w:rsidRDefault="00000000">
      <w:pPr>
        <w:pStyle w:val="Algorithm"/>
      </w:pPr>
      <w:r>
        <w:t>stack &lt;- [(root, depth=0, parent_context="")]</w:t>
      </w:r>
    </w:p>
    <w:p w14:paraId="4C51BBE6" w14:textId="77777777" w:rsidR="00E71358" w:rsidRDefault="00000000">
      <w:pPr>
        <w:pStyle w:val="Algorithm"/>
      </w:pPr>
      <w:r>
        <w:t>while stack not empty:</w:t>
      </w:r>
    </w:p>
    <w:p w14:paraId="76A250BA" w14:textId="77777777" w:rsidR="00E71358" w:rsidRDefault="00000000">
      <w:pPr>
        <w:pStyle w:val="Algorithm"/>
      </w:pPr>
      <w:r>
        <w:t xml:space="preserve">    node, depth, ctx &lt;- stack.pop()</w:t>
      </w:r>
    </w:p>
    <w:p w14:paraId="4BFFD82B" w14:textId="77777777" w:rsidR="00E71358" w:rsidRDefault="00000000">
      <w:pPr>
        <w:pStyle w:val="Algorithm"/>
      </w:pPr>
      <w:r>
        <w:t xml:space="preserve">    if P(node | query) &gt; threshold:</w:t>
      </w:r>
    </w:p>
    <w:p w14:paraId="3114D957" w14:textId="77777777" w:rsidR="00E71358" w:rsidRDefault="00000000">
      <w:pPr>
        <w:pStyle w:val="Algorithm"/>
      </w:pPr>
      <w:r>
        <w:t xml:space="preserve">        relevant_nodes.append(node)</w:t>
      </w:r>
    </w:p>
    <w:p w14:paraId="07E2B1C8" w14:textId="77777777" w:rsidR="00E71358" w:rsidRDefault="00000000">
      <w:pPr>
        <w:pStyle w:val="Algorithm"/>
      </w:pPr>
      <w:r>
        <w:t xml:space="preserve">        if depth &lt; max_depth:</w:t>
      </w:r>
    </w:p>
    <w:p w14:paraId="1ECAEA99" w14:textId="77777777" w:rsidR="00E71358" w:rsidRDefault="00000000">
      <w:pPr>
        <w:pStyle w:val="Algorithm"/>
      </w:pPr>
      <w:r>
        <w:t xml:space="preserve">            children &lt;- top-K children by P(child | query)   # K = max_branches</w:t>
      </w:r>
    </w:p>
    <w:p w14:paraId="6996B81C" w14:textId="77777777" w:rsidR="00E71358" w:rsidRDefault="00000000">
      <w:pPr>
        <w:pStyle w:val="Algorithm"/>
      </w:pPr>
      <w:r>
        <w:t xml:space="preserve">            for child in children:</w:t>
      </w:r>
    </w:p>
    <w:p w14:paraId="562203C8" w14:textId="77777777" w:rsidR="00E71358" w:rsidRDefault="00000000">
      <w:pPr>
        <w:pStyle w:val="Algorithm"/>
      </w:pPr>
      <w:r>
        <w:t xml:space="preserve">                stack.push((child, depth+1, ctx + node.summary))</w:t>
      </w:r>
    </w:p>
    <w:p w14:paraId="71F7E1ED" w14:textId="77777777" w:rsidR="00E71358" w:rsidRDefault="00000000">
      <w:pPr>
        <w:pStyle w:val="Algorithm"/>
      </w:pPr>
      <w:r>
        <w:t xml:space="preserve">    else if over-filtering detected:</w:t>
      </w:r>
    </w:p>
    <w:p w14:paraId="4DA32BDF" w14:textId="77777777" w:rsidR="00E71358" w:rsidRDefault="00000000">
      <w:pPr>
        <w:pStyle w:val="Algorithm"/>
      </w:pPr>
      <w:r>
        <w:t xml:space="preserve">        apply ErrorRecoveryFilter (LLM weight 0.7, keyword weight 0.3)</w:t>
      </w:r>
    </w:p>
    <w:p w14:paraId="07D6DDB6" w14:textId="77777777" w:rsidR="00E71358" w:rsidRDefault="00000000">
      <w:pPr>
        <w:pStyle w:val="Para"/>
      </w:pPr>
      <w:r>
        <w:t>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 · d), where b is max_branches and d is max_depth; typical values b = 3, d = 5 yield at most 243 node evaluations.</w:t>
      </w:r>
    </w:p>
    <w:p w14:paraId="59043E78" w14:textId="77777777" w:rsidR="00E71358" w:rsidRDefault="0056719C">
      <w:pPr>
        <w:pStyle w:val="Head3"/>
      </w:pPr>
      <w:r>
        <w:rPr>
          <w:rFonts w:hint="eastAsia"/>
          <w:lang w:eastAsia="ko-KR"/>
        </w:rPr>
        <w:t xml:space="preserve"> </w:t>
      </w:r>
      <w:r>
        <w:t>Beam Search Traversal</w:t>
      </w:r>
    </w:p>
    <w:p w14:paraId="12DD7A02" w14:textId="77777777" w:rsidR="00E71358" w:rsidRDefault="00000000">
      <w:pPr>
        <w:pStyle w:val="PostHeadPara"/>
      </w:pPr>
      <w:r>
        <w:t>The Beam Search navigator maintains a beam of width W and expands only the top-W candidates at each depth level, as sketched in Algorithm 2.</w:t>
      </w:r>
    </w:p>
    <w:p w14:paraId="559E4E3B" w14:textId="77777777" w:rsidR="00E71358" w:rsidRDefault="00000000">
      <w:pPr>
        <w:pStyle w:val="AlgorithmCaption"/>
      </w:pPr>
      <w:r>
        <w:lastRenderedPageBreak/>
        <w:t>Algorithm 2: Beam Search traversal (BeamSearchNavigator)</w:t>
      </w:r>
    </w:p>
    <w:p w14:paraId="352C0D6B" w14:textId="77777777" w:rsidR="00E71358" w:rsidRDefault="00000000">
      <w:pPr>
        <w:pStyle w:val="Algorithm"/>
      </w:pPr>
      <w:r>
        <w:t>beam &lt;- [(root, depth=0, score=1.0, path="root")]</w:t>
      </w:r>
    </w:p>
    <w:p w14:paraId="760B8F7E" w14:textId="77777777" w:rsidR="00E71358" w:rsidRDefault="00000000">
      <w:pPr>
        <w:pStyle w:val="Algorithm"/>
      </w:pPr>
      <w:r>
        <w:t>for depth in 0..max_depth:</w:t>
      </w:r>
    </w:p>
    <w:p w14:paraId="348CDBDF" w14:textId="77777777" w:rsidR="00E71358" w:rsidRDefault="00000000">
      <w:pPr>
        <w:pStyle w:val="Algorithm"/>
      </w:pPr>
      <w:r>
        <w:t xml:space="preserve">    candidates &lt;- []</w:t>
      </w:r>
    </w:p>
    <w:p w14:paraId="1ADBC0AC" w14:textId="77777777" w:rsidR="00E71358" w:rsidRDefault="00000000">
      <w:pPr>
        <w:pStyle w:val="Algorithm"/>
      </w:pPr>
      <w:r>
        <w:t xml:space="preserve">    for (node, d, score, path) in beam:</w:t>
      </w:r>
    </w:p>
    <w:p w14:paraId="7B7B44F9" w14:textId="77777777" w:rsidR="00E71358" w:rsidRDefault="00000000">
      <w:pPr>
        <w:pStyle w:val="Algorithm"/>
      </w:pPr>
      <w:r>
        <w:t xml:space="preserve">        for child of node:</w:t>
      </w:r>
    </w:p>
    <w:p w14:paraId="4311F107" w14:textId="77777777" w:rsidR="00E71358" w:rsidRDefault="00000000">
      <w:pPr>
        <w:pStyle w:val="Algorithm"/>
      </w:pPr>
      <w:r>
        <w:t xml:space="preserve">            child_score &lt;- score * P(child | query)</w:t>
      </w:r>
    </w:p>
    <w:p w14:paraId="22587B07" w14:textId="77777777" w:rsidR="00E71358" w:rsidRDefault="00000000">
      <w:pPr>
        <w:pStyle w:val="Algorithm"/>
      </w:pPr>
      <w:r>
        <w:t xml:space="preserve">            candidates.append((child, d+1, child_score, path/child.id))</w:t>
      </w:r>
    </w:p>
    <w:p w14:paraId="37747B15" w14:textId="77777777" w:rsidR="00E71358" w:rsidRDefault="00000000">
      <w:pPr>
        <w:pStyle w:val="Algorithm"/>
      </w:pPr>
      <w:r>
        <w:t xml:space="preserve">    beam &lt;- top-W candidates by child_score</w:t>
      </w:r>
    </w:p>
    <w:p w14:paraId="0AA2AFAC" w14:textId="77777777" w:rsidR="00E71358" w:rsidRDefault="00000000">
      <w:pPr>
        <w:pStyle w:val="Algorithm"/>
      </w:pPr>
      <w:r>
        <w:t>selected_nodes &lt;- union of all nodes in beam at termination</w:t>
      </w:r>
    </w:p>
    <w:p w14:paraId="1E3A0133" w14:textId="77777777" w:rsidR="00E71358" w:rsidRDefault="00000000">
      <w:pPr>
        <w:pStyle w:val="Para"/>
      </w:pPr>
      <w:r>
        <w:t>Relevance is scored with a three-component decomposition whose weights (semantic 0.6, keyword 0.2, structural 0.2) place primary mass on the semantic/LLM score and split the remainder evenly between keyword overlap and structural depth; as with the DFS weights these are fixed defaults rather than per-dataset tuned values.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w:t>
      </w:r>
    </w:p>
    <w:p w14:paraId="324CBF58" w14:textId="77777777" w:rsidR="00E71358" w:rsidRDefault="0056719C">
      <w:pPr>
        <w:pStyle w:val="Head3"/>
      </w:pPr>
      <w:r>
        <w:rPr>
          <w:rFonts w:hint="eastAsia"/>
          <w:lang w:eastAsia="ko-KR"/>
        </w:rPr>
        <w:t xml:space="preserve"> </w:t>
      </w:r>
      <w:r>
        <w:t>Algorithm Selection</w:t>
      </w:r>
    </w:p>
    <w:p w14:paraId="45556730"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shows that this qualitative guidance is borne out empirically: DFS wins on single-document factual and medical queries, while Beam Search wins on multi-hop synthesis.</w:t>
      </w:r>
    </w:p>
    <w:p w14:paraId="78647C91" w14:textId="77777777" w:rsidR="00E71358" w:rsidRDefault="00000000">
      <w:pPr>
        <w:pStyle w:val="Head2"/>
      </w:pPr>
      <w:r>
        <w:t>Contextual Compression</w:t>
      </w:r>
    </w:p>
    <w:p w14:paraId="420BC89A"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[22]. Prompt-compression methods such as LLMLingua [11] address this by dropping low-information tokens, achieving large compression ratios with little quality loss; PageTree-RAG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4) with minimal retrieval-quality degradation, as shown in the ablation study (Section 5.4).</w:t>
      </w:r>
    </w:p>
    <w:p w14:paraId="591B946F" w14:textId="77777777" w:rsidR="00E71358" w:rsidRDefault="00000000">
      <w:pPr>
        <w:pStyle w:val="Head2"/>
      </w:pPr>
      <w:r>
        <w:t>Cross-Reference Resolution</w:t>
      </w:r>
    </w:p>
    <w:p w14:paraId="121A5406" w14:textId="77777777" w:rsidR="00E71358" w:rsidRDefault="00000000">
      <w:pPr>
        <w:pStyle w:val="PostHeadPara"/>
      </w:pPr>
      <w:r>
        <w:t xml:space="preserve">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w:t>
      </w:r>
      <w:r>
        <w:lastRenderedPageBreak/>
        <w:t>result before generation. This module is particularly impactful for legal and regulatory documents, where cross-references are dense; the ablation in Section 5.4 quantifies its precision/coverage trade-off.</w:t>
      </w:r>
    </w:p>
    <w:p w14:paraId="17161AA9" w14:textId="77777777" w:rsidR="00E71358" w:rsidRDefault="00000000">
      <w:pPr>
        <w:pStyle w:val="Head2"/>
      </w:pPr>
      <w:r>
        <w:t>Hallucination Detection</w:t>
      </w:r>
    </w:p>
    <w:p w14:paraId="46098CE0" w14:textId="77777777" w:rsidR="00E71358" w:rsidRDefault="00000000">
      <w:pPr>
        <w:pStyle w:val="PostHeadPara"/>
        <w:rPr>
          <w:lang w:eastAsia="ko-KR"/>
        </w:rPr>
      </w:pPr>
      <w:r>
        <w:t xml:space="preserve">Figure 1 illustrates the five-signal scoring pipeline. Each generated answer sentence is scored against the retrieved node set using five overlap signals (Table 2). A per-sentence confidence score is the mean of the five signals; an overall document confidence is the mean over all sentences. When confidence falls below 0.6, or when more than 70% of sentences have low confidence, a warning is surfaced to the user. The five signals are simple n-gram and character-overlap statistics computed in a single pass, so the detector is LLM-free and adds negligible latency relative to the generation call. This is a deliberate accuracy-for-speed trade-off: unlike LLM-based verifiers such as FActScore [25] and RAGAS [4], which issue additional model queries per claim, our detector is cheap enough to run on every response in a live system, at the cost of </w:t>
      </w:r>
      <w:proofErr w:type="gramStart"/>
      <w:r>
        <w:t>coarser</w:t>
      </w:r>
      <w:proofErr w:type="gramEnd"/>
      <w:r>
        <w:t>, surface-level faithfulness signals.</w:t>
      </w:r>
    </w:p>
    <w:p w14:paraId="776E5227" w14:textId="77777777" w:rsidR="001D1D60" w:rsidRDefault="001D1D60">
      <w:pPr>
        <w:pStyle w:val="PostHeadPara"/>
        <w:rPr>
          <w:lang w:eastAsia="ko-KR"/>
        </w:rPr>
      </w:pPr>
    </w:p>
    <w:p w14:paraId="5E5287C5" w14:textId="77777777" w:rsidR="001D1D60" w:rsidRPr="001D1D60" w:rsidRDefault="001D1D60">
      <w:pPr>
        <w:pStyle w:val="PostHeadPara"/>
        <w:rPr>
          <w:lang w:eastAsia="ko-KR"/>
        </w:rPr>
      </w:pPr>
    </w:p>
    <w:p w14:paraId="1F2F7619" w14:textId="77777777" w:rsidR="00E71358" w:rsidRDefault="00000000">
      <w:pPr>
        <w:pStyle w:val="TableCaption"/>
      </w:pPr>
      <w:r>
        <w:t>Table 2: The five overlap signals of the hallucination detector.</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893"/>
        <w:gridCol w:w="4867"/>
      </w:tblGrid>
      <w:tr w:rsidR="00E71358" w14:paraId="13746F57" w14:textId="77777777" w:rsidTr="001D1D60">
        <w:tc>
          <w:tcPr>
            <w:tcW w:w="3893" w:type="dxa"/>
          </w:tcPr>
          <w:p w14:paraId="7AD25546" w14:textId="77777777" w:rsidR="00E71358" w:rsidRDefault="00000000">
            <w:pPr>
              <w:pStyle w:val="TableCell"/>
            </w:pPr>
            <w:r>
              <w:rPr>
                <w:b/>
              </w:rPr>
              <w:t>Signal</w:t>
            </w:r>
          </w:p>
        </w:tc>
        <w:tc>
          <w:tcPr>
            <w:tcW w:w="4867" w:type="dxa"/>
          </w:tcPr>
          <w:p w14:paraId="721E6779" w14:textId="77777777" w:rsidR="00E71358" w:rsidRDefault="00000000">
            <w:pPr>
              <w:pStyle w:val="TableCell"/>
            </w:pPr>
            <w:r>
              <w:rPr>
                <w:b/>
              </w:rPr>
              <w:t>Description</w:t>
            </w:r>
          </w:p>
        </w:tc>
      </w:tr>
      <w:tr w:rsidR="00E71358" w14:paraId="5828BE97" w14:textId="77777777" w:rsidTr="001D1D60">
        <w:tc>
          <w:tcPr>
            <w:tcW w:w="3893" w:type="dxa"/>
          </w:tcPr>
          <w:p w14:paraId="74E0231C" w14:textId="77777777" w:rsidR="00E71358" w:rsidRDefault="00000000">
            <w:pPr>
              <w:pStyle w:val="TableCell"/>
            </w:pPr>
            <w:r>
              <w:t>Citation presence</w:t>
            </w:r>
          </w:p>
        </w:tc>
        <w:tc>
          <w:tcPr>
            <w:tcW w:w="4867" w:type="dxa"/>
          </w:tcPr>
          <w:p w14:paraId="55AFE673" w14:textId="77777777" w:rsidR="00E71358" w:rsidRDefault="00000000">
            <w:pPr>
              <w:pStyle w:val="TableCell"/>
            </w:pPr>
            <w:r>
              <w:t>Does the sentence cite a page number or section?</w:t>
            </w:r>
          </w:p>
        </w:tc>
      </w:tr>
      <w:tr w:rsidR="00E71358" w14:paraId="3556A6AF" w14:textId="77777777" w:rsidTr="001D1D60">
        <w:tc>
          <w:tcPr>
            <w:tcW w:w="3893" w:type="dxa"/>
          </w:tcPr>
          <w:p w14:paraId="2E248784" w14:textId="77777777" w:rsidR="00E71358" w:rsidRDefault="00000000">
            <w:pPr>
              <w:pStyle w:val="TableCell"/>
            </w:pPr>
            <w:r>
              <w:t>Weighted word overlap</w:t>
            </w:r>
          </w:p>
        </w:tc>
        <w:tc>
          <w:tcPr>
            <w:tcW w:w="4867" w:type="dxa"/>
          </w:tcPr>
          <w:p w14:paraId="4A6F9291" w14:textId="77777777" w:rsidR="00E71358" w:rsidRDefault="00000000">
            <w:pPr>
              <w:pStyle w:val="TableCell"/>
            </w:pPr>
            <w:r>
              <w:t>F1 of answer tokens against source tokens</w:t>
            </w:r>
          </w:p>
        </w:tc>
      </w:tr>
      <w:tr w:rsidR="00E71358" w14:paraId="4AFF9A48" w14:textId="77777777" w:rsidTr="001D1D60">
        <w:tc>
          <w:tcPr>
            <w:tcW w:w="3893" w:type="dxa"/>
          </w:tcPr>
          <w:p w14:paraId="58455187" w14:textId="77777777" w:rsidR="00E71358" w:rsidRDefault="00000000">
            <w:pPr>
              <w:pStyle w:val="TableCell"/>
            </w:pPr>
            <w:r>
              <w:t>Bigram overlap</w:t>
            </w:r>
          </w:p>
        </w:tc>
        <w:tc>
          <w:tcPr>
            <w:tcW w:w="4867" w:type="dxa"/>
          </w:tcPr>
          <w:p w14:paraId="76558C98" w14:textId="77777777" w:rsidR="00E71358" w:rsidRDefault="00000000">
            <w:pPr>
              <w:pStyle w:val="TableCell"/>
            </w:pPr>
            <w:r>
              <w:t>F1 of answer bigrams against source bigrams</w:t>
            </w:r>
          </w:p>
        </w:tc>
      </w:tr>
      <w:tr w:rsidR="00E71358" w14:paraId="22C3FDDD" w14:textId="77777777" w:rsidTr="001D1D60">
        <w:tc>
          <w:tcPr>
            <w:tcW w:w="3893" w:type="dxa"/>
          </w:tcPr>
          <w:p w14:paraId="4ACE87C2" w14:textId="77777777" w:rsidR="00E71358" w:rsidRDefault="00000000">
            <w:pPr>
              <w:pStyle w:val="TableCell"/>
            </w:pPr>
            <w:r>
              <w:t>Trigram overlap</w:t>
            </w:r>
          </w:p>
        </w:tc>
        <w:tc>
          <w:tcPr>
            <w:tcW w:w="4867" w:type="dxa"/>
          </w:tcPr>
          <w:p w14:paraId="703B01E1" w14:textId="77777777" w:rsidR="00E71358" w:rsidRDefault="00000000">
            <w:pPr>
              <w:pStyle w:val="TableCell"/>
            </w:pPr>
            <w:r>
              <w:t>F1 of answer trigrams against source trigrams</w:t>
            </w:r>
          </w:p>
        </w:tc>
      </w:tr>
      <w:tr w:rsidR="00E71358" w14:paraId="3976D7BF" w14:textId="77777777" w:rsidTr="001D1D60">
        <w:tc>
          <w:tcPr>
            <w:tcW w:w="3893" w:type="dxa"/>
          </w:tcPr>
          <w:p w14:paraId="53EEDB21" w14:textId="77777777" w:rsidR="00E71358" w:rsidRDefault="00000000">
            <w:pPr>
              <w:pStyle w:val="TableCell"/>
            </w:pPr>
            <w:r>
              <w:t>Character n-gram similarity</w:t>
            </w:r>
          </w:p>
        </w:tc>
        <w:tc>
          <w:tcPr>
            <w:tcW w:w="4867" w:type="dxa"/>
          </w:tcPr>
          <w:p w14:paraId="0D5964A5" w14:textId="77777777" w:rsidR="00E71358" w:rsidRDefault="00000000">
            <w:pPr>
              <w:pStyle w:val="TableCell"/>
            </w:pPr>
            <w:r>
              <w:t>Character-level Jaccard similarity</w:t>
            </w:r>
          </w:p>
        </w:tc>
      </w:tr>
    </w:tbl>
    <w:p w14:paraId="1F3F9102" w14:textId="77777777" w:rsidR="00E71358" w:rsidRDefault="00000000">
      <w:pPr>
        <w:pStyle w:val="Image"/>
      </w:pPr>
      <w:r>
        <w:rPr>
          <w:noProof/>
        </w:rPr>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64AAAC4D" w14:textId="77777777" w:rsidR="00E71358" w:rsidRDefault="00000000">
      <w:pPr>
        <w:pStyle w:val="FigureCaption"/>
      </w:pPr>
      <w:r>
        <w:t>Figure 1: The five-signal hallucination detection pipeline, which scores each answer sentence against the retrieved nodes and surfaces a per-response confidence estimate.</w:t>
      </w:r>
    </w:p>
    <w:p w14:paraId="02A0F71E" w14:textId="77777777" w:rsidR="00E71358" w:rsidRDefault="00000000">
      <w:pPr>
        <w:pStyle w:val="Head1"/>
      </w:pPr>
      <w:r>
        <w:t>SYSTEM ARCHITECTURE</w:t>
      </w:r>
    </w:p>
    <w:p w14:paraId="7434F803" w14:textId="77777777" w:rsidR="00E71358" w:rsidRDefault="00000000">
      <w:pPr>
        <w:pStyle w:val="Head2"/>
      </w:pPr>
      <w:r>
        <w:t>Overview</w:t>
      </w:r>
    </w:p>
    <w:p w14:paraId="2F1B7B30" w14:textId="77777777" w:rsidR="00E71358" w:rsidRDefault="00000000">
      <w:pPr>
        <w:pStyle w:val="PostHeadPara"/>
      </w:pPr>
      <w:r>
        <w:t xml:space="preserve">PageTree-RAG is deployed as a two-tier system: a Python FastAPI backend and a Next.js frontend, containerized with Docker Compose. Figure 2 shows the top-level pipeline. The backend comprises API routes (upload, index, chat, tree, </w:t>
      </w:r>
      <w:r>
        <w:lastRenderedPageBreak/>
        <w:t>graph), core modules (indexer, reasoner, traversal, compressor, reference resolver, hallucination detector), a Redis L1+L2 hybrid cache, and Celery workers for asynchronous indexing tasks.</w:t>
      </w:r>
    </w:p>
    <w:p w14:paraId="4C51A0A7" w14:textId="77777777" w:rsidR="00E71358" w:rsidRDefault="00000000">
      <w:pPr>
        <w:pStyle w:val="Image"/>
      </w:pPr>
      <w:r>
        <w:rPr>
          <w:noProof/>
        </w:rPr>
        <w:drawing>
          <wp:inline distT="0" distB="0" distL="0" distR="0" wp14:anchorId="1B11197F" wp14:editId="7A0BD9D3">
            <wp:extent cx="4846320" cy="26145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2614581"/>
                    </a:xfrm>
                    <a:prstGeom prst="rect">
                      <a:avLst/>
                    </a:prstGeom>
                  </pic:spPr>
                </pic:pic>
              </a:graphicData>
            </a:graphic>
          </wp:inline>
        </w:drawing>
      </w:r>
    </w:p>
    <w:p w14:paraId="728CF3B1" w14:textId="77777777" w:rsidR="00E71358" w:rsidRDefault="00000000">
      <w:pPr>
        <w:pStyle w:val="FigureCaption"/>
      </w:pPr>
      <w:r>
        <w:t>Figure 2: PageTree-RAG system architecture. Stage 1 converts a PDF into a page-indexed JSON tree; Stage 2 routes, traverses, compresses, generates, and verifies at query time.</w:t>
      </w:r>
    </w:p>
    <w:p w14:paraId="246DC304" w14:textId="77777777" w:rsidR="00E71358" w:rsidRDefault="00000000">
      <w:pPr>
        <w:pStyle w:val="Head2"/>
      </w:pPr>
      <w:r>
        <w:t>Two-Stage Pipeline</w:t>
      </w:r>
    </w:p>
    <w:p w14:paraId="21DF31B8"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0A831B57" w14:textId="77777777" w:rsidR="00E71358" w:rsidRDefault="00000000">
      <w:pPr>
        <w:pStyle w:val="Para"/>
      </w:pPr>
      <w:r>
        <w:t>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compressor on the selected nodes; (5) calls the LLM with the compressed context and a domain-specific prompt template; (6) runs the hallucination detector on the response; and (7) returns the answer with page citations, traversal statistics, and a confidence score.</w:t>
      </w:r>
    </w:p>
    <w:p w14:paraId="62BC949F" w14:textId="77777777" w:rsidR="00E71358" w:rsidRDefault="00000000">
      <w:pPr>
        <w:pStyle w:val="Head2"/>
      </w:pPr>
      <w:r>
        <w:t>Caching Strategy</w:t>
      </w:r>
    </w:p>
    <w:p w14:paraId="779E848E"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LLM call. A two-layer hierarchy stores hot entries in process memory (L1) and warm entries in Redis (L2), with a cache hit rate exceeding 90% in our production trials. This application-layer caching complements inference-layer memory optimizations such as PagedAttention [18], which manages GPU KV-cache during LLM decoding.</w:t>
      </w:r>
    </w:p>
    <w:p w14:paraId="175031E7" w14:textId="77777777" w:rsidR="00E71358" w:rsidRDefault="00000000">
      <w:pPr>
        <w:pStyle w:val="Head2"/>
      </w:pPr>
      <w:r>
        <w:t>API and Frontend</w:t>
      </w:r>
    </w:p>
    <w:p w14:paraId="7A971733" w14:textId="77777777" w:rsidR="00E71358" w:rsidRDefault="00000000">
      <w:pPr>
        <w:pStyle w:val="PostHeadPara"/>
      </w:pPr>
      <w:r>
        <w:t xml:space="preserve">The backend exposes RESTful endpoints for document upload, indexing, chat, tree visualization, and reasoning-graph construction. The frontend provides a multi-document chat interface, an interactive tree explorer, and a PDF viewer with </w:t>
      </w:r>
      <w:r>
        <w:lastRenderedPageBreak/>
        <w:t>page-highlighted citations. Rate limiting and security middleware (Content-Security-Policy headers, file MIME/size validation, path-traversal guards) are production-hardened.</w:t>
      </w:r>
    </w:p>
    <w:p w14:paraId="1161E6C8" w14:textId="77777777" w:rsidR="00E71358" w:rsidRDefault="00000000">
      <w:pPr>
        <w:pStyle w:val="Head2"/>
      </w:pPr>
      <w:r>
        <w:t>Deployment Considerations</w:t>
      </w:r>
    </w:p>
    <w:p w14:paraId="73DF45AB" w14:textId="77777777" w:rsidR="00E71358" w:rsidRDefault="00000000">
      <w:pPr>
        <w:pStyle w:val="PostHeadPara"/>
      </w:pPr>
      <w:r>
        <w:t>Three properties make PageTree-RAG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5780A81B" w14:textId="77777777" w:rsidR="00E71358" w:rsidRDefault="00000000">
      <w:pPr>
        <w:pStyle w:val="Head1"/>
      </w:pPr>
      <w:r>
        <w:t>EXPERIMENTS</w:t>
      </w:r>
    </w:p>
    <w:p w14:paraId="7DBDFEBA" w14:textId="77777777" w:rsidR="00E71358" w:rsidRDefault="00000000">
      <w:pPr>
        <w:pStyle w:val="Head2"/>
      </w:pPr>
      <w:r>
        <w:t>Experimental Setup</w:t>
      </w:r>
    </w:p>
    <w:p w14:paraId="7CE22D7D"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is a sample from the HotpotQA development set [35] converted to page-indexed trees, requiring two-hop reasoning across supporting passages; we use 20 questions for the offline extractive protocol and expand to 100 questions for the fair generative protocol (Section 5.6).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0BF80149" w14:textId="77777777" w:rsidR="00E71358" w:rsidRDefault="00000000">
      <w:pPr>
        <w:pStyle w:val="Para"/>
      </w:pPr>
      <w:r>
        <w:t>Baselines. We compare against BM25 (Okapi BM25 keyword retrieval over document chunks), Dense Retrieval (Sentence-BERT [27] embedding with cosine retrieval), FlatRAG (a hybrid of BM25 60%, semantic 25%, structural 15%), and RAPTOR (recursive abstractive processing of chunks into a tree [30]), alongside our PageTree-RAG (DFS) and PageTree-RAG (Beam).</w:t>
      </w:r>
    </w:p>
    <w:p w14:paraId="4455FE26" w14:textId="77777777" w:rsidR="00E71358" w:rsidRDefault="00000000">
      <w:pPr>
        <w:pStyle w:val="Para"/>
      </w:pPr>
      <w:r>
        <w:t>Metrics. We report ROUGE-L [20] (longest-common-subsequence recall against reference answers); BERTScore [36] (contextual embedding precision); LLM-as-Judge [38],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w:t>
      </w:r>
    </w:p>
    <w:p w14:paraId="3203CD39" w14:textId="77777777" w:rsidR="0056719C" w:rsidRPr="0056719C" w:rsidRDefault="00000000" w:rsidP="001D1D60">
      <w:pPr>
        <w:pStyle w:val="Para"/>
        <w:rPr>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40-question sample of the Full Benchmark (seed 42) and on the HotpotQA subset (100 questions under the fair protocol, expanded from an initial 20), which bounds their statistical power and which we treat as a limitation (Section 6.4).</w:t>
      </w:r>
    </w:p>
    <w:p w14:paraId="56E4E03E" w14:textId="77777777" w:rsidR="00E71358" w:rsidRDefault="00000000">
      <w:pPr>
        <w:pStyle w:val="Head2"/>
      </w:pPr>
      <w:r>
        <w:lastRenderedPageBreak/>
        <w:t>Extractive-Mode Results: A Biased Offline Proxy</w:t>
      </w:r>
    </w:p>
    <w:p w14:paraId="257B90E1" w14:textId="77777777" w:rsidR="00E71358" w:rsidRDefault="00000000">
      <w:pPr>
        <w:pStyle w:val="PostHeadPara"/>
      </w:pPr>
      <w:r>
        <w:t>We first report the extractive protocol because it mirrors the offline evaluation common in prior work and because the contrast with the fair protocol (Section 5.6) is itself a finding. The reader should treat the numbers in this subsection as an upper-biased proxy for PageTree-RAG: extractive concatenation of node summaries inflates n-gram overlap with the reference for our systems, an artifact we quantify in Section 5.7. Table 3 reports results on the Full Benchmark and HotpotQA; Figures 3 and 4 visualize the overall and multi-hop comparisons. On the full benchmark, PageTree-RAG (DFS) achieves the highest ROUGE-L (0.451) and BERTScore (0.521). Compared to all baselines, PageTree-RAG (Beam) (the weaker of the two proposed variants on the full benchmark) already outperforms each one with p &lt; 0.001 and effect sizes ranging from d = 0.483 (vs. BM25) to d = 1.205 (vs. RAPTOR). PageTree-RAG (DFS) further improves over BM25 by +39.5% ROUGE-L (+0.127 absolute) and over RAPTOR by +132.4% (+0.257 absolute). PageTree-RAG (Beam) obtains slightly lower ROUGE-L than DFS on single-document factual questions (0.428 vs. 0.451, d = 0.095, p &lt; 0.001) but dominates on multi-hop HotpotQA under this offline extractive scoring (ROUGE-L = 0.169 vs. BM25 0.092, +84.4%, p &lt; 0.001, d = 1.358). This offline advantage does not survive the fair generative protocol: when we expand the HotpotQA subset to 100 questions and re-run it under the fair protocol, the flat baselines lead on ROUGE-L while PageTree-RAG (DFS) leads on LLM-Judge (Section 5.6).</w:t>
      </w:r>
    </w:p>
    <w:p w14:paraId="1071BFDD" w14:textId="77777777" w:rsidR="00E71358" w:rsidRDefault="00000000">
      <w:pPr>
        <w:pStyle w:val="Para"/>
      </w:pPr>
      <w:r>
        <w:t>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PageTree-RAG (Beam)'s LLM-Judge (0.70) is second highest. RAPTOR underperforms on both ROUGE-L (0.194) and LLM-Judge (0.67), likely because its cluster-based tree does not preserve section-level structure-known to be suboptimal for documents with explicit hierarchies [30]. The latency column (offline ms) shows both PageTree-RAG variants are faster than BM25 and RAPTOR even in offline mode, because keyword-based tree traversal over a pre-built JSON index is more efficient than BM25's inverted-index lookup over raw chunks or RAPTOR's recursive summarization pipeline.</w:t>
      </w:r>
    </w:p>
    <w:p w14:paraId="76DA36A2" w14:textId="77777777" w:rsidR="00E71358" w:rsidRDefault="00000000">
      <w:pPr>
        <w:pStyle w:val="TableCaption"/>
      </w:pPr>
      <w:r>
        <w:t>Table 3: Main Results (n = 204 / n = 20). Best per column in bold (see text); all † comparisons have p &lt; 0.001 vs. PageTree-RAG (Beam) (paired t-test). Latency is offline traversal time only (no LLM call).</w:t>
      </w:r>
    </w:p>
    <w:tbl>
      <w:tblPr>
        <w:tblW w:w="877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7"/>
        <w:gridCol w:w="1096"/>
        <w:gridCol w:w="1274"/>
        <w:gridCol w:w="1210"/>
        <w:gridCol w:w="1613"/>
        <w:gridCol w:w="1613"/>
      </w:tblGrid>
      <w:tr w:rsidR="00E71358" w14:paraId="298CD463" w14:textId="77777777" w:rsidTr="001D1D60">
        <w:tc>
          <w:tcPr>
            <w:tcW w:w="1967" w:type="dxa"/>
          </w:tcPr>
          <w:p w14:paraId="2C6ECB48" w14:textId="77777777" w:rsidR="00E71358" w:rsidRDefault="00000000">
            <w:pPr>
              <w:pStyle w:val="TableCell"/>
            </w:pPr>
            <w:r>
              <w:rPr>
                <w:b/>
              </w:rPr>
              <w:t>System</w:t>
            </w:r>
          </w:p>
        </w:tc>
        <w:tc>
          <w:tcPr>
            <w:tcW w:w="1096" w:type="dxa"/>
          </w:tcPr>
          <w:p w14:paraId="31794852" w14:textId="77777777" w:rsidR="00E71358" w:rsidRDefault="00000000">
            <w:pPr>
              <w:pStyle w:val="TableCell"/>
            </w:pPr>
            <w:r>
              <w:rPr>
                <w:b/>
              </w:rPr>
              <w:t>ROUGE-L</w:t>
            </w:r>
          </w:p>
        </w:tc>
        <w:tc>
          <w:tcPr>
            <w:tcW w:w="1274" w:type="dxa"/>
          </w:tcPr>
          <w:p w14:paraId="14D8505A" w14:textId="77777777" w:rsidR="00E71358" w:rsidRDefault="00000000">
            <w:pPr>
              <w:pStyle w:val="TableCell"/>
            </w:pPr>
            <w:r>
              <w:rPr>
                <w:b/>
              </w:rPr>
              <w:t>BERTScore</w:t>
            </w:r>
          </w:p>
        </w:tc>
        <w:tc>
          <w:tcPr>
            <w:tcW w:w="1210" w:type="dxa"/>
          </w:tcPr>
          <w:p w14:paraId="498F4903" w14:textId="77777777" w:rsidR="00E71358" w:rsidRDefault="00000000">
            <w:pPr>
              <w:pStyle w:val="TableCell"/>
            </w:pPr>
            <w:r>
              <w:rPr>
                <w:b/>
              </w:rPr>
              <w:t>LLM-Judge</w:t>
            </w:r>
          </w:p>
        </w:tc>
        <w:tc>
          <w:tcPr>
            <w:tcW w:w="1613" w:type="dxa"/>
          </w:tcPr>
          <w:p w14:paraId="18F0DA66" w14:textId="77777777" w:rsidR="00E71358" w:rsidRDefault="00000000">
            <w:pPr>
              <w:pStyle w:val="TableCell"/>
            </w:pPr>
            <w:r>
              <w:rPr>
                <w:b/>
              </w:rPr>
              <w:t>HotpotQA R-L</w:t>
            </w:r>
          </w:p>
        </w:tc>
        <w:tc>
          <w:tcPr>
            <w:tcW w:w="1613" w:type="dxa"/>
          </w:tcPr>
          <w:p w14:paraId="6AF73A84" w14:textId="77777777" w:rsidR="00E71358" w:rsidRDefault="00000000">
            <w:pPr>
              <w:pStyle w:val="TableCell"/>
            </w:pPr>
            <w:r>
              <w:rPr>
                <w:b/>
              </w:rPr>
              <w:t>Latency (ms)</w:t>
            </w:r>
          </w:p>
        </w:tc>
      </w:tr>
      <w:tr w:rsidR="00E71358" w14:paraId="2219679C" w14:textId="77777777" w:rsidTr="001D1D60">
        <w:tc>
          <w:tcPr>
            <w:tcW w:w="1967" w:type="dxa"/>
          </w:tcPr>
          <w:p w14:paraId="1ABCAC2A" w14:textId="77777777" w:rsidR="00E71358" w:rsidRDefault="00000000">
            <w:pPr>
              <w:pStyle w:val="TableCell"/>
            </w:pPr>
            <w:r>
              <w:t>BM25</w:t>
            </w:r>
          </w:p>
        </w:tc>
        <w:tc>
          <w:tcPr>
            <w:tcW w:w="1096" w:type="dxa"/>
          </w:tcPr>
          <w:p w14:paraId="532584B3" w14:textId="77777777" w:rsidR="00E71358" w:rsidRDefault="00000000">
            <w:pPr>
              <w:pStyle w:val="TableCell"/>
            </w:pPr>
            <w:r>
              <w:t>0.324†</w:t>
            </w:r>
          </w:p>
        </w:tc>
        <w:tc>
          <w:tcPr>
            <w:tcW w:w="1274" w:type="dxa"/>
          </w:tcPr>
          <w:p w14:paraId="61609EC4" w14:textId="77777777" w:rsidR="00E71358" w:rsidRDefault="00000000">
            <w:pPr>
              <w:pStyle w:val="TableCell"/>
            </w:pPr>
            <w:r>
              <w:t>0.373†</w:t>
            </w:r>
          </w:p>
        </w:tc>
        <w:tc>
          <w:tcPr>
            <w:tcW w:w="1210" w:type="dxa"/>
          </w:tcPr>
          <w:p w14:paraId="52B7B9F1" w14:textId="77777777" w:rsidR="00E71358" w:rsidRDefault="00000000">
            <w:pPr>
              <w:pStyle w:val="TableCell"/>
            </w:pPr>
            <w:r>
              <w:t>0.69</w:t>
            </w:r>
          </w:p>
        </w:tc>
        <w:tc>
          <w:tcPr>
            <w:tcW w:w="1613" w:type="dxa"/>
          </w:tcPr>
          <w:p w14:paraId="6D652C3D" w14:textId="77777777" w:rsidR="00E71358" w:rsidRDefault="00000000">
            <w:pPr>
              <w:pStyle w:val="TableCell"/>
            </w:pPr>
            <w:r>
              <w:t>0.092†</w:t>
            </w:r>
          </w:p>
        </w:tc>
        <w:tc>
          <w:tcPr>
            <w:tcW w:w="1613" w:type="dxa"/>
          </w:tcPr>
          <w:p w14:paraId="5D5F0A42" w14:textId="77777777" w:rsidR="00E71358" w:rsidRDefault="00000000">
            <w:pPr>
              <w:pStyle w:val="TableCell"/>
            </w:pPr>
            <w:r>
              <w:t>3.83</w:t>
            </w:r>
          </w:p>
        </w:tc>
      </w:tr>
      <w:tr w:rsidR="00E71358" w14:paraId="48BB3272" w14:textId="77777777" w:rsidTr="001D1D60">
        <w:tc>
          <w:tcPr>
            <w:tcW w:w="1967" w:type="dxa"/>
          </w:tcPr>
          <w:p w14:paraId="43A89926" w14:textId="77777777" w:rsidR="00E71358" w:rsidRDefault="00000000">
            <w:pPr>
              <w:pStyle w:val="TableCell"/>
            </w:pPr>
            <w:r>
              <w:t>Dense Retrieval</w:t>
            </w:r>
          </w:p>
        </w:tc>
        <w:tc>
          <w:tcPr>
            <w:tcW w:w="1096" w:type="dxa"/>
          </w:tcPr>
          <w:p w14:paraId="3608199A" w14:textId="77777777" w:rsidR="00E71358" w:rsidRDefault="00000000">
            <w:pPr>
              <w:pStyle w:val="TableCell"/>
            </w:pPr>
            <w:r>
              <w:t>0.290†</w:t>
            </w:r>
          </w:p>
        </w:tc>
        <w:tc>
          <w:tcPr>
            <w:tcW w:w="1274" w:type="dxa"/>
          </w:tcPr>
          <w:p w14:paraId="6FCAF7C4" w14:textId="77777777" w:rsidR="00E71358" w:rsidRDefault="00000000">
            <w:pPr>
              <w:pStyle w:val="TableCell"/>
            </w:pPr>
            <w:r>
              <w:t>0.337†</w:t>
            </w:r>
          </w:p>
        </w:tc>
        <w:tc>
          <w:tcPr>
            <w:tcW w:w="1210" w:type="dxa"/>
          </w:tcPr>
          <w:p w14:paraId="58901DB3" w14:textId="77777777" w:rsidR="00E71358" w:rsidRDefault="00000000">
            <w:pPr>
              <w:pStyle w:val="TableCell"/>
            </w:pPr>
            <w:r>
              <w:t>0.64</w:t>
            </w:r>
          </w:p>
        </w:tc>
        <w:tc>
          <w:tcPr>
            <w:tcW w:w="1613" w:type="dxa"/>
          </w:tcPr>
          <w:p w14:paraId="2BD053D7" w14:textId="77777777" w:rsidR="00E71358" w:rsidRDefault="00000000">
            <w:pPr>
              <w:pStyle w:val="TableCell"/>
            </w:pPr>
            <w:r>
              <w:t>-</w:t>
            </w:r>
          </w:p>
        </w:tc>
        <w:tc>
          <w:tcPr>
            <w:tcW w:w="1613" w:type="dxa"/>
          </w:tcPr>
          <w:p w14:paraId="722D2396" w14:textId="77777777" w:rsidR="00E71358" w:rsidRDefault="00000000">
            <w:pPr>
              <w:pStyle w:val="TableCell"/>
            </w:pPr>
            <w:r>
              <w:t>2.11</w:t>
            </w:r>
          </w:p>
        </w:tc>
      </w:tr>
      <w:tr w:rsidR="00E71358" w14:paraId="4267F9BD" w14:textId="77777777" w:rsidTr="001D1D60">
        <w:tc>
          <w:tcPr>
            <w:tcW w:w="1967" w:type="dxa"/>
          </w:tcPr>
          <w:p w14:paraId="508B0A1E" w14:textId="77777777" w:rsidR="00E71358" w:rsidRDefault="00000000">
            <w:pPr>
              <w:pStyle w:val="TableCell"/>
            </w:pPr>
            <w:r>
              <w:t>FlatRAG</w:t>
            </w:r>
          </w:p>
        </w:tc>
        <w:tc>
          <w:tcPr>
            <w:tcW w:w="1096" w:type="dxa"/>
          </w:tcPr>
          <w:p w14:paraId="010FFE6A" w14:textId="77777777" w:rsidR="00E71358" w:rsidRDefault="00000000">
            <w:pPr>
              <w:pStyle w:val="TableCell"/>
            </w:pPr>
            <w:r>
              <w:t>0.248†</w:t>
            </w:r>
          </w:p>
        </w:tc>
        <w:tc>
          <w:tcPr>
            <w:tcW w:w="1274" w:type="dxa"/>
          </w:tcPr>
          <w:p w14:paraId="5D9FCFFE" w14:textId="77777777" w:rsidR="00E71358" w:rsidRDefault="00000000">
            <w:pPr>
              <w:pStyle w:val="TableCell"/>
            </w:pPr>
            <w:r>
              <w:t>0.294†</w:t>
            </w:r>
          </w:p>
        </w:tc>
        <w:tc>
          <w:tcPr>
            <w:tcW w:w="1210" w:type="dxa"/>
          </w:tcPr>
          <w:p w14:paraId="56FB38E9" w14:textId="77777777" w:rsidR="00E71358" w:rsidRDefault="00000000">
            <w:pPr>
              <w:pStyle w:val="TableCell"/>
            </w:pPr>
            <w:r>
              <w:t>0.81</w:t>
            </w:r>
          </w:p>
        </w:tc>
        <w:tc>
          <w:tcPr>
            <w:tcW w:w="1613" w:type="dxa"/>
          </w:tcPr>
          <w:p w14:paraId="7EC32EB0" w14:textId="77777777" w:rsidR="00E71358" w:rsidRDefault="00000000">
            <w:pPr>
              <w:pStyle w:val="TableCell"/>
            </w:pPr>
            <w:r>
              <w:t>0.057†</w:t>
            </w:r>
          </w:p>
        </w:tc>
        <w:tc>
          <w:tcPr>
            <w:tcW w:w="1613" w:type="dxa"/>
          </w:tcPr>
          <w:p w14:paraId="20E3134B" w14:textId="77777777" w:rsidR="00E71358" w:rsidRDefault="00000000">
            <w:pPr>
              <w:pStyle w:val="TableCell"/>
            </w:pPr>
            <w:r>
              <w:t>2.04</w:t>
            </w:r>
          </w:p>
        </w:tc>
      </w:tr>
      <w:tr w:rsidR="00E71358" w14:paraId="7353A1AB" w14:textId="77777777" w:rsidTr="001D1D60">
        <w:tc>
          <w:tcPr>
            <w:tcW w:w="1967" w:type="dxa"/>
          </w:tcPr>
          <w:p w14:paraId="29E4AB2B" w14:textId="77777777" w:rsidR="00E71358" w:rsidRDefault="00000000">
            <w:pPr>
              <w:pStyle w:val="TableCell"/>
            </w:pPr>
            <w:r>
              <w:t>RAPTOR</w:t>
            </w:r>
          </w:p>
        </w:tc>
        <w:tc>
          <w:tcPr>
            <w:tcW w:w="1096" w:type="dxa"/>
          </w:tcPr>
          <w:p w14:paraId="44874C7D" w14:textId="77777777" w:rsidR="00E71358" w:rsidRDefault="00000000">
            <w:pPr>
              <w:pStyle w:val="TableCell"/>
            </w:pPr>
            <w:r>
              <w:t>0.194†</w:t>
            </w:r>
          </w:p>
        </w:tc>
        <w:tc>
          <w:tcPr>
            <w:tcW w:w="1274" w:type="dxa"/>
          </w:tcPr>
          <w:p w14:paraId="158E3646" w14:textId="77777777" w:rsidR="00E71358" w:rsidRDefault="00000000">
            <w:pPr>
              <w:pStyle w:val="TableCell"/>
            </w:pPr>
            <w:r>
              <w:t>0.219†</w:t>
            </w:r>
          </w:p>
        </w:tc>
        <w:tc>
          <w:tcPr>
            <w:tcW w:w="1210" w:type="dxa"/>
          </w:tcPr>
          <w:p w14:paraId="0BC4CD43" w14:textId="77777777" w:rsidR="00E71358" w:rsidRDefault="00000000">
            <w:pPr>
              <w:pStyle w:val="TableCell"/>
            </w:pPr>
            <w:r>
              <w:t>0.67</w:t>
            </w:r>
          </w:p>
        </w:tc>
        <w:tc>
          <w:tcPr>
            <w:tcW w:w="1613" w:type="dxa"/>
          </w:tcPr>
          <w:p w14:paraId="18032ECD" w14:textId="77777777" w:rsidR="00E71358" w:rsidRDefault="00000000">
            <w:pPr>
              <w:pStyle w:val="TableCell"/>
            </w:pPr>
            <w:r>
              <w:t>0.059†</w:t>
            </w:r>
          </w:p>
        </w:tc>
        <w:tc>
          <w:tcPr>
            <w:tcW w:w="1613" w:type="dxa"/>
          </w:tcPr>
          <w:p w14:paraId="4D272F6F" w14:textId="77777777" w:rsidR="00E71358" w:rsidRDefault="00000000">
            <w:pPr>
              <w:pStyle w:val="TableCell"/>
            </w:pPr>
            <w:r>
              <w:t>7.87</w:t>
            </w:r>
          </w:p>
        </w:tc>
      </w:tr>
      <w:tr w:rsidR="00E71358" w14:paraId="1C7EFCC4" w14:textId="77777777" w:rsidTr="001D1D60">
        <w:tc>
          <w:tcPr>
            <w:tcW w:w="1967" w:type="dxa"/>
          </w:tcPr>
          <w:p w14:paraId="6A6E0FFC" w14:textId="77777777" w:rsidR="00E71358" w:rsidRDefault="00000000">
            <w:pPr>
              <w:pStyle w:val="TableCell"/>
            </w:pPr>
            <w:r>
              <w:t>PageTree-RAG (DFS)</w:t>
            </w:r>
          </w:p>
        </w:tc>
        <w:tc>
          <w:tcPr>
            <w:tcW w:w="1096" w:type="dxa"/>
          </w:tcPr>
          <w:p w14:paraId="1B6821EC" w14:textId="77777777" w:rsidR="00E71358" w:rsidRDefault="00000000">
            <w:pPr>
              <w:pStyle w:val="TableCell"/>
            </w:pPr>
            <w:r>
              <w:t>0.451</w:t>
            </w:r>
          </w:p>
        </w:tc>
        <w:tc>
          <w:tcPr>
            <w:tcW w:w="1274" w:type="dxa"/>
          </w:tcPr>
          <w:p w14:paraId="04EA1961" w14:textId="77777777" w:rsidR="00E71358" w:rsidRDefault="00000000">
            <w:pPr>
              <w:pStyle w:val="TableCell"/>
            </w:pPr>
            <w:r>
              <w:t>0.521</w:t>
            </w:r>
          </w:p>
        </w:tc>
        <w:tc>
          <w:tcPr>
            <w:tcW w:w="1210" w:type="dxa"/>
          </w:tcPr>
          <w:p w14:paraId="23DC4C06" w14:textId="77777777" w:rsidR="00E71358" w:rsidRDefault="00000000">
            <w:pPr>
              <w:pStyle w:val="TableCell"/>
            </w:pPr>
            <w:r>
              <w:t>0.69</w:t>
            </w:r>
          </w:p>
        </w:tc>
        <w:tc>
          <w:tcPr>
            <w:tcW w:w="1613" w:type="dxa"/>
          </w:tcPr>
          <w:p w14:paraId="555D34FB" w14:textId="77777777" w:rsidR="00E71358" w:rsidRDefault="00000000">
            <w:pPr>
              <w:pStyle w:val="TableCell"/>
            </w:pPr>
            <w:r>
              <w:t>-</w:t>
            </w:r>
          </w:p>
        </w:tc>
        <w:tc>
          <w:tcPr>
            <w:tcW w:w="1613" w:type="dxa"/>
          </w:tcPr>
          <w:p w14:paraId="73C660DD" w14:textId="77777777" w:rsidR="00E71358" w:rsidRDefault="00000000">
            <w:pPr>
              <w:pStyle w:val="TableCell"/>
            </w:pPr>
            <w:r>
              <w:t>1.22</w:t>
            </w:r>
          </w:p>
        </w:tc>
      </w:tr>
      <w:tr w:rsidR="00E71358" w14:paraId="65FB176D" w14:textId="77777777" w:rsidTr="001D1D60">
        <w:tc>
          <w:tcPr>
            <w:tcW w:w="1967" w:type="dxa"/>
          </w:tcPr>
          <w:p w14:paraId="4EB3B60E" w14:textId="77777777" w:rsidR="00E71358" w:rsidRDefault="00000000">
            <w:pPr>
              <w:pStyle w:val="TableCell"/>
            </w:pPr>
            <w:r>
              <w:t>PageTree-RAG (Beam)</w:t>
            </w:r>
          </w:p>
        </w:tc>
        <w:tc>
          <w:tcPr>
            <w:tcW w:w="1096" w:type="dxa"/>
          </w:tcPr>
          <w:p w14:paraId="5F5C2288" w14:textId="77777777" w:rsidR="00E71358" w:rsidRDefault="00000000">
            <w:pPr>
              <w:pStyle w:val="TableCell"/>
            </w:pPr>
            <w:r>
              <w:t>0.428</w:t>
            </w:r>
          </w:p>
        </w:tc>
        <w:tc>
          <w:tcPr>
            <w:tcW w:w="1274" w:type="dxa"/>
          </w:tcPr>
          <w:p w14:paraId="6CA5A760" w14:textId="77777777" w:rsidR="00E71358" w:rsidRDefault="00000000">
            <w:pPr>
              <w:pStyle w:val="TableCell"/>
            </w:pPr>
            <w:r>
              <w:t>0.498</w:t>
            </w:r>
          </w:p>
        </w:tc>
        <w:tc>
          <w:tcPr>
            <w:tcW w:w="1210" w:type="dxa"/>
          </w:tcPr>
          <w:p w14:paraId="2A130443" w14:textId="77777777" w:rsidR="00E71358" w:rsidRDefault="00000000">
            <w:pPr>
              <w:pStyle w:val="TableCell"/>
            </w:pPr>
            <w:r>
              <w:t>0.70</w:t>
            </w:r>
          </w:p>
        </w:tc>
        <w:tc>
          <w:tcPr>
            <w:tcW w:w="1613" w:type="dxa"/>
          </w:tcPr>
          <w:p w14:paraId="369757E1" w14:textId="77777777" w:rsidR="00E71358" w:rsidRDefault="00000000">
            <w:pPr>
              <w:pStyle w:val="TableCell"/>
            </w:pPr>
            <w:r>
              <w:t>0.169</w:t>
            </w:r>
          </w:p>
        </w:tc>
        <w:tc>
          <w:tcPr>
            <w:tcW w:w="1613" w:type="dxa"/>
          </w:tcPr>
          <w:p w14:paraId="67132EE6" w14:textId="77777777" w:rsidR="00E71358" w:rsidRDefault="00000000">
            <w:pPr>
              <w:pStyle w:val="TableCell"/>
            </w:pPr>
            <w:r>
              <w:t>1.04</w:t>
            </w:r>
          </w:p>
        </w:tc>
      </w:tr>
    </w:tbl>
    <w:p w14:paraId="6CBEA3AF" w14:textId="77777777" w:rsidR="00E71358" w:rsidRDefault="00000000">
      <w:pPr>
        <w:pStyle w:val="Image"/>
      </w:pPr>
      <w:r>
        <w:rPr>
          <w:noProof/>
        </w:rPr>
        <w:lastRenderedPageBreak/>
        <w:drawing>
          <wp:inline distT="0" distB="0" distL="0" distR="0" wp14:anchorId="33B078CD" wp14:editId="141721C6">
            <wp:extent cx="4846320" cy="30395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039578"/>
                    </a:xfrm>
                    <a:prstGeom prst="rect">
                      <a:avLst/>
                    </a:prstGeom>
                  </pic:spPr>
                </pic:pic>
              </a:graphicData>
            </a:graphic>
          </wp:inline>
        </w:drawing>
      </w:r>
    </w:p>
    <w:p w14:paraId="689A70C6" w14:textId="77777777" w:rsidR="00E71358" w:rsidRDefault="00000000">
      <w:pPr>
        <w:pStyle w:val="FigureCaption"/>
      </w:pPr>
      <w:r>
        <w:t>Figure 3: ROUGE-L and BERTScore on the full benchmark (n = 204). Both PageTree-RAG variants outperform all four baselines.</w:t>
      </w:r>
    </w:p>
    <w:p w14:paraId="07E5540B" w14:textId="77777777" w:rsidR="00E71358" w:rsidRDefault="00000000">
      <w:pPr>
        <w:pStyle w:val="Image"/>
        <w:rPr>
          <w:lang w:eastAsia="ko-KR"/>
        </w:rPr>
      </w:pPr>
      <w:r>
        <w:rPr>
          <w:noProof/>
        </w:rPr>
        <w:drawing>
          <wp:inline distT="0" distB="0" distL="0" distR="0" wp14:anchorId="56775F7A" wp14:editId="3C96AE27">
            <wp:extent cx="4846320" cy="30092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009222"/>
                    </a:xfrm>
                    <a:prstGeom prst="rect">
                      <a:avLst/>
                    </a:prstGeom>
                  </pic:spPr>
                </pic:pic>
              </a:graphicData>
            </a:graphic>
          </wp:inline>
        </w:drawing>
      </w:r>
    </w:p>
    <w:p w14:paraId="03D5E3FF" w14:textId="77777777" w:rsidR="0056719C" w:rsidRDefault="00000000" w:rsidP="0056719C">
      <w:pPr>
        <w:pStyle w:val="FigureCaption"/>
        <w:rPr>
          <w:lang w:eastAsia="ko-KR"/>
        </w:rPr>
      </w:pPr>
      <w:r>
        <w:t xml:space="preserve">Figure 4: Multi-hop ROUGE-L on the HotpotQA subset under the offline extractive protocol (n = 20). PageTree-RAG (Beam) leads here, but this reverses under the fair generative protocol at n = 100, where flat baselines lead on ROUGE-L and PageTree-RAG (DFS) </w:t>
      </w:r>
      <w:r>
        <w:lastRenderedPageBreak/>
        <w:t>leads on LLM-Judge (Section 5.6).</w:t>
      </w:r>
      <w:r w:rsidR="0056719C">
        <w:rPr>
          <w:lang w:eastAsia="ko-KR"/>
        </w:rPr>
        <w:br/>
      </w:r>
    </w:p>
    <w:p w14:paraId="3F985161" w14:textId="77777777" w:rsidR="00E71358" w:rsidRDefault="00000000">
      <w:pPr>
        <w:pStyle w:val="Head2"/>
      </w:pPr>
      <w:r>
        <w:t>Medical Domain Results</w:t>
      </w:r>
    </w:p>
    <w:p w14:paraId="5176C25D" w14:textId="77777777" w:rsidR="00E71358" w:rsidRDefault="00000000">
      <w:pPr>
        <w:pStyle w:val="PostHeadPara"/>
      </w:pPr>
      <w:r>
        <w:t>Table 4 and Figure 5 present domain-specific results on the 42-question medical benchmark. PageTree-RAG (DFS) achieves the highest ROUGE-L (0.366) while maintaining perfect medical entity recall (1.000) and the smallest non-zero context footprint (73.5 tokens). Critically, RAPTOR drops to ROUGE-L 0.053 (-85.5% vs. PageTree-RAG (DFS)) because its recursive abstractive clustering loses domain-specific clinical terminology; additionally, its abstractive summaries strip page references entirely (citation availability = 0.000), making RAPTOR unsuitable for clinical settings where source traceability is a regulatory requirement.</w:t>
      </w:r>
    </w:p>
    <w:p w14:paraId="540B589A" w14:textId="77777777" w:rsidR="00E71358" w:rsidRDefault="00000000">
      <w:pPr>
        <w:pStyle w:val="Para"/>
      </w:pPr>
      <w:r>
        <w:t>PageTree-RAG (Beam)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5252FE96" w14:textId="77777777" w:rsidR="00E71358" w:rsidRDefault="00000000">
      <w:pPr>
        <w:pStyle w:val="TableCaption"/>
      </w:pPr>
      <w:r>
        <w:t>Table 4: Medical Domain Results (n = 42). ‡ FlatRAG in offline mode uses no retrieved passage context (0 tokens); online mode retrieves hybrid chunks.</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9"/>
        <w:gridCol w:w="1157"/>
        <w:gridCol w:w="2975"/>
        <w:gridCol w:w="2149"/>
      </w:tblGrid>
      <w:tr w:rsidR="00E71358" w14:paraId="48B0CE1E" w14:textId="77777777" w:rsidTr="001D1D60">
        <w:tc>
          <w:tcPr>
            <w:tcW w:w="2479" w:type="dxa"/>
          </w:tcPr>
          <w:p w14:paraId="54FD96E2" w14:textId="77777777" w:rsidR="00E71358" w:rsidRDefault="00000000">
            <w:pPr>
              <w:pStyle w:val="TableCell"/>
            </w:pPr>
            <w:r>
              <w:rPr>
                <w:b/>
              </w:rPr>
              <w:t>System</w:t>
            </w:r>
          </w:p>
        </w:tc>
        <w:tc>
          <w:tcPr>
            <w:tcW w:w="1157" w:type="dxa"/>
          </w:tcPr>
          <w:p w14:paraId="1F924681" w14:textId="77777777" w:rsidR="00E71358" w:rsidRDefault="00000000">
            <w:pPr>
              <w:pStyle w:val="TableCell"/>
            </w:pPr>
            <w:r>
              <w:rPr>
                <w:b/>
              </w:rPr>
              <w:t>ROUGE-L</w:t>
            </w:r>
          </w:p>
        </w:tc>
        <w:tc>
          <w:tcPr>
            <w:tcW w:w="2975" w:type="dxa"/>
          </w:tcPr>
          <w:p w14:paraId="49A773A4" w14:textId="77777777" w:rsidR="00E71358" w:rsidRDefault="00000000">
            <w:pPr>
              <w:pStyle w:val="TableCell"/>
            </w:pPr>
            <w:r>
              <w:rPr>
                <w:b/>
              </w:rPr>
              <w:t>Med. Entity Recall</w:t>
            </w:r>
          </w:p>
        </w:tc>
        <w:tc>
          <w:tcPr>
            <w:tcW w:w="2149" w:type="dxa"/>
          </w:tcPr>
          <w:p w14:paraId="380C3DEF" w14:textId="77777777" w:rsidR="00E71358" w:rsidRDefault="00000000">
            <w:pPr>
              <w:pStyle w:val="TableCell"/>
            </w:pPr>
            <w:r>
              <w:rPr>
                <w:b/>
              </w:rPr>
              <w:t>Avg Ctx (tok)</w:t>
            </w:r>
          </w:p>
        </w:tc>
      </w:tr>
      <w:tr w:rsidR="00E71358" w14:paraId="1E7D6A50" w14:textId="77777777" w:rsidTr="001D1D60">
        <w:tc>
          <w:tcPr>
            <w:tcW w:w="2479" w:type="dxa"/>
          </w:tcPr>
          <w:p w14:paraId="41E03C00" w14:textId="77777777" w:rsidR="00E71358" w:rsidRDefault="00000000">
            <w:pPr>
              <w:pStyle w:val="TableCell"/>
            </w:pPr>
            <w:r>
              <w:t>BM25</w:t>
            </w:r>
          </w:p>
        </w:tc>
        <w:tc>
          <w:tcPr>
            <w:tcW w:w="1157" w:type="dxa"/>
          </w:tcPr>
          <w:p w14:paraId="526AA371" w14:textId="77777777" w:rsidR="00E71358" w:rsidRDefault="00000000">
            <w:pPr>
              <w:pStyle w:val="TableCell"/>
            </w:pPr>
            <w:r>
              <w:t>0.358</w:t>
            </w:r>
          </w:p>
        </w:tc>
        <w:tc>
          <w:tcPr>
            <w:tcW w:w="2975" w:type="dxa"/>
          </w:tcPr>
          <w:p w14:paraId="600CFEEA" w14:textId="77777777" w:rsidR="00E71358" w:rsidRDefault="00000000">
            <w:pPr>
              <w:pStyle w:val="TableCell"/>
            </w:pPr>
            <w:r>
              <w:t>1.000</w:t>
            </w:r>
          </w:p>
        </w:tc>
        <w:tc>
          <w:tcPr>
            <w:tcW w:w="2149" w:type="dxa"/>
          </w:tcPr>
          <w:p w14:paraId="6D9C412E" w14:textId="77777777" w:rsidR="00E71358" w:rsidRDefault="00000000">
            <w:pPr>
              <w:pStyle w:val="TableCell"/>
            </w:pPr>
            <w:r>
              <w:t>76.7</w:t>
            </w:r>
          </w:p>
        </w:tc>
      </w:tr>
      <w:tr w:rsidR="00E71358" w14:paraId="642CBF1B" w14:textId="77777777" w:rsidTr="001D1D60">
        <w:tc>
          <w:tcPr>
            <w:tcW w:w="2479" w:type="dxa"/>
          </w:tcPr>
          <w:p w14:paraId="4C64486B" w14:textId="77777777" w:rsidR="00E71358" w:rsidRDefault="00000000">
            <w:pPr>
              <w:pStyle w:val="TableCell"/>
            </w:pPr>
            <w:r>
              <w:t>Dense Retrieval</w:t>
            </w:r>
          </w:p>
        </w:tc>
        <w:tc>
          <w:tcPr>
            <w:tcW w:w="1157" w:type="dxa"/>
          </w:tcPr>
          <w:p w14:paraId="3E3B040B" w14:textId="77777777" w:rsidR="00E71358" w:rsidRDefault="00000000">
            <w:pPr>
              <w:pStyle w:val="TableCell"/>
            </w:pPr>
            <w:r>
              <w:t>0.315</w:t>
            </w:r>
          </w:p>
        </w:tc>
        <w:tc>
          <w:tcPr>
            <w:tcW w:w="2975" w:type="dxa"/>
          </w:tcPr>
          <w:p w14:paraId="7916E54C" w14:textId="77777777" w:rsidR="00E71358" w:rsidRDefault="00000000">
            <w:pPr>
              <w:pStyle w:val="TableCell"/>
            </w:pPr>
            <w:r>
              <w:t>0.992</w:t>
            </w:r>
          </w:p>
        </w:tc>
        <w:tc>
          <w:tcPr>
            <w:tcW w:w="2149" w:type="dxa"/>
          </w:tcPr>
          <w:p w14:paraId="7E678380" w14:textId="77777777" w:rsidR="00E71358" w:rsidRDefault="00000000">
            <w:pPr>
              <w:pStyle w:val="TableCell"/>
            </w:pPr>
            <w:r>
              <w:t>78.0</w:t>
            </w:r>
          </w:p>
        </w:tc>
      </w:tr>
      <w:tr w:rsidR="00E71358" w14:paraId="33D10440" w14:textId="77777777" w:rsidTr="001D1D60">
        <w:tc>
          <w:tcPr>
            <w:tcW w:w="2479" w:type="dxa"/>
          </w:tcPr>
          <w:p w14:paraId="23AC6785" w14:textId="77777777" w:rsidR="00E71358" w:rsidRDefault="00000000">
            <w:pPr>
              <w:pStyle w:val="TableCell"/>
            </w:pPr>
            <w:r>
              <w:t>FlatRAG</w:t>
            </w:r>
          </w:p>
        </w:tc>
        <w:tc>
          <w:tcPr>
            <w:tcW w:w="1157" w:type="dxa"/>
          </w:tcPr>
          <w:p w14:paraId="280C24B2" w14:textId="77777777" w:rsidR="00E71358" w:rsidRDefault="00000000">
            <w:pPr>
              <w:pStyle w:val="TableCell"/>
            </w:pPr>
            <w:r>
              <w:t>0.271</w:t>
            </w:r>
          </w:p>
        </w:tc>
        <w:tc>
          <w:tcPr>
            <w:tcW w:w="2975" w:type="dxa"/>
          </w:tcPr>
          <w:p w14:paraId="74E89029" w14:textId="77777777" w:rsidR="00E71358" w:rsidRDefault="00000000">
            <w:pPr>
              <w:pStyle w:val="TableCell"/>
            </w:pPr>
            <w:r>
              <w:t>1.000</w:t>
            </w:r>
          </w:p>
        </w:tc>
        <w:tc>
          <w:tcPr>
            <w:tcW w:w="2149" w:type="dxa"/>
          </w:tcPr>
          <w:p w14:paraId="18EF6A63" w14:textId="77777777" w:rsidR="00E71358" w:rsidRDefault="00000000">
            <w:pPr>
              <w:pStyle w:val="TableCell"/>
            </w:pPr>
            <w:r>
              <w:t>0.0‡</w:t>
            </w:r>
          </w:p>
        </w:tc>
      </w:tr>
      <w:tr w:rsidR="00E71358" w14:paraId="1A05DB7E" w14:textId="77777777" w:rsidTr="001D1D60">
        <w:tc>
          <w:tcPr>
            <w:tcW w:w="2479" w:type="dxa"/>
          </w:tcPr>
          <w:p w14:paraId="749CCC23" w14:textId="77777777" w:rsidR="00E71358" w:rsidRDefault="00000000">
            <w:pPr>
              <w:pStyle w:val="TableCell"/>
            </w:pPr>
            <w:r>
              <w:t>RAPTOR</w:t>
            </w:r>
          </w:p>
        </w:tc>
        <w:tc>
          <w:tcPr>
            <w:tcW w:w="1157" w:type="dxa"/>
          </w:tcPr>
          <w:p w14:paraId="3E504018" w14:textId="77777777" w:rsidR="00E71358" w:rsidRDefault="00000000">
            <w:pPr>
              <w:pStyle w:val="TableCell"/>
            </w:pPr>
            <w:r>
              <w:t>0.053</w:t>
            </w:r>
          </w:p>
        </w:tc>
        <w:tc>
          <w:tcPr>
            <w:tcW w:w="2975" w:type="dxa"/>
          </w:tcPr>
          <w:p w14:paraId="27B7A96B" w14:textId="77777777" w:rsidR="00E71358" w:rsidRDefault="00000000">
            <w:pPr>
              <w:pStyle w:val="TableCell"/>
            </w:pPr>
            <w:r>
              <w:t>0.895</w:t>
            </w:r>
          </w:p>
        </w:tc>
        <w:tc>
          <w:tcPr>
            <w:tcW w:w="2149" w:type="dxa"/>
          </w:tcPr>
          <w:p w14:paraId="4BEB3966" w14:textId="77777777" w:rsidR="00E71358" w:rsidRDefault="00000000">
            <w:pPr>
              <w:pStyle w:val="TableCell"/>
            </w:pPr>
            <w:r>
              <w:t>300.5</w:t>
            </w:r>
          </w:p>
        </w:tc>
      </w:tr>
      <w:tr w:rsidR="00E71358" w14:paraId="2369F569" w14:textId="77777777" w:rsidTr="001D1D60">
        <w:tc>
          <w:tcPr>
            <w:tcW w:w="2479" w:type="dxa"/>
          </w:tcPr>
          <w:p w14:paraId="6DC237A7" w14:textId="77777777" w:rsidR="00E71358" w:rsidRDefault="00000000">
            <w:pPr>
              <w:pStyle w:val="TableCell"/>
            </w:pPr>
            <w:r>
              <w:t>PageTree-RAG (DFS)</w:t>
            </w:r>
          </w:p>
        </w:tc>
        <w:tc>
          <w:tcPr>
            <w:tcW w:w="1157" w:type="dxa"/>
          </w:tcPr>
          <w:p w14:paraId="4EDDFB6D" w14:textId="77777777" w:rsidR="00E71358" w:rsidRDefault="00000000">
            <w:pPr>
              <w:pStyle w:val="TableCell"/>
            </w:pPr>
            <w:r>
              <w:t>0.366</w:t>
            </w:r>
          </w:p>
        </w:tc>
        <w:tc>
          <w:tcPr>
            <w:tcW w:w="2975" w:type="dxa"/>
          </w:tcPr>
          <w:p w14:paraId="350364E2" w14:textId="77777777" w:rsidR="00E71358" w:rsidRDefault="00000000">
            <w:pPr>
              <w:pStyle w:val="TableCell"/>
            </w:pPr>
            <w:r>
              <w:t>1.000</w:t>
            </w:r>
          </w:p>
        </w:tc>
        <w:tc>
          <w:tcPr>
            <w:tcW w:w="2149" w:type="dxa"/>
          </w:tcPr>
          <w:p w14:paraId="5E41F53C" w14:textId="77777777" w:rsidR="00E71358" w:rsidRDefault="00000000">
            <w:pPr>
              <w:pStyle w:val="TableCell"/>
            </w:pPr>
            <w:r>
              <w:t>73.5</w:t>
            </w:r>
          </w:p>
        </w:tc>
      </w:tr>
      <w:tr w:rsidR="00E71358" w14:paraId="1C9FAAFC" w14:textId="77777777" w:rsidTr="001D1D60">
        <w:tc>
          <w:tcPr>
            <w:tcW w:w="2479" w:type="dxa"/>
          </w:tcPr>
          <w:p w14:paraId="32F8853A" w14:textId="77777777" w:rsidR="00E71358" w:rsidRDefault="00000000">
            <w:pPr>
              <w:pStyle w:val="TableCell"/>
            </w:pPr>
            <w:r>
              <w:t>PageTree-RAG (Beam)</w:t>
            </w:r>
          </w:p>
        </w:tc>
        <w:tc>
          <w:tcPr>
            <w:tcW w:w="1157" w:type="dxa"/>
          </w:tcPr>
          <w:p w14:paraId="031BD1DF" w14:textId="77777777" w:rsidR="00E71358" w:rsidRDefault="00000000">
            <w:pPr>
              <w:pStyle w:val="TableCell"/>
            </w:pPr>
            <w:r>
              <w:t>0.265</w:t>
            </w:r>
          </w:p>
        </w:tc>
        <w:tc>
          <w:tcPr>
            <w:tcW w:w="2975" w:type="dxa"/>
          </w:tcPr>
          <w:p w14:paraId="5D4F1CA5" w14:textId="77777777" w:rsidR="00E71358" w:rsidRDefault="00000000">
            <w:pPr>
              <w:pStyle w:val="TableCell"/>
            </w:pPr>
            <w:r>
              <w:t>1.000</w:t>
            </w:r>
          </w:p>
        </w:tc>
        <w:tc>
          <w:tcPr>
            <w:tcW w:w="2149" w:type="dxa"/>
          </w:tcPr>
          <w:p w14:paraId="3F0ACE78" w14:textId="77777777" w:rsidR="00E71358" w:rsidRDefault="00000000">
            <w:pPr>
              <w:pStyle w:val="TableCell"/>
            </w:pPr>
            <w:r>
              <w:t>115.5</w:t>
            </w:r>
          </w:p>
        </w:tc>
      </w:tr>
    </w:tbl>
    <w:p w14:paraId="346F53C6" w14:textId="77777777" w:rsidR="00E71358" w:rsidRDefault="00000000">
      <w:pPr>
        <w:pStyle w:val="Image"/>
      </w:pPr>
      <w:r>
        <w:rPr>
          <w:noProof/>
        </w:rPr>
        <w:lastRenderedPageBreak/>
        <w:drawing>
          <wp:inline distT="0" distB="0" distL="0" distR="0" wp14:anchorId="7BA3D80B" wp14:editId="57A421F2">
            <wp:extent cx="4846320" cy="26560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56078"/>
                    </a:xfrm>
                    <a:prstGeom prst="rect">
                      <a:avLst/>
                    </a:prstGeom>
                  </pic:spPr>
                </pic:pic>
              </a:graphicData>
            </a:graphic>
          </wp:inline>
        </w:drawing>
      </w:r>
    </w:p>
    <w:p w14:paraId="2DED9EAF" w14:textId="77777777" w:rsidR="00E71358" w:rsidRDefault="00000000">
      <w:pPr>
        <w:pStyle w:val="FigureCaption"/>
      </w:pPr>
      <w:r>
        <w:t>Figure 5: Medical-domain comparison (n = 42). PageTree-RAG (DFS) leads on ROUGE-L with perfect entity recall, while RAPTOR collapses and loses page citations.</w:t>
      </w:r>
    </w:p>
    <w:p w14:paraId="0FED6B8E" w14:textId="77777777" w:rsidR="00E71358" w:rsidRDefault="00000000">
      <w:pPr>
        <w:pStyle w:val="Head2"/>
      </w:pPr>
      <w:r>
        <w:t>Ablation Study</w:t>
      </w:r>
    </w:p>
    <w:p w14:paraId="2243E11B" w14:textId="77777777" w:rsidR="00E71358" w:rsidRDefault="00000000">
      <w:pPr>
        <w:pStyle w:val="PostHeadPara"/>
      </w:pPr>
      <w:r>
        <w:t>Table 5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(107.4 to 170.5 tokens),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211F9D54" w14:textId="77777777" w:rsidR="00E71358" w:rsidRDefault="00000000">
      <w:pPr>
        <w:pStyle w:val="TableCaption"/>
      </w:pPr>
      <w:r>
        <w:t>Table 5: Ablation Study (n = 70, General Benchmark). Delta = difference vs. Full System; positive = higher than Full.</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3"/>
        <w:gridCol w:w="1096"/>
        <w:gridCol w:w="1909"/>
        <w:gridCol w:w="1772"/>
      </w:tblGrid>
      <w:tr w:rsidR="00E71358" w14:paraId="618EE253" w14:textId="77777777" w:rsidTr="001D1D60">
        <w:tc>
          <w:tcPr>
            <w:tcW w:w="4000" w:type="dxa"/>
          </w:tcPr>
          <w:p w14:paraId="54E37528" w14:textId="77777777" w:rsidR="00E71358" w:rsidRDefault="00000000">
            <w:pPr>
              <w:pStyle w:val="TableCell"/>
            </w:pPr>
            <w:r>
              <w:rPr>
                <w:b/>
              </w:rPr>
              <w:t>Configuration</w:t>
            </w:r>
          </w:p>
        </w:tc>
        <w:tc>
          <w:tcPr>
            <w:tcW w:w="1067" w:type="dxa"/>
          </w:tcPr>
          <w:p w14:paraId="351270F9" w14:textId="77777777" w:rsidR="00E71358" w:rsidRDefault="00000000">
            <w:pPr>
              <w:pStyle w:val="TableCell"/>
            </w:pPr>
            <w:r>
              <w:rPr>
                <w:b/>
              </w:rPr>
              <w:t>ROUGE-L</w:t>
            </w:r>
          </w:p>
        </w:tc>
        <w:tc>
          <w:tcPr>
            <w:tcW w:w="1915" w:type="dxa"/>
          </w:tcPr>
          <w:p w14:paraId="1F84DA73" w14:textId="77777777" w:rsidR="00E71358" w:rsidRDefault="00000000">
            <w:pPr>
              <w:pStyle w:val="TableCell"/>
            </w:pPr>
            <w:r>
              <w:rPr>
                <w:b/>
              </w:rPr>
              <w:t>Delta vs. Full</w:t>
            </w:r>
          </w:p>
        </w:tc>
        <w:tc>
          <w:tcPr>
            <w:tcW w:w="1778" w:type="dxa"/>
          </w:tcPr>
          <w:p w14:paraId="46BD2706" w14:textId="77777777" w:rsidR="00E71358" w:rsidRDefault="00000000">
            <w:pPr>
              <w:pStyle w:val="TableCell"/>
            </w:pPr>
            <w:r>
              <w:rPr>
                <w:b/>
              </w:rPr>
              <w:t>Avg Ctx (tok)</w:t>
            </w:r>
          </w:p>
        </w:tc>
      </w:tr>
      <w:tr w:rsidR="00E71358" w14:paraId="5752E37C" w14:textId="77777777" w:rsidTr="001D1D60">
        <w:tc>
          <w:tcPr>
            <w:tcW w:w="4000" w:type="dxa"/>
          </w:tcPr>
          <w:p w14:paraId="418D7F7E" w14:textId="77777777" w:rsidR="00E71358" w:rsidRDefault="00000000">
            <w:pPr>
              <w:pStyle w:val="TableCell"/>
            </w:pPr>
            <w:r>
              <w:t>Base (DFS, no compress, no ref)</w:t>
            </w:r>
          </w:p>
        </w:tc>
        <w:tc>
          <w:tcPr>
            <w:tcW w:w="1067" w:type="dxa"/>
          </w:tcPr>
          <w:p w14:paraId="6C60C97B" w14:textId="77777777" w:rsidR="00E71358" w:rsidRDefault="00000000">
            <w:pPr>
              <w:pStyle w:val="TableCell"/>
            </w:pPr>
            <w:r>
              <w:t>0.496</w:t>
            </w:r>
          </w:p>
        </w:tc>
        <w:tc>
          <w:tcPr>
            <w:tcW w:w="1915" w:type="dxa"/>
          </w:tcPr>
          <w:p w14:paraId="581E632D" w14:textId="77777777" w:rsidR="00E71358" w:rsidRDefault="00000000">
            <w:pPr>
              <w:pStyle w:val="TableCell"/>
            </w:pPr>
            <w:r>
              <w:t>+0.047</w:t>
            </w:r>
          </w:p>
        </w:tc>
        <w:tc>
          <w:tcPr>
            <w:tcW w:w="1778" w:type="dxa"/>
          </w:tcPr>
          <w:p w14:paraId="20CF99FB" w14:textId="77777777" w:rsidR="00E71358" w:rsidRDefault="00000000">
            <w:pPr>
              <w:pStyle w:val="TableCell"/>
            </w:pPr>
            <w:r>
              <w:t>107.4</w:t>
            </w:r>
          </w:p>
        </w:tc>
      </w:tr>
      <w:tr w:rsidR="00E71358" w14:paraId="640B1A2C" w14:textId="77777777" w:rsidTr="001D1D60">
        <w:tc>
          <w:tcPr>
            <w:tcW w:w="4000" w:type="dxa"/>
          </w:tcPr>
          <w:p w14:paraId="21EDF9D2" w14:textId="77777777" w:rsidR="00E71358" w:rsidRDefault="00000000">
            <w:pPr>
              <w:pStyle w:val="TableCell"/>
            </w:pPr>
            <w:r>
              <w:t>+ Beam (no compress, no ref)</w:t>
            </w:r>
          </w:p>
        </w:tc>
        <w:tc>
          <w:tcPr>
            <w:tcW w:w="1067" w:type="dxa"/>
          </w:tcPr>
          <w:p w14:paraId="4195A4BC" w14:textId="77777777" w:rsidR="00E71358" w:rsidRDefault="00000000">
            <w:pPr>
              <w:pStyle w:val="TableCell"/>
            </w:pPr>
            <w:r>
              <w:t>0.399</w:t>
            </w:r>
          </w:p>
        </w:tc>
        <w:tc>
          <w:tcPr>
            <w:tcW w:w="1915" w:type="dxa"/>
          </w:tcPr>
          <w:p w14:paraId="24DDAA06" w14:textId="77777777" w:rsidR="00E71358" w:rsidRDefault="00000000">
            <w:pPr>
              <w:pStyle w:val="TableCell"/>
            </w:pPr>
            <w:r>
              <w:t>-0.050</w:t>
            </w:r>
          </w:p>
        </w:tc>
        <w:tc>
          <w:tcPr>
            <w:tcW w:w="1778" w:type="dxa"/>
          </w:tcPr>
          <w:p w14:paraId="66D066F8" w14:textId="77777777" w:rsidR="00E71358" w:rsidRDefault="00000000">
            <w:pPr>
              <w:pStyle w:val="TableCell"/>
            </w:pPr>
            <w:r>
              <w:t>170.5</w:t>
            </w:r>
          </w:p>
        </w:tc>
      </w:tr>
      <w:tr w:rsidR="00E71358" w14:paraId="1829D2FA" w14:textId="77777777" w:rsidTr="001D1D60">
        <w:tc>
          <w:tcPr>
            <w:tcW w:w="4000" w:type="dxa"/>
          </w:tcPr>
          <w:p w14:paraId="18F80146" w14:textId="77777777" w:rsidR="00E71358" w:rsidRDefault="00000000">
            <w:pPr>
              <w:pStyle w:val="TableCell"/>
            </w:pPr>
            <w:r>
              <w:t>+ Beam + Compression</w:t>
            </w:r>
          </w:p>
        </w:tc>
        <w:tc>
          <w:tcPr>
            <w:tcW w:w="1067" w:type="dxa"/>
          </w:tcPr>
          <w:p w14:paraId="7D55947F" w14:textId="77777777" w:rsidR="00E71358" w:rsidRDefault="00000000">
            <w:pPr>
              <w:pStyle w:val="TableCell"/>
            </w:pPr>
            <w:r>
              <w:t>0.493</w:t>
            </w:r>
          </w:p>
        </w:tc>
        <w:tc>
          <w:tcPr>
            <w:tcW w:w="1915" w:type="dxa"/>
          </w:tcPr>
          <w:p w14:paraId="572EC392" w14:textId="77777777" w:rsidR="00E71358" w:rsidRDefault="00000000">
            <w:pPr>
              <w:pStyle w:val="TableCell"/>
            </w:pPr>
            <w:r>
              <w:t>+0.044</w:t>
            </w:r>
          </w:p>
        </w:tc>
        <w:tc>
          <w:tcPr>
            <w:tcW w:w="1778" w:type="dxa"/>
          </w:tcPr>
          <w:p w14:paraId="3811A669" w14:textId="77777777" w:rsidR="00E71358" w:rsidRDefault="00000000">
            <w:pPr>
              <w:pStyle w:val="TableCell"/>
            </w:pPr>
            <w:r>
              <w:t>107.5</w:t>
            </w:r>
          </w:p>
        </w:tc>
      </w:tr>
      <w:tr w:rsidR="00E71358" w14:paraId="3E2EA169" w14:textId="77777777" w:rsidTr="001D1D60">
        <w:tc>
          <w:tcPr>
            <w:tcW w:w="4000" w:type="dxa"/>
          </w:tcPr>
          <w:p w14:paraId="178F8994" w14:textId="77777777" w:rsidR="00E71358" w:rsidRDefault="00000000">
            <w:pPr>
              <w:pStyle w:val="TableCell"/>
            </w:pPr>
            <w:r>
              <w:t>Full (Beam + Compress + Ref)</w:t>
            </w:r>
          </w:p>
        </w:tc>
        <w:tc>
          <w:tcPr>
            <w:tcW w:w="1067" w:type="dxa"/>
          </w:tcPr>
          <w:p w14:paraId="789DB48D" w14:textId="77777777" w:rsidR="00E71358" w:rsidRDefault="00000000">
            <w:pPr>
              <w:pStyle w:val="TableCell"/>
            </w:pPr>
            <w:r>
              <w:t>0.449</w:t>
            </w:r>
          </w:p>
        </w:tc>
        <w:tc>
          <w:tcPr>
            <w:tcW w:w="1915" w:type="dxa"/>
          </w:tcPr>
          <w:p w14:paraId="5524717E" w14:textId="77777777" w:rsidR="00E71358" w:rsidRDefault="00000000">
            <w:pPr>
              <w:pStyle w:val="TableCell"/>
            </w:pPr>
            <w:r>
              <w:t>-</w:t>
            </w:r>
          </w:p>
        </w:tc>
        <w:tc>
          <w:tcPr>
            <w:tcW w:w="1778" w:type="dxa"/>
          </w:tcPr>
          <w:p w14:paraId="7222DABE" w14:textId="77777777" w:rsidR="00E71358" w:rsidRDefault="00000000">
            <w:pPr>
              <w:pStyle w:val="TableCell"/>
            </w:pPr>
            <w:r>
              <w:t>138.9</w:t>
            </w:r>
          </w:p>
        </w:tc>
      </w:tr>
    </w:tbl>
    <w:p w14:paraId="1DF312B0" w14:textId="181E3B05" w:rsidR="00E71358" w:rsidRDefault="002545BE">
      <w:pPr>
        <w:pStyle w:val="TableCaption"/>
      </w:pPr>
      <w:r>
        <w:rPr>
          <w:lang w:eastAsia="ko-KR"/>
        </w:rPr>
        <w:lastRenderedPageBreak/>
        <w:br/>
      </w:r>
      <w:r w:rsidR="00000000">
        <w:t>Table 6: Hyperparameter sensitivity of PageTree-RAG (Beam) under the fair generative protocol (n = 50, seed 42; LLM-Judge by llama3.1:8b). One factor is varied at a time; the default setting is shown in bold.</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4"/>
        <w:gridCol w:w="2288"/>
        <w:gridCol w:w="1061"/>
        <w:gridCol w:w="1012"/>
        <w:gridCol w:w="1010"/>
        <w:gridCol w:w="1205"/>
      </w:tblGrid>
      <w:tr w:rsidR="000723EE" w14:paraId="7F7DCC62" w14:textId="77777777" w:rsidTr="001D1D60">
        <w:tc>
          <w:tcPr>
            <w:tcW w:w="2198" w:type="dxa"/>
          </w:tcPr>
          <w:p w14:paraId="11209FBD" w14:textId="77777777" w:rsidR="000723EE" w:rsidRPr="001D1D60" w:rsidRDefault="00000000" w:rsidP="001D1D60">
            <w:pPr>
              <w:pStyle w:val="TableCell"/>
            </w:pPr>
            <w:r w:rsidRPr="001D1D60">
              <w:t>Sweep</w:t>
            </w:r>
          </w:p>
        </w:tc>
        <w:tc>
          <w:tcPr>
            <w:tcW w:w="2308" w:type="dxa"/>
          </w:tcPr>
          <w:p w14:paraId="2B9CD92C" w14:textId="77777777" w:rsidR="000723EE" w:rsidRPr="001D1D60" w:rsidRDefault="00000000" w:rsidP="001D1D60">
            <w:pPr>
              <w:pStyle w:val="TableCell"/>
            </w:pPr>
            <w:r w:rsidRPr="001D1D60">
              <w:t>Setting</w:t>
            </w:r>
          </w:p>
        </w:tc>
        <w:tc>
          <w:tcPr>
            <w:tcW w:w="1015" w:type="dxa"/>
          </w:tcPr>
          <w:p w14:paraId="3B4439B6" w14:textId="77777777" w:rsidR="000723EE" w:rsidRPr="001D1D60" w:rsidRDefault="00000000" w:rsidP="001D1D60">
            <w:pPr>
              <w:pStyle w:val="TableCell"/>
            </w:pPr>
            <w:r w:rsidRPr="001D1D60">
              <w:t>ROUGE-L</w:t>
            </w:r>
          </w:p>
        </w:tc>
        <w:tc>
          <w:tcPr>
            <w:tcW w:w="1015" w:type="dxa"/>
          </w:tcPr>
          <w:p w14:paraId="4366D4F5" w14:textId="77777777" w:rsidR="000723EE" w:rsidRPr="001D1D60" w:rsidRDefault="00000000" w:rsidP="001D1D60">
            <w:pPr>
              <w:pStyle w:val="TableCell"/>
            </w:pPr>
            <w:r w:rsidRPr="001D1D60">
              <w:t>LLM-Judge</w:t>
            </w:r>
          </w:p>
        </w:tc>
        <w:tc>
          <w:tcPr>
            <w:tcW w:w="1015" w:type="dxa"/>
          </w:tcPr>
          <w:p w14:paraId="5B048CAD" w14:textId="77777777" w:rsidR="000723EE" w:rsidRPr="001D1D60" w:rsidRDefault="00000000" w:rsidP="001D1D60">
            <w:pPr>
              <w:pStyle w:val="TableCell"/>
            </w:pPr>
            <w:r w:rsidRPr="001D1D60">
              <w:t>Ctx (tok)</w:t>
            </w:r>
          </w:p>
        </w:tc>
        <w:tc>
          <w:tcPr>
            <w:tcW w:w="1209" w:type="dxa"/>
          </w:tcPr>
          <w:p w14:paraId="5895A23C" w14:textId="77777777" w:rsidR="000723EE" w:rsidRPr="001D1D60" w:rsidRDefault="00000000" w:rsidP="001D1D60">
            <w:pPr>
              <w:pStyle w:val="TableCell"/>
            </w:pPr>
            <w:r w:rsidRPr="001D1D60">
              <w:t>Latency (s)</w:t>
            </w:r>
          </w:p>
        </w:tc>
      </w:tr>
      <w:tr w:rsidR="000723EE" w14:paraId="7AD3753A" w14:textId="77777777" w:rsidTr="001D1D60">
        <w:tc>
          <w:tcPr>
            <w:tcW w:w="2198" w:type="dxa"/>
          </w:tcPr>
          <w:p w14:paraId="1816BDB8" w14:textId="77777777" w:rsidR="000723EE" w:rsidRPr="001D1D60" w:rsidRDefault="00000000" w:rsidP="001D1D60">
            <w:pPr>
              <w:pStyle w:val="TableCell"/>
            </w:pPr>
            <w:r w:rsidRPr="001D1D60">
              <w:t>Beam width</w:t>
            </w:r>
          </w:p>
        </w:tc>
        <w:tc>
          <w:tcPr>
            <w:tcW w:w="2308" w:type="dxa"/>
          </w:tcPr>
          <w:p w14:paraId="3B7907E6" w14:textId="77777777" w:rsidR="000723EE" w:rsidRPr="001D1D60" w:rsidRDefault="00000000" w:rsidP="001D1D60">
            <w:pPr>
              <w:pStyle w:val="TableCell"/>
            </w:pPr>
            <w:r w:rsidRPr="001D1D60">
              <w:t>W=1</w:t>
            </w:r>
          </w:p>
        </w:tc>
        <w:tc>
          <w:tcPr>
            <w:tcW w:w="1015" w:type="dxa"/>
          </w:tcPr>
          <w:p w14:paraId="2D30C40B" w14:textId="77777777" w:rsidR="000723EE" w:rsidRPr="001D1D60" w:rsidRDefault="00000000" w:rsidP="001D1D60">
            <w:pPr>
              <w:pStyle w:val="TableCell"/>
            </w:pPr>
            <w:r w:rsidRPr="001D1D60">
              <w:t>0.229</w:t>
            </w:r>
          </w:p>
        </w:tc>
        <w:tc>
          <w:tcPr>
            <w:tcW w:w="1015" w:type="dxa"/>
          </w:tcPr>
          <w:p w14:paraId="42DDAA65" w14:textId="77777777" w:rsidR="000723EE" w:rsidRPr="001D1D60" w:rsidRDefault="00000000" w:rsidP="001D1D60">
            <w:pPr>
              <w:pStyle w:val="TableCell"/>
            </w:pPr>
            <w:r w:rsidRPr="001D1D60">
              <w:t>0.735</w:t>
            </w:r>
          </w:p>
        </w:tc>
        <w:tc>
          <w:tcPr>
            <w:tcW w:w="1015" w:type="dxa"/>
          </w:tcPr>
          <w:p w14:paraId="4CDEBAB5" w14:textId="77777777" w:rsidR="000723EE" w:rsidRPr="001D1D60" w:rsidRDefault="00000000" w:rsidP="001D1D60">
            <w:pPr>
              <w:pStyle w:val="TableCell"/>
            </w:pPr>
            <w:r w:rsidRPr="001D1D60">
              <w:t>3.0</w:t>
            </w:r>
          </w:p>
        </w:tc>
        <w:tc>
          <w:tcPr>
            <w:tcW w:w="1209" w:type="dxa"/>
          </w:tcPr>
          <w:p w14:paraId="17AD9FAD" w14:textId="77777777" w:rsidR="000723EE" w:rsidRPr="001D1D60" w:rsidRDefault="00000000" w:rsidP="001D1D60">
            <w:pPr>
              <w:pStyle w:val="TableCell"/>
            </w:pPr>
            <w:r w:rsidRPr="001D1D60">
              <w:t>56.1</w:t>
            </w:r>
          </w:p>
        </w:tc>
      </w:tr>
      <w:tr w:rsidR="000723EE" w14:paraId="7976A3BE" w14:textId="77777777" w:rsidTr="001D1D60">
        <w:tc>
          <w:tcPr>
            <w:tcW w:w="2198" w:type="dxa"/>
          </w:tcPr>
          <w:p w14:paraId="1D4539EB" w14:textId="77777777" w:rsidR="000723EE" w:rsidRPr="001D1D60" w:rsidRDefault="000723EE" w:rsidP="001D1D60">
            <w:pPr>
              <w:pStyle w:val="TableCell"/>
            </w:pPr>
          </w:p>
        </w:tc>
        <w:tc>
          <w:tcPr>
            <w:tcW w:w="2308" w:type="dxa"/>
          </w:tcPr>
          <w:p w14:paraId="03CBABFD" w14:textId="77777777" w:rsidR="000723EE" w:rsidRPr="001D1D60" w:rsidRDefault="00000000" w:rsidP="001D1D60">
            <w:pPr>
              <w:pStyle w:val="TableCell"/>
            </w:pPr>
            <w:r w:rsidRPr="001D1D60">
              <w:t>W=3</w:t>
            </w:r>
          </w:p>
        </w:tc>
        <w:tc>
          <w:tcPr>
            <w:tcW w:w="1015" w:type="dxa"/>
          </w:tcPr>
          <w:p w14:paraId="3791C48E" w14:textId="77777777" w:rsidR="000723EE" w:rsidRPr="001D1D60" w:rsidRDefault="00000000" w:rsidP="001D1D60">
            <w:pPr>
              <w:pStyle w:val="TableCell"/>
            </w:pPr>
            <w:r w:rsidRPr="001D1D60">
              <w:t>0.256</w:t>
            </w:r>
          </w:p>
        </w:tc>
        <w:tc>
          <w:tcPr>
            <w:tcW w:w="1015" w:type="dxa"/>
          </w:tcPr>
          <w:p w14:paraId="6E2E458A" w14:textId="77777777" w:rsidR="000723EE" w:rsidRPr="001D1D60" w:rsidRDefault="00000000" w:rsidP="001D1D60">
            <w:pPr>
              <w:pStyle w:val="TableCell"/>
            </w:pPr>
            <w:r w:rsidRPr="001D1D60">
              <w:t>0.767</w:t>
            </w:r>
          </w:p>
        </w:tc>
        <w:tc>
          <w:tcPr>
            <w:tcW w:w="1015" w:type="dxa"/>
          </w:tcPr>
          <w:p w14:paraId="002EA3B1" w14:textId="77777777" w:rsidR="000723EE" w:rsidRPr="001D1D60" w:rsidRDefault="00000000" w:rsidP="001D1D60">
            <w:pPr>
              <w:pStyle w:val="TableCell"/>
            </w:pPr>
            <w:r w:rsidRPr="001D1D60">
              <w:t>3.7</w:t>
            </w:r>
          </w:p>
        </w:tc>
        <w:tc>
          <w:tcPr>
            <w:tcW w:w="1209" w:type="dxa"/>
          </w:tcPr>
          <w:p w14:paraId="184A67A3" w14:textId="77777777" w:rsidR="000723EE" w:rsidRPr="001D1D60" w:rsidRDefault="00000000" w:rsidP="001D1D60">
            <w:pPr>
              <w:pStyle w:val="TableCell"/>
            </w:pPr>
            <w:r w:rsidRPr="001D1D60">
              <w:t>10.7</w:t>
            </w:r>
          </w:p>
        </w:tc>
      </w:tr>
      <w:tr w:rsidR="000723EE" w14:paraId="2717FE7A" w14:textId="77777777" w:rsidTr="001D1D60">
        <w:tc>
          <w:tcPr>
            <w:tcW w:w="2198" w:type="dxa"/>
          </w:tcPr>
          <w:p w14:paraId="57749BD3" w14:textId="77777777" w:rsidR="000723EE" w:rsidRPr="001D1D60" w:rsidRDefault="000723EE" w:rsidP="001D1D60">
            <w:pPr>
              <w:pStyle w:val="TableCell"/>
            </w:pPr>
          </w:p>
        </w:tc>
        <w:tc>
          <w:tcPr>
            <w:tcW w:w="2308" w:type="dxa"/>
          </w:tcPr>
          <w:p w14:paraId="2F8ADDF9" w14:textId="77777777" w:rsidR="000723EE" w:rsidRPr="001D1D60" w:rsidRDefault="00000000" w:rsidP="001D1D60">
            <w:pPr>
              <w:pStyle w:val="TableCell"/>
            </w:pPr>
            <w:r w:rsidRPr="001D1D60">
              <w:t>W=5 (default)</w:t>
            </w:r>
          </w:p>
        </w:tc>
        <w:tc>
          <w:tcPr>
            <w:tcW w:w="1015" w:type="dxa"/>
          </w:tcPr>
          <w:p w14:paraId="7D7257A5" w14:textId="77777777" w:rsidR="000723EE" w:rsidRPr="001D1D60" w:rsidRDefault="00000000" w:rsidP="001D1D60">
            <w:pPr>
              <w:pStyle w:val="TableCell"/>
            </w:pPr>
            <w:r w:rsidRPr="001D1D60">
              <w:t>0.274</w:t>
            </w:r>
          </w:p>
        </w:tc>
        <w:tc>
          <w:tcPr>
            <w:tcW w:w="1015" w:type="dxa"/>
          </w:tcPr>
          <w:p w14:paraId="26994C01" w14:textId="77777777" w:rsidR="000723EE" w:rsidRPr="001D1D60" w:rsidRDefault="00000000" w:rsidP="001D1D60">
            <w:pPr>
              <w:pStyle w:val="TableCell"/>
            </w:pPr>
            <w:r w:rsidRPr="001D1D60">
              <w:t>0.813</w:t>
            </w:r>
          </w:p>
        </w:tc>
        <w:tc>
          <w:tcPr>
            <w:tcW w:w="1015" w:type="dxa"/>
          </w:tcPr>
          <w:p w14:paraId="62058DF7" w14:textId="77777777" w:rsidR="000723EE" w:rsidRPr="001D1D60" w:rsidRDefault="00000000" w:rsidP="001D1D60">
            <w:pPr>
              <w:pStyle w:val="TableCell"/>
            </w:pPr>
            <w:r w:rsidRPr="001D1D60">
              <w:t>14.1</w:t>
            </w:r>
          </w:p>
        </w:tc>
        <w:tc>
          <w:tcPr>
            <w:tcW w:w="1209" w:type="dxa"/>
          </w:tcPr>
          <w:p w14:paraId="0A242123" w14:textId="77777777" w:rsidR="000723EE" w:rsidRPr="001D1D60" w:rsidRDefault="00000000" w:rsidP="001D1D60">
            <w:pPr>
              <w:pStyle w:val="TableCell"/>
            </w:pPr>
            <w:r w:rsidRPr="001D1D60">
              <w:t>87.2</w:t>
            </w:r>
          </w:p>
        </w:tc>
      </w:tr>
      <w:tr w:rsidR="000723EE" w14:paraId="33B4B7BD" w14:textId="77777777" w:rsidTr="001D1D60">
        <w:tc>
          <w:tcPr>
            <w:tcW w:w="2198" w:type="dxa"/>
          </w:tcPr>
          <w:p w14:paraId="5E8A6217" w14:textId="77777777" w:rsidR="000723EE" w:rsidRPr="001D1D60" w:rsidRDefault="000723EE" w:rsidP="001D1D60">
            <w:pPr>
              <w:pStyle w:val="TableCell"/>
            </w:pPr>
          </w:p>
        </w:tc>
        <w:tc>
          <w:tcPr>
            <w:tcW w:w="2308" w:type="dxa"/>
          </w:tcPr>
          <w:p w14:paraId="7DE1E90A" w14:textId="77777777" w:rsidR="000723EE" w:rsidRPr="001D1D60" w:rsidRDefault="00000000" w:rsidP="001D1D60">
            <w:pPr>
              <w:pStyle w:val="TableCell"/>
            </w:pPr>
            <w:r w:rsidRPr="001D1D60">
              <w:t>W=8</w:t>
            </w:r>
          </w:p>
        </w:tc>
        <w:tc>
          <w:tcPr>
            <w:tcW w:w="1015" w:type="dxa"/>
          </w:tcPr>
          <w:p w14:paraId="5EB618EC" w14:textId="77777777" w:rsidR="000723EE" w:rsidRPr="001D1D60" w:rsidRDefault="00000000" w:rsidP="001D1D60">
            <w:pPr>
              <w:pStyle w:val="TableCell"/>
            </w:pPr>
            <w:r w:rsidRPr="001D1D60">
              <w:t>0.255</w:t>
            </w:r>
          </w:p>
        </w:tc>
        <w:tc>
          <w:tcPr>
            <w:tcW w:w="1015" w:type="dxa"/>
          </w:tcPr>
          <w:p w14:paraId="0AE6EBFB" w14:textId="77777777" w:rsidR="000723EE" w:rsidRPr="001D1D60" w:rsidRDefault="00000000" w:rsidP="001D1D60">
            <w:pPr>
              <w:pStyle w:val="TableCell"/>
            </w:pPr>
            <w:r w:rsidRPr="001D1D60">
              <w:t>0.803</w:t>
            </w:r>
          </w:p>
        </w:tc>
        <w:tc>
          <w:tcPr>
            <w:tcW w:w="1015" w:type="dxa"/>
          </w:tcPr>
          <w:p w14:paraId="57F7B248" w14:textId="77777777" w:rsidR="000723EE" w:rsidRPr="001D1D60" w:rsidRDefault="00000000" w:rsidP="001D1D60">
            <w:pPr>
              <w:pStyle w:val="TableCell"/>
            </w:pPr>
            <w:r w:rsidRPr="001D1D60">
              <w:t>20.5</w:t>
            </w:r>
          </w:p>
        </w:tc>
        <w:tc>
          <w:tcPr>
            <w:tcW w:w="1209" w:type="dxa"/>
          </w:tcPr>
          <w:p w14:paraId="547F538A" w14:textId="77777777" w:rsidR="000723EE" w:rsidRPr="001D1D60" w:rsidRDefault="00000000" w:rsidP="001D1D60">
            <w:pPr>
              <w:pStyle w:val="TableCell"/>
            </w:pPr>
            <w:r w:rsidRPr="001D1D60">
              <w:t>127.2</w:t>
            </w:r>
          </w:p>
        </w:tc>
      </w:tr>
      <w:tr w:rsidR="000723EE" w14:paraId="056B66D7" w14:textId="77777777" w:rsidTr="001D1D60">
        <w:tc>
          <w:tcPr>
            <w:tcW w:w="2198" w:type="dxa"/>
          </w:tcPr>
          <w:p w14:paraId="36F9A900" w14:textId="77777777" w:rsidR="000723EE" w:rsidRPr="001D1D60" w:rsidRDefault="00000000" w:rsidP="001D1D60">
            <w:pPr>
              <w:pStyle w:val="TableCell"/>
            </w:pPr>
            <w:r w:rsidRPr="001D1D60">
              <w:t>Max depth</w:t>
            </w:r>
          </w:p>
        </w:tc>
        <w:tc>
          <w:tcPr>
            <w:tcW w:w="2308" w:type="dxa"/>
          </w:tcPr>
          <w:p w14:paraId="22D52896" w14:textId="77777777" w:rsidR="000723EE" w:rsidRPr="001D1D60" w:rsidRDefault="00000000" w:rsidP="001D1D60">
            <w:pPr>
              <w:pStyle w:val="TableCell"/>
            </w:pPr>
            <w:r w:rsidRPr="001D1D60">
              <w:t>D=2</w:t>
            </w:r>
          </w:p>
        </w:tc>
        <w:tc>
          <w:tcPr>
            <w:tcW w:w="1015" w:type="dxa"/>
          </w:tcPr>
          <w:p w14:paraId="6682D62F" w14:textId="77777777" w:rsidR="000723EE" w:rsidRPr="001D1D60" w:rsidRDefault="00000000" w:rsidP="001D1D60">
            <w:pPr>
              <w:pStyle w:val="TableCell"/>
            </w:pPr>
            <w:r w:rsidRPr="001D1D60">
              <w:t>0.266</w:t>
            </w:r>
          </w:p>
        </w:tc>
        <w:tc>
          <w:tcPr>
            <w:tcW w:w="1015" w:type="dxa"/>
          </w:tcPr>
          <w:p w14:paraId="445FC528" w14:textId="77777777" w:rsidR="000723EE" w:rsidRPr="001D1D60" w:rsidRDefault="00000000" w:rsidP="001D1D60">
            <w:pPr>
              <w:pStyle w:val="TableCell"/>
            </w:pPr>
            <w:r w:rsidRPr="001D1D60">
              <w:t>0.815</w:t>
            </w:r>
          </w:p>
        </w:tc>
        <w:tc>
          <w:tcPr>
            <w:tcW w:w="1015" w:type="dxa"/>
          </w:tcPr>
          <w:p w14:paraId="291B6194" w14:textId="77777777" w:rsidR="000723EE" w:rsidRPr="001D1D60" w:rsidRDefault="00000000" w:rsidP="001D1D60">
            <w:pPr>
              <w:pStyle w:val="TableCell"/>
            </w:pPr>
            <w:r w:rsidRPr="001D1D60">
              <w:t>12.4</w:t>
            </w:r>
          </w:p>
        </w:tc>
        <w:tc>
          <w:tcPr>
            <w:tcW w:w="1209" w:type="dxa"/>
          </w:tcPr>
          <w:p w14:paraId="1A7B40A3" w14:textId="77777777" w:rsidR="000723EE" w:rsidRPr="001D1D60" w:rsidRDefault="00000000" w:rsidP="001D1D60">
            <w:pPr>
              <w:pStyle w:val="TableCell"/>
            </w:pPr>
            <w:r w:rsidRPr="001D1D60">
              <w:t>44.2</w:t>
            </w:r>
          </w:p>
        </w:tc>
      </w:tr>
      <w:tr w:rsidR="000723EE" w14:paraId="2B1B1E9F" w14:textId="77777777" w:rsidTr="001D1D60">
        <w:tc>
          <w:tcPr>
            <w:tcW w:w="2198" w:type="dxa"/>
          </w:tcPr>
          <w:p w14:paraId="0454ED5F" w14:textId="77777777" w:rsidR="000723EE" w:rsidRPr="001D1D60" w:rsidRDefault="000723EE" w:rsidP="001D1D60">
            <w:pPr>
              <w:pStyle w:val="TableCell"/>
            </w:pPr>
          </w:p>
        </w:tc>
        <w:tc>
          <w:tcPr>
            <w:tcW w:w="2308" w:type="dxa"/>
          </w:tcPr>
          <w:p w14:paraId="49230FE1" w14:textId="77777777" w:rsidR="000723EE" w:rsidRPr="001D1D60" w:rsidRDefault="00000000" w:rsidP="001D1D60">
            <w:pPr>
              <w:pStyle w:val="TableCell"/>
            </w:pPr>
            <w:r w:rsidRPr="001D1D60">
              <w:t>D=3</w:t>
            </w:r>
          </w:p>
        </w:tc>
        <w:tc>
          <w:tcPr>
            <w:tcW w:w="1015" w:type="dxa"/>
          </w:tcPr>
          <w:p w14:paraId="612517AF" w14:textId="77777777" w:rsidR="000723EE" w:rsidRPr="001D1D60" w:rsidRDefault="00000000" w:rsidP="001D1D60">
            <w:pPr>
              <w:pStyle w:val="TableCell"/>
            </w:pPr>
            <w:r w:rsidRPr="001D1D60">
              <w:t>0.278</w:t>
            </w:r>
          </w:p>
        </w:tc>
        <w:tc>
          <w:tcPr>
            <w:tcW w:w="1015" w:type="dxa"/>
          </w:tcPr>
          <w:p w14:paraId="670A7275" w14:textId="77777777" w:rsidR="000723EE" w:rsidRPr="001D1D60" w:rsidRDefault="00000000" w:rsidP="001D1D60">
            <w:pPr>
              <w:pStyle w:val="TableCell"/>
            </w:pPr>
            <w:r w:rsidRPr="001D1D60">
              <w:t>0.804</w:t>
            </w:r>
          </w:p>
        </w:tc>
        <w:tc>
          <w:tcPr>
            <w:tcW w:w="1015" w:type="dxa"/>
          </w:tcPr>
          <w:p w14:paraId="16D5E333" w14:textId="77777777" w:rsidR="000723EE" w:rsidRPr="001D1D60" w:rsidRDefault="00000000" w:rsidP="001D1D60">
            <w:pPr>
              <w:pStyle w:val="TableCell"/>
            </w:pPr>
            <w:r w:rsidRPr="001D1D60">
              <w:t>15.3</w:t>
            </w:r>
          </w:p>
        </w:tc>
        <w:tc>
          <w:tcPr>
            <w:tcW w:w="1209" w:type="dxa"/>
          </w:tcPr>
          <w:p w14:paraId="2679D633" w14:textId="77777777" w:rsidR="000723EE" w:rsidRPr="001D1D60" w:rsidRDefault="00000000" w:rsidP="001D1D60">
            <w:pPr>
              <w:pStyle w:val="TableCell"/>
            </w:pPr>
            <w:r w:rsidRPr="001D1D60">
              <w:t>92.0</w:t>
            </w:r>
          </w:p>
        </w:tc>
      </w:tr>
      <w:tr w:rsidR="000723EE" w14:paraId="223734D5" w14:textId="77777777" w:rsidTr="001D1D60">
        <w:tc>
          <w:tcPr>
            <w:tcW w:w="2198" w:type="dxa"/>
          </w:tcPr>
          <w:p w14:paraId="4A72872A" w14:textId="77777777" w:rsidR="000723EE" w:rsidRPr="001D1D60" w:rsidRDefault="000723EE" w:rsidP="001D1D60">
            <w:pPr>
              <w:pStyle w:val="TableCell"/>
            </w:pPr>
          </w:p>
        </w:tc>
        <w:tc>
          <w:tcPr>
            <w:tcW w:w="2308" w:type="dxa"/>
          </w:tcPr>
          <w:p w14:paraId="26B82216" w14:textId="77777777" w:rsidR="000723EE" w:rsidRPr="001D1D60" w:rsidRDefault="00000000" w:rsidP="001D1D60">
            <w:pPr>
              <w:pStyle w:val="TableCell"/>
            </w:pPr>
            <w:r w:rsidRPr="001D1D60">
              <w:t>D=5 (default)</w:t>
            </w:r>
          </w:p>
        </w:tc>
        <w:tc>
          <w:tcPr>
            <w:tcW w:w="1015" w:type="dxa"/>
          </w:tcPr>
          <w:p w14:paraId="010078F1" w14:textId="77777777" w:rsidR="000723EE" w:rsidRPr="001D1D60" w:rsidRDefault="00000000" w:rsidP="001D1D60">
            <w:pPr>
              <w:pStyle w:val="TableCell"/>
            </w:pPr>
            <w:r w:rsidRPr="001D1D60">
              <w:t>0.299</w:t>
            </w:r>
          </w:p>
        </w:tc>
        <w:tc>
          <w:tcPr>
            <w:tcW w:w="1015" w:type="dxa"/>
          </w:tcPr>
          <w:p w14:paraId="0A2C6BF4" w14:textId="77777777" w:rsidR="000723EE" w:rsidRPr="001D1D60" w:rsidRDefault="00000000" w:rsidP="001D1D60">
            <w:pPr>
              <w:pStyle w:val="TableCell"/>
            </w:pPr>
            <w:r w:rsidRPr="001D1D60">
              <w:t>0.787</w:t>
            </w:r>
          </w:p>
        </w:tc>
        <w:tc>
          <w:tcPr>
            <w:tcW w:w="1015" w:type="dxa"/>
          </w:tcPr>
          <w:p w14:paraId="65361E2C" w14:textId="77777777" w:rsidR="000723EE" w:rsidRPr="001D1D60" w:rsidRDefault="00000000" w:rsidP="001D1D60">
            <w:pPr>
              <w:pStyle w:val="TableCell"/>
            </w:pPr>
            <w:r w:rsidRPr="001D1D60">
              <w:t>15.4</w:t>
            </w:r>
          </w:p>
        </w:tc>
        <w:tc>
          <w:tcPr>
            <w:tcW w:w="1209" w:type="dxa"/>
          </w:tcPr>
          <w:p w14:paraId="68305B9B" w14:textId="77777777" w:rsidR="000723EE" w:rsidRPr="001D1D60" w:rsidRDefault="00000000" w:rsidP="001D1D60">
            <w:pPr>
              <w:pStyle w:val="TableCell"/>
            </w:pPr>
            <w:r w:rsidRPr="001D1D60">
              <w:t>102.2</w:t>
            </w:r>
          </w:p>
        </w:tc>
      </w:tr>
      <w:tr w:rsidR="000723EE" w14:paraId="07C23361" w14:textId="77777777" w:rsidTr="001D1D60">
        <w:tc>
          <w:tcPr>
            <w:tcW w:w="2198" w:type="dxa"/>
          </w:tcPr>
          <w:p w14:paraId="3AF29BF5" w14:textId="77777777" w:rsidR="000723EE" w:rsidRPr="001D1D60" w:rsidRDefault="000723EE" w:rsidP="001D1D60">
            <w:pPr>
              <w:pStyle w:val="TableCell"/>
            </w:pPr>
          </w:p>
        </w:tc>
        <w:tc>
          <w:tcPr>
            <w:tcW w:w="2308" w:type="dxa"/>
          </w:tcPr>
          <w:p w14:paraId="0855D1E9" w14:textId="77777777" w:rsidR="000723EE" w:rsidRPr="001D1D60" w:rsidRDefault="00000000" w:rsidP="001D1D60">
            <w:pPr>
              <w:pStyle w:val="TableCell"/>
            </w:pPr>
            <w:r w:rsidRPr="001D1D60">
              <w:t>D=10</w:t>
            </w:r>
          </w:p>
        </w:tc>
        <w:tc>
          <w:tcPr>
            <w:tcW w:w="1015" w:type="dxa"/>
          </w:tcPr>
          <w:p w14:paraId="5F628B32" w14:textId="77777777" w:rsidR="000723EE" w:rsidRPr="001D1D60" w:rsidRDefault="00000000" w:rsidP="001D1D60">
            <w:pPr>
              <w:pStyle w:val="TableCell"/>
            </w:pPr>
            <w:r w:rsidRPr="001D1D60">
              <w:t>0.254</w:t>
            </w:r>
          </w:p>
        </w:tc>
        <w:tc>
          <w:tcPr>
            <w:tcW w:w="1015" w:type="dxa"/>
          </w:tcPr>
          <w:p w14:paraId="6282D5CD" w14:textId="77777777" w:rsidR="000723EE" w:rsidRPr="001D1D60" w:rsidRDefault="00000000" w:rsidP="001D1D60">
            <w:pPr>
              <w:pStyle w:val="TableCell"/>
            </w:pPr>
            <w:r w:rsidRPr="001D1D60">
              <w:t>0.819</w:t>
            </w:r>
          </w:p>
        </w:tc>
        <w:tc>
          <w:tcPr>
            <w:tcW w:w="1015" w:type="dxa"/>
          </w:tcPr>
          <w:p w14:paraId="5051151B" w14:textId="77777777" w:rsidR="000723EE" w:rsidRPr="001D1D60" w:rsidRDefault="00000000" w:rsidP="001D1D60">
            <w:pPr>
              <w:pStyle w:val="TableCell"/>
            </w:pPr>
            <w:r w:rsidRPr="001D1D60">
              <w:t>14.8</w:t>
            </w:r>
          </w:p>
        </w:tc>
        <w:tc>
          <w:tcPr>
            <w:tcW w:w="1209" w:type="dxa"/>
          </w:tcPr>
          <w:p w14:paraId="51A37B68" w14:textId="77777777" w:rsidR="000723EE" w:rsidRPr="001D1D60" w:rsidRDefault="00000000" w:rsidP="001D1D60">
            <w:pPr>
              <w:pStyle w:val="TableCell"/>
            </w:pPr>
            <w:r w:rsidRPr="001D1D60">
              <w:t>103.2</w:t>
            </w:r>
          </w:p>
        </w:tc>
      </w:tr>
      <w:tr w:rsidR="000723EE" w14:paraId="62C5DD26" w14:textId="77777777" w:rsidTr="001D1D60">
        <w:tc>
          <w:tcPr>
            <w:tcW w:w="2198" w:type="dxa"/>
          </w:tcPr>
          <w:p w14:paraId="4039C79C" w14:textId="77777777" w:rsidR="000723EE" w:rsidRPr="001D1D60" w:rsidRDefault="00000000" w:rsidP="001D1D60">
            <w:pPr>
              <w:pStyle w:val="TableCell"/>
            </w:pPr>
            <w:r w:rsidRPr="001D1D60">
              <w:t>Weights (sem/kw/str)</w:t>
            </w:r>
          </w:p>
        </w:tc>
        <w:tc>
          <w:tcPr>
            <w:tcW w:w="2308" w:type="dxa"/>
          </w:tcPr>
          <w:p w14:paraId="03AB8E6E" w14:textId="77777777" w:rsidR="000723EE" w:rsidRPr="001D1D60" w:rsidRDefault="00000000" w:rsidP="001D1D60">
            <w:pPr>
              <w:pStyle w:val="TableCell"/>
            </w:pPr>
            <w:r w:rsidRPr="001D1D60">
              <w:t>0.6/0.2/0.2 (default)</w:t>
            </w:r>
          </w:p>
        </w:tc>
        <w:tc>
          <w:tcPr>
            <w:tcW w:w="1015" w:type="dxa"/>
          </w:tcPr>
          <w:p w14:paraId="6783D4DF" w14:textId="77777777" w:rsidR="000723EE" w:rsidRPr="001D1D60" w:rsidRDefault="00000000" w:rsidP="001D1D60">
            <w:pPr>
              <w:pStyle w:val="TableCell"/>
            </w:pPr>
            <w:r w:rsidRPr="001D1D60">
              <w:t>0.267</w:t>
            </w:r>
          </w:p>
        </w:tc>
        <w:tc>
          <w:tcPr>
            <w:tcW w:w="1015" w:type="dxa"/>
          </w:tcPr>
          <w:p w14:paraId="478A50B8" w14:textId="77777777" w:rsidR="000723EE" w:rsidRPr="001D1D60" w:rsidRDefault="00000000" w:rsidP="001D1D60">
            <w:pPr>
              <w:pStyle w:val="TableCell"/>
            </w:pPr>
            <w:r w:rsidRPr="001D1D60">
              <w:t>0.805</w:t>
            </w:r>
          </w:p>
        </w:tc>
        <w:tc>
          <w:tcPr>
            <w:tcW w:w="1015" w:type="dxa"/>
          </w:tcPr>
          <w:p w14:paraId="2047774A" w14:textId="77777777" w:rsidR="000723EE" w:rsidRPr="001D1D60" w:rsidRDefault="00000000" w:rsidP="001D1D60">
            <w:pPr>
              <w:pStyle w:val="TableCell"/>
            </w:pPr>
            <w:r w:rsidRPr="001D1D60">
              <w:t>15.4</w:t>
            </w:r>
          </w:p>
        </w:tc>
        <w:tc>
          <w:tcPr>
            <w:tcW w:w="1209" w:type="dxa"/>
          </w:tcPr>
          <w:p w14:paraId="70B8208E" w14:textId="77777777" w:rsidR="000723EE" w:rsidRPr="001D1D60" w:rsidRDefault="00000000" w:rsidP="001D1D60">
            <w:pPr>
              <w:pStyle w:val="TableCell"/>
            </w:pPr>
            <w:r w:rsidRPr="001D1D60">
              <w:t>112.4</w:t>
            </w:r>
          </w:p>
        </w:tc>
      </w:tr>
      <w:tr w:rsidR="000723EE" w14:paraId="1E165C0D" w14:textId="77777777" w:rsidTr="001D1D60">
        <w:tc>
          <w:tcPr>
            <w:tcW w:w="2198" w:type="dxa"/>
          </w:tcPr>
          <w:p w14:paraId="5BC1D47E" w14:textId="77777777" w:rsidR="000723EE" w:rsidRPr="001D1D60" w:rsidRDefault="000723EE" w:rsidP="001D1D60">
            <w:pPr>
              <w:pStyle w:val="TableCell"/>
            </w:pPr>
          </w:p>
        </w:tc>
        <w:tc>
          <w:tcPr>
            <w:tcW w:w="2308" w:type="dxa"/>
          </w:tcPr>
          <w:p w14:paraId="3601CFDF" w14:textId="77777777" w:rsidR="000723EE" w:rsidRPr="001D1D60" w:rsidRDefault="00000000" w:rsidP="001D1D60">
            <w:pPr>
              <w:pStyle w:val="TableCell"/>
            </w:pPr>
            <w:r w:rsidRPr="001D1D60">
              <w:t>0.5/0.3/0.2</w:t>
            </w:r>
          </w:p>
        </w:tc>
        <w:tc>
          <w:tcPr>
            <w:tcW w:w="1015" w:type="dxa"/>
          </w:tcPr>
          <w:p w14:paraId="7E907FA4" w14:textId="77777777" w:rsidR="000723EE" w:rsidRPr="001D1D60" w:rsidRDefault="00000000" w:rsidP="001D1D60">
            <w:pPr>
              <w:pStyle w:val="TableCell"/>
            </w:pPr>
            <w:r w:rsidRPr="001D1D60">
              <w:t>0.308</w:t>
            </w:r>
          </w:p>
        </w:tc>
        <w:tc>
          <w:tcPr>
            <w:tcW w:w="1015" w:type="dxa"/>
          </w:tcPr>
          <w:p w14:paraId="087DAA6C" w14:textId="77777777" w:rsidR="000723EE" w:rsidRPr="001D1D60" w:rsidRDefault="00000000" w:rsidP="001D1D60">
            <w:pPr>
              <w:pStyle w:val="TableCell"/>
            </w:pPr>
            <w:r w:rsidRPr="001D1D60">
              <w:t>0.785</w:t>
            </w:r>
          </w:p>
        </w:tc>
        <w:tc>
          <w:tcPr>
            <w:tcW w:w="1015" w:type="dxa"/>
          </w:tcPr>
          <w:p w14:paraId="57FF9DAA" w14:textId="77777777" w:rsidR="000723EE" w:rsidRPr="001D1D60" w:rsidRDefault="00000000" w:rsidP="001D1D60">
            <w:pPr>
              <w:pStyle w:val="TableCell"/>
            </w:pPr>
            <w:r w:rsidRPr="001D1D60">
              <w:t>11.5</w:t>
            </w:r>
          </w:p>
        </w:tc>
        <w:tc>
          <w:tcPr>
            <w:tcW w:w="1209" w:type="dxa"/>
          </w:tcPr>
          <w:p w14:paraId="045077F3" w14:textId="77777777" w:rsidR="000723EE" w:rsidRPr="001D1D60" w:rsidRDefault="00000000" w:rsidP="001D1D60">
            <w:pPr>
              <w:pStyle w:val="TableCell"/>
            </w:pPr>
            <w:r w:rsidRPr="001D1D60">
              <w:t>90.7</w:t>
            </w:r>
          </w:p>
        </w:tc>
      </w:tr>
      <w:tr w:rsidR="000723EE" w14:paraId="675ABCDA" w14:textId="77777777" w:rsidTr="001D1D60">
        <w:tc>
          <w:tcPr>
            <w:tcW w:w="2198" w:type="dxa"/>
          </w:tcPr>
          <w:p w14:paraId="5AD63018" w14:textId="77777777" w:rsidR="000723EE" w:rsidRPr="001D1D60" w:rsidRDefault="000723EE" w:rsidP="001D1D60">
            <w:pPr>
              <w:pStyle w:val="TableCell"/>
            </w:pPr>
          </w:p>
        </w:tc>
        <w:tc>
          <w:tcPr>
            <w:tcW w:w="2308" w:type="dxa"/>
          </w:tcPr>
          <w:p w14:paraId="65FFEC99" w14:textId="77777777" w:rsidR="000723EE" w:rsidRPr="001D1D60" w:rsidRDefault="00000000" w:rsidP="001D1D60">
            <w:pPr>
              <w:pStyle w:val="TableCell"/>
            </w:pPr>
            <w:r w:rsidRPr="001D1D60">
              <w:t>0.8/0.1/0.1</w:t>
            </w:r>
          </w:p>
        </w:tc>
        <w:tc>
          <w:tcPr>
            <w:tcW w:w="1015" w:type="dxa"/>
          </w:tcPr>
          <w:p w14:paraId="2624884B" w14:textId="77777777" w:rsidR="000723EE" w:rsidRPr="001D1D60" w:rsidRDefault="00000000" w:rsidP="001D1D60">
            <w:pPr>
              <w:pStyle w:val="TableCell"/>
            </w:pPr>
            <w:r w:rsidRPr="001D1D60">
              <w:t>0.262</w:t>
            </w:r>
          </w:p>
        </w:tc>
        <w:tc>
          <w:tcPr>
            <w:tcW w:w="1015" w:type="dxa"/>
          </w:tcPr>
          <w:p w14:paraId="628D6F80" w14:textId="77777777" w:rsidR="000723EE" w:rsidRPr="001D1D60" w:rsidRDefault="00000000" w:rsidP="001D1D60">
            <w:pPr>
              <w:pStyle w:val="TableCell"/>
            </w:pPr>
            <w:r w:rsidRPr="001D1D60">
              <w:t>0.809</w:t>
            </w:r>
          </w:p>
        </w:tc>
        <w:tc>
          <w:tcPr>
            <w:tcW w:w="1015" w:type="dxa"/>
          </w:tcPr>
          <w:p w14:paraId="66FB5B90" w14:textId="77777777" w:rsidR="000723EE" w:rsidRPr="001D1D60" w:rsidRDefault="00000000" w:rsidP="001D1D60">
            <w:pPr>
              <w:pStyle w:val="TableCell"/>
            </w:pPr>
            <w:r w:rsidRPr="001D1D60">
              <w:t>12.7</w:t>
            </w:r>
          </w:p>
        </w:tc>
        <w:tc>
          <w:tcPr>
            <w:tcW w:w="1209" w:type="dxa"/>
          </w:tcPr>
          <w:p w14:paraId="53F489E3" w14:textId="77777777" w:rsidR="000723EE" w:rsidRPr="001D1D60" w:rsidRDefault="00000000" w:rsidP="001D1D60">
            <w:pPr>
              <w:pStyle w:val="TableCell"/>
            </w:pPr>
            <w:r w:rsidRPr="001D1D60">
              <w:t>106.8</w:t>
            </w:r>
          </w:p>
        </w:tc>
      </w:tr>
      <w:tr w:rsidR="000723EE" w14:paraId="6DA5FB94" w14:textId="77777777" w:rsidTr="001D1D60">
        <w:tc>
          <w:tcPr>
            <w:tcW w:w="2198" w:type="dxa"/>
          </w:tcPr>
          <w:p w14:paraId="1F0BECE9" w14:textId="77777777" w:rsidR="000723EE" w:rsidRPr="001D1D60" w:rsidRDefault="000723EE" w:rsidP="001D1D60">
            <w:pPr>
              <w:pStyle w:val="TableCell"/>
            </w:pPr>
          </w:p>
        </w:tc>
        <w:tc>
          <w:tcPr>
            <w:tcW w:w="2308" w:type="dxa"/>
          </w:tcPr>
          <w:p w14:paraId="278C67D5" w14:textId="77777777" w:rsidR="000723EE" w:rsidRPr="001D1D60" w:rsidRDefault="00000000" w:rsidP="001D1D60">
            <w:pPr>
              <w:pStyle w:val="TableCell"/>
            </w:pPr>
            <w:r w:rsidRPr="001D1D60">
              <w:t>1.0/0.0/0.0</w:t>
            </w:r>
          </w:p>
        </w:tc>
        <w:tc>
          <w:tcPr>
            <w:tcW w:w="1015" w:type="dxa"/>
          </w:tcPr>
          <w:p w14:paraId="50783144" w14:textId="77777777" w:rsidR="000723EE" w:rsidRPr="001D1D60" w:rsidRDefault="00000000" w:rsidP="001D1D60">
            <w:pPr>
              <w:pStyle w:val="TableCell"/>
            </w:pPr>
            <w:r w:rsidRPr="001D1D60">
              <w:t>0.291</w:t>
            </w:r>
          </w:p>
        </w:tc>
        <w:tc>
          <w:tcPr>
            <w:tcW w:w="1015" w:type="dxa"/>
          </w:tcPr>
          <w:p w14:paraId="2E06E435" w14:textId="77777777" w:rsidR="000723EE" w:rsidRPr="001D1D60" w:rsidRDefault="00000000" w:rsidP="001D1D60">
            <w:pPr>
              <w:pStyle w:val="TableCell"/>
            </w:pPr>
            <w:r w:rsidRPr="001D1D60">
              <w:t>0.808</w:t>
            </w:r>
          </w:p>
        </w:tc>
        <w:tc>
          <w:tcPr>
            <w:tcW w:w="1015" w:type="dxa"/>
          </w:tcPr>
          <w:p w14:paraId="596D8B50" w14:textId="77777777" w:rsidR="000723EE" w:rsidRPr="001D1D60" w:rsidRDefault="00000000" w:rsidP="001D1D60">
            <w:pPr>
              <w:pStyle w:val="TableCell"/>
            </w:pPr>
            <w:r w:rsidRPr="001D1D60">
              <w:t>14.7</w:t>
            </w:r>
          </w:p>
        </w:tc>
        <w:tc>
          <w:tcPr>
            <w:tcW w:w="1209" w:type="dxa"/>
          </w:tcPr>
          <w:p w14:paraId="5A864F88" w14:textId="77777777" w:rsidR="000723EE" w:rsidRPr="001D1D60" w:rsidRDefault="00000000" w:rsidP="001D1D60">
            <w:pPr>
              <w:pStyle w:val="TableCell"/>
            </w:pPr>
            <w:r w:rsidRPr="001D1D60">
              <w:t>93.7</w:t>
            </w:r>
          </w:p>
        </w:tc>
      </w:tr>
      <w:tr w:rsidR="000723EE" w14:paraId="747865F5" w14:textId="77777777" w:rsidTr="001D1D60">
        <w:tc>
          <w:tcPr>
            <w:tcW w:w="2198" w:type="dxa"/>
          </w:tcPr>
          <w:p w14:paraId="13B1618B" w14:textId="77777777" w:rsidR="000723EE" w:rsidRPr="001D1D60" w:rsidRDefault="00000000" w:rsidP="001D1D60">
            <w:pPr>
              <w:pStyle w:val="TableCell"/>
            </w:pPr>
            <w:r w:rsidRPr="001D1D60">
              <w:t>Compression τ</w:t>
            </w:r>
          </w:p>
        </w:tc>
        <w:tc>
          <w:tcPr>
            <w:tcW w:w="2308" w:type="dxa"/>
          </w:tcPr>
          <w:p w14:paraId="16F7BFE1" w14:textId="77777777" w:rsidR="000723EE" w:rsidRPr="001D1D60" w:rsidRDefault="00000000" w:rsidP="001D1D60">
            <w:pPr>
              <w:pStyle w:val="TableCell"/>
            </w:pPr>
            <w:r w:rsidRPr="001D1D60">
              <w:t>τ=0.5</w:t>
            </w:r>
          </w:p>
        </w:tc>
        <w:tc>
          <w:tcPr>
            <w:tcW w:w="1015" w:type="dxa"/>
          </w:tcPr>
          <w:p w14:paraId="3988DEEC" w14:textId="77777777" w:rsidR="000723EE" w:rsidRPr="001D1D60" w:rsidRDefault="00000000" w:rsidP="001D1D60">
            <w:pPr>
              <w:pStyle w:val="TableCell"/>
            </w:pPr>
            <w:r w:rsidRPr="001D1D60">
              <w:t>0.285</w:t>
            </w:r>
          </w:p>
        </w:tc>
        <w:tc>
          <w:tcPr>
            <w:tcW w:w="1015" w:type="dxa"/>
          </w:tcPr>
          <w:p w14:paraId="52DCE8D0" w14:textId="77777777" w:rsidR="000723EE" w:rsidRPr="001D1D60" w:rsidRDefault="00000000" w:rsidP="001D1D60">
            <w:pPr>
              <w:pStyle w:val="TableCell"/>
            </w:pPr>
            <w:r w:rsidRPr="001D1D60">
              <w:t>0.796</w:t>
            </w:r>
          </w:p>
        </w:tc>
        <w:tc>
          <w:tcPr>
            <w:tcW w:w="1015" w:type="dxa"/>
          </w:tcPr>
          <w:p w14:paraId="7FDC4EAC" w14:textId="77777777" w:rsidR="000723EE" w:rsidRPr="001D1D60" w:rsidRDefault="00000000" w:rsidP="001D1D60">
            <w:pPr>
              <w:pStyle w:val="TableCell"/>
            </w:pPr>
            <w:r w:rsidRPr="001D1D60">
              <w:t>11.6</w:t>
            </w:r>
          </w:p>
        </w:tc>
        <w:tc>
          <w:tcPr>
            <w:tcW w:w="1209" w:type="dxa"/>
          </w:tcPr>
          <w:p w14:paraId="41C317E4" w14:textId="77777777" w:rsidR="000723EE" w:rsidRPr="001D1D60" w:rsidRDefault="00000000" w:rsidP="001D1D60">
            <w:pPr>
              <w:pStyle w:val="TableCell"/>
            </w:pPr>
            <w:r w:rsidRPr="001D1D60">
              <w:t>103.3</w:t>
            </w:r>
          </w:p>
        </w:tc>
      </w:tr>
      <w:tr w:rsidR="000723EE" w14:paraId="66FA88F9" w14:textId="77777777" w:rsidTr="001D1D60">
        <w:tc>
          <w:tcPr>
            <w:tcW w:w="2198" w:type="dxa"/>
          </w:tcPr>
          <w:p w14:paraId="49EC69EE" w14:textId="77777777" w:rsidR="000723EE" w:rsidRPr="001D1D60" w:rsidRDefault="000723EE" w:rsidP="001D1D60">
            <w:pPr>
              <w:pStyle w:val="TableCell"/>
            </w:pPr>
          </w:p>
        </w:tc>
        <w:tc>
          <w:tcPr>
            <w:tcW w:w="2308" w:type="dxa"/>
          </w:tcPr>
          <w:p w14:paraId="0DA8A7F4" w14:textId="77777777" w:rsidR="000723EE" w:rsidRPr="001D1D60" w:rsidRDefault="00000000" w:rsidP="001D1D60">
            <w:pPr>
              <w:pStyle w:val="TableCell"/>
            </w:pPr>
            <w:r w:rsidRPr="001D1D60">
              <w:t>τ=0.6</w:t>
            </w:r>
          </w:p>
        </w:tc>
        <w:tc>
          <w:tcPr>
            <w:tcW w:w="1015" w:type="dxa"/>
          </w:tcPr>
          <w:p w14:paraId="1A4002FA" w14:textId="77777777" w:rsidR="000723EE" w:rsidRPr="001D1D60" w:rsidRDefault="00000000" w:rsidP="001D1D60">
            <w:pPr>
              <w:pStyle w:val="TableCell"/>
            </w:pPr>
            <w:r w:rsidRPr="001D1D60">
              <w:t>0.270</w:t>
            </w:r>
          </w:p>
        </w:tc>
        <w:tc>
          <w:tcPr>
            <w:tcW w:w="1015" w:type="dxa"/>
          </w:tcPr>
          <w:p w14:paraId="24BEE14D" w14:textId="77777777" w:rsidR="000723EE" w:rsidRPr="001D1D60" w:rsidRDefault="00000000" w:rsidP="001D1D60">
            <w:pPr>
              <w:pStyle w:val="TableCell"/>
            </w:pPr>
            <w:r w:rsidRPr="001D1D60">
              <w:t>0.811</w:t>
            </w:r>
          </w:p>
        </w:tc>
        <w:tc>
          <w:tcPr>
            <w:tcW w:w="1015" w:type="dxa"/>
          </w:tcPr>
          <w:p w14:paraId="49D60E74" w14:textId="77777777" w:rsidR="000723EE" w:rsidRPr="001D1D60" w:rsidRDefault="00000000" w:rsidP="001D1D60">
            <w:pPr>
              <w:pStyle w:val="TableCell"/>
            </w:pPr>
            <w:r w:rsidRPr="001D1D60">
              <w:t>14.7</w:t>
            </w:r>
          </w:p>
        </w:tc>
        <w:tc>
          <w:tcPr>
            <w:tcW w:w="1209" w:type="dxa"/>
          </w:tcPr>
          <w:p w14:paraId="33F55CEC" w14:textId="77777777" w:rsidR="000723EE" w:rsidRPr="001D1D60" w:rsidRDefault="00000000" w:rsidP="001D1D60">
            <w:pPr>
              <w:pStyle w:val="TableCell"/>
            </w:pPr>
            <w:r w:rsidRPr="001D1D60">
              <w:t>106.4</w:t>
            </w:r>
          </w:p>
        </w:tc>
      </w:tr>
      <w:tr w:rsidR="000723EE" w14:paraId="62BD29C3" w14:textId="77777777" w:rsidTr="001D1D60">
        <w:tc>
          <w:tcPr>
            <w:tcW w:w="2198" w:type="dxa"/>
          </w:tcPr>
          <w:p w14:paraId="34659DFC" w14:textId="77777777" w:rsidR="000723EE" w:rsidRPr="001D1D60" w:rsidRDefault="000723EE" w:rsidP="001D1D60">
            <w:pPr>
              <w:pStyle w:val="TableCell"/>
            </w:pPr>
          </w:p>
        </w:tc>
        <w:tc>
          <w:tcPr>
            <w:tcW w:w="2308" w:type="dxa"/>
          </w:tcPr>
          <w:p w14:paraId="396AAB1B" w14:textId="77777777" w:rsidR="000723EE" w:rsidRPr="001D1D60" w:rsidRDefault="00000000" w:rsidP="001D1D60">
            <w:pPr>
              <w:pStyle w:val="TableCell"/>
            </w:pPr>
            <w:r w:rsidRPr="001D1D60">
              <w:t>τ=0.7 (default)</w:t>
            </w:r>
          </w:p>
        </w:tc>
        <w:tc>
          <w:tcPr>
            <w:tcW w:w="1015" w:type="dxa"/>
          </w:tcPr>
          <w:p w14:paraId="4C330D7D" w14:textId="77777777" w:rsidR="000723EE" w:rsidRPr="001D1D60" w:rsidRDefault="00000000" w:rsidP="001D1D60">
            <w:pPr>
              <w:pStyle w:val="TableCell"/>
            </w:pPr>
            <w:r w:rsidRPr="001D1D60">
              <w:t>0.242</w:t>
            </w:r>
          </w:p>
        </w:tc>
        <w:tc>
          <w:tcPr>
            <w:tcW w:w="1015" w:type="dxa"/>
          </w:tcPr>
          <w:p w14:paraId="5D9956B7" w14:textId="77777777" w:rsidR="000723EE" w:rsidRPr="001D1D60" w:rsidRDefault="00000000" w:rsidP="001D1D60">
            <w:pPr>
              <w:pStyle w:val="TableCell"/>
            </w:pPr>
            <w:r w:rsidRPr="001D1D60">
              <w:t>0.807</w:t>
            </w:r>
          </w:p>
        </w:tc>
        <w:tc>
          <w:tcPr>
            <w:tcW w:w="1015" w:type="dxa"/>
          </w:tcPr>
          <w:p w14:paraId="5EA0904E" w14:textId="77777777" w:rsidR="000723EE" w:rsidRPr="001D1D60" w:rsidRDefault="00000000" w:rsidP="001D1D60">
            <w:pPr>
              <w:pStyle w:val="TableCell"/>
            </w:pPr>
            <w:r w:rsidRPr="001D1D60">
              <w:t>13.8</w:t>
            </w:r>
          </w:p>
        </w:tc>
        <w:tc>
          <w:tcPr>
            <w:tcW w:w="1209" w:type="dxa"/>
          </w:tcPr>
          <w:p w14:paraId="50CCFAC5" w14:textId="77777777" w:rsidR="000723EE" w:rsidRPr="001D1D60" w:rsidRDefault="00000000" w:rsidP="001D1D60">
            <w:pPr>
              <w:pStyle w:val="TableCell"/>
            </w:pPr>
            <w:r w:rsidRPr="001D1D60">
              <w:t>95.6</w:t>
            </w:r>
          </w:p>
        </w:tc>
      </w:tr>
      <w:tr w:rsidR="000723EE" w14:paraId="49756CC8" w14:textId="77777777" w:rsidTr="001D1D60">
        <w:tc>
          <w:tcPr>
            <w:tcW w:w="2198" w:type="dxa"/>
          </w:tcPr>
          <w:p w14:paraId="0DF801A6" w14:textId="77777777" w:rsidR="000723EE" w:rsidRPr="001D1D60" w:rsidRDefault="000723EE" w:rsidP="001D1D60">
            <w:pPr>
              <w:pStyle w:val="TableCell"/>
            </w:pPr>
          </w:p>
        </w:tc>
        <w:tc>
          <w:tcPr>
            <w:tcW w:w="2308" w:type="dxa"/>
          </w:tcPr>
          <w:p w14:paraId="7E63EEAE" w14:textId="77777777" w:rsidR="000723EE" w:rsidRPr="001D1D60" w:rsidRDefault="00000000" w:rsidP="001D1D60">
            <w:pPr>
              <w:pStyle w:val="TableCell"/>
            </w:pPr>
            <w:r w:rsidRPr="001D1D60">
              <w:t>τ=0.8</w:t>
            </w:r>
          </w:p>
        </w:tc>
        <w:tc>
          <w:tcPr>
            <w:tcW w:w="1015" w:type="dxa"/>
          </w:tcPr>
          <w:p w14:paraId="5AC87DF3" w14:textId="77777777" w:rsidR="000723EE" w:rsidRPr="001D1D60" w:rsidRDefault="00000000" w:rsidP="001D1D60">
            <w:pPr>
              <w:pStyle w:val="TableCell"/>
            </w:pPr>
            <w:r w:rsidRPr="001D1D60">
              <w:t>0.263</w:t>
            </w:r>
          </w:p>
        </w:tc>
        <w:tc>
          <w:tcPr>
            <w:tcW w:w="1015" w:type="dxa"/>
          </w:tcPr>
          <w:p w14:paraId="5894ACF7" w14:textId="77777777" w:rsidR="000723EE" w:rsidRPr="001D1D60" w:rsidRDefault="00000000" w:rsidP="001D1D60">
            <w:pPr>
              <w:pStyle w:val="TableCell"/>
            </w:pPr>
            <w:r w:rsidRPr="001D1D60">
              <w:t>0.832</w:t>
            </w:r>
          </w:p>
        </w:tc>
        <w:tc>
          <w:tcPr>
            <w:tcW w:w="1015" w:type="dxa"/>
          </w:tcPr>
          <w:p w14:paraId="5ABC69D4" w14:textId="77777777" w:rsidR="000723EE" w:rsidRPr="001D1D60" w:rsidRDefault="00000000" w:rsidP="001D1D60">
            <w:pPr>
              <w:pStyle w:val="TableCell"/>
            </w:pPr>
            <w:r w:rsidRPr="001D1D60">
              <w:t>13.9</w:t>
            </w:r>
          </w:p>
        </w:tc>
        <w:tc>
          <w:tcPr>
            <w:tcW w:w="1209" w:type="dxa"/>
          </w:tcPr>
          <w:p w14:paraId="0934CBA7" w14:textId="77777777" w:rsidR="000723EE" w:rsidRPr="001D1D60" w:rsidRDefault="00000000" w:rsidP="001D1D60">
            <w:pPr>
              <w:pStyle w:val="TableCell"/>
            </w:pPr>
            <w:r w:rsidRPr="001D1D60">
              <w:t>101.5</w:t>
            </w:r>
          </w:p>
        </w:tc>
      </w:tr>
    </w:tbl>
    <w:p w14:paraId="38DB0774" w14:textId="77777777" w:rsidR="00E71358" w:rsidRDefault="00000000">
      <w:pPr>
        <w:pStyle w:val="PostHeadPara"/>
      </w:pPr>
      <w:r>
        <w:t>Table 6 reports a one-factor-at-a-time sensitivity sweep over the four main hyperparameters, evaluated under the fair protocol on 50 questions. Beam width shows a clear optimum: a width of one collapses judged quality (0.735), the default width of five is best (0.813), and a wider beam of eight adds tokens and latency without improving quality. Traversal depth and the relevance weights are comparatively flat—LLM-Judge stays within roughly 0.79–0.82 across depths 2–10 and across all four weightings—indicating the fixed defaults are robust rather than finely tuned. The compression threshold is likewise stable, with a slightly higher value (0.8) marginally edging out the default (0.7) on judged quality; we retain the more conservative default. Overall the sweep supports the default configuration and shows that no single hyperparameter is a hidden lever behind the reported results.</w:t>
      </w:r>
    </w:p>
    <w:p w14:paraId="45B9BBF7" w14:textId="77777777" w:rsidR="00E71358" w:rsidRDefault="00000000">
      <w:pPr>
        <w:pStyle w:val="Image"/>
      </w:pPr>
      <w:r>
        <w:rPr>
          <w:noProof/>
        </w:rPr>
        <w:lastRenderedPageBreak/>
        <w:drawing>
          <wp:inline distT="0" distB="0" distL="0" distR="0" wp14:anchorId="4EB715CF" wp14:editId="60CC7852">
            <wp:extent cx="4846320" cy="260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600864"/>
                    </a:xfrm>
                    <a:prstGeom prst="rect">
                      <a:avLst/>
                    </a:prstGeom>
                  </pic:spPr>
                </pic:pic>
              </a:graphicData>
            </a:graphic>
          </wp:inline>
        </w:drawing>
      </w:r>
    </w:p>
    <w:p w14:paraId="016CCFDF"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466F4905" w14:textId="77777777" w:rsidR="00E71358" w:rsidRDefault="00000000">
      <w:pPr>
        <w:pStyle w:val="Head2"/>
      </w:pPr>
      <w:r>
        <w:t>Efficiency Analysis</w:t>
      </w:r>
    </w:p>
    <w:p w14:paraId="365128B3" w14:textId="77777777" w:rsidR="00E71358" w:rsidRDefault="00000000">
      <w:pPr>
        <w:pStyle w:val="PostHeadPara"/>
      </w:pPr>
      <w:r>
        <w:t>Table 7 shows context-token counts and query latency from the offline evaluation (n = 204); Figures 7 and 8 visualize the latency-accuracy trade-off and the accuracy-context Pareto frontier. PageTree-RAG (DFS) uses 37.5% fewer context tokens than BM25 (65.5 vs. 104.8 tokens average) while achieving +39.5% higher ROUGE-L, Pareto-dominating every baseline. RAPTOR uses the most context (218.7 tokens, +108.7% vs. DFS) while achieving the lowest ROUGE-L, suggesting that recursive abstractive summaries degrade structural fidelity on our hierarchy-preserving benchmark. Both PageTree-RAG variants also outperform all baselines on offline latency, completing traversal in roughly 1 ms; in production, the LLM scoring step adds a few hundred milliseconds but is cached after the first call.</w:t>
      </w:r>
    </w:p>
    <w:p w14:paraId="62931ED6" w14:textId="77777777" w:rsidR="00E71358" w:rsidRDefault="00000000">
      <w:pPr>
        <w:pStyle w:val="TableCaption"/>
      </w:pPr>
      <w:r>
        <w:t>Table 7: Efficiency Analysis (offline mode, n = 204). † Offline latency includes tree traversal only (no LLM call); online generation adds ~1-3 s per query, collapsing to ~100 ms with L1/L2 cache hits. ‡ FlatRAG in offline mode uses no retrieved passage context.</w:t>
      </w:r>
    </w:p>
    <w:tbl>
      <w:tblPr>
        <w:tblW w:w="87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8"/>
        <w:gridCol w:w="1278"/>
        <w:gridCol w:w="2373"/>
        <w:gridCol w:w="2373"/>
      </w:tblGrid>
      <w:tr w:rsidR="00E71358" w14:paraId="61EA181C" w14:textId="77777777" w:rsidTr="001D1D60">
        <w:tc>
          <w:tcPr>
            <w:tcW w:w="2738" w:type="dxa"/>
          </w:tcPr>
          <w:p w14:paraId="4112E058" w14:textId="77777777" w:rsidR="00E71358" w:rsidRDefault="00000000">
            <w:pPr>
              <w:pStyle w:val="TableCell"/>
            </w:pPr>
            <w:r>
              <w:rPr>
                <w:b/>
              </w:rPr>
              <w:t>System</w:t>
            </w:r>
          </w:p>
        </w:tc>
        <w:tc>
          <w:tcPr>
            <w:tcW w:w="1278" w:type="dxa"/>
          </w:tcPr>
          <w:p w14:paraId="0C355954" w14:textId="77777777" w:rsidR="00E71358" w:rsidRDefault="00000000">
            <w:pPr>
              <w:pStyle w:val="TableCell"/>
            </w:pPr>
            <w:r>
              <w:rPr>
                <w:b/>
              </w:rPr>
              <w:t>ROUGE-L</w:t>
            </w:r>
          </w:p>
        </w:tc>
        <w:tc>
          <w:tcPr>
            <w:tcW w:w="2373" w:type="dxa"/>
          </w:tcPr>
          <w:p w14:paraId="75B09852" w14:textId="77777777" w:rsidR="00E71358" w:rsidRDefault="00000000">
            <w:pPr>
              <w:pStyle w:val="TableCell"/>
            </w:pPr>
            <w:r>
              <w:rPr>
                <w:b/>
              </w:rPr>
              <w:t>Avg Ctx (tok)</w:t>
            </w:r>
          </w:p>
        </w:tc>
        <w:tc>
          <w:tcPr>
            <w:tcW w:w="2373" w:type="dxa"/>
          </w:tcPr>
          <w:p w14:paraId="12D07375" w14:textId="77777777" w:rsidR="00E71358" w:rsidRDefault="00000000">
            <w:pPr>
              <w:pStyle w:val="TableCell"/>
            </w:pPr>
            <w:r>
              <w:rPr>
                <w:b/>
              </w:rPr>
              <w:t>Latency (ms)†</w:t>
            </w:r>
          </w:p>
        </w:tc>
      </w:tr>
      <w:tr w:rsidR="00E71358" w14:paraId="4DB728E2" w14:textId="77777777" w:rsidTr="001D1D60">
        <w:tc>
          <w:tcPr>
            <w:tcW w:w="2738" w:type="dxa"/>
          </w:tcPr>
          <w:p w14:paraId="6CABC462" w14:textId="77777777" w:rsidR="00E71358" w:rsidRDefault="00000000">
            <w:pPr>
              <w:pStyle w:val="TableCell"/>
            </w:pPr>
            <w:r>
              <w:t>BM25</w:t>
            </w:r>
          </w:p>
        </w:tc>
        <w:tc>
          <w:tcPr>
            <w:tcW w:w="1278" w:type="dxa"/>
          </w:tcPr>
          <w:p w14:paraId="1499D81E" w14:textId="77777777" w:rsidR="00E71358" w:rsidRDefault="00000000">
            <w:pPr>
              <w:pStyle w:val="TableCell"/>
            </w:pPr>
            <w:r>
              <w:t>0.324</w:t>
            </w:r>
          </w:p>
        </w:tc>
        <w:tc>
          <w:tcPr>
            <w:tcW w:w="2373" w:type="dxa"/>
          </w:tcPr>
          <w:p w14:paraId="6D04BBC1" w14:textId="77777777" w:rsidR="00E71358" w:rsidRDefault="00000000">
            <w:pPr>
              <w:pStyle w:val="TableCell"/>
            </w:pPr>
            <w:r>
              <w:t>104.8</w:t>
            </w:r>
          </w:p>
        </w:tc>
        <w:tc>
          <w:tcPr>
            <w:tcW w:w="2373" w:type="dxa"/>
          </w:tcPr>
          <w:p w14:paraId="69A3D88B" w14:textId="77777777" w:rsidR="00E71358" w:rsidRDefault="00000000">
            <w:pPr>
              <w:pStyle w:val="TableCell"/>
            </w:pPr>
            <w:r>
              <w:t>3.83</w:t>
            </w:r>
          </w:p>
        </w:tc>
      </w:tr>
      <w:tr w:rsidR="00E71358" w14:paraId="521A7D71" w14:textId="77777777" w:rsidTr="001D1D60">
        <w:tc>
          <w:tcPr>
            <w:tcW w:w="2738" w:type="dxa"/>
          </w:tcPr>
          <w:p w14:paraId="06A83E85" w14:textId="77777777" w:rsidR="00E71358" w:rsidRDefault="00000000">
            <w:pPr>
              <w:pStyle w:val="TableCell"/>
            </w:pPr>
            <w:r>
              <w:t>Dense Retrieval</w:t>
            </w:r>
          </w:p>
        </w:tc>
        <w:tc>
          <w:tcPr>
            <w:tcW w:w="1278" w:type="dxa"/>
          </w:tcPr>
          <w:p w14:paraId="7F7334AD" w14:textId="77777777" w:rsidR="00E71358" w:rsidRDefault="00000000">
            <w:pPr>
              <w:pStyle w:val="TableCell"/>
            </w:pPr>
            <w:r>
              <w:t>0.290</w:t>
            </w:r>
          </w:p>
        </w:tc>
        <w:tc>
          <w:tcPr>
            <w:tcW w:w="2373" w:type="dxa"/>
          </w:tcPr>
          <w:p w14:paraId="01B8D22E" w14:textId="77777777" w:rsidR="00E71358" w:rsidRDefault="00000000">
            <w:pPr>
              <w:pStyle w:val="TableCell"/>
            </w:pPr>
            <w:r>
              <w:t>103.5</w:t>
            </w:r>
          </w:p>
        </w:tc>
        <w:tc>
          <w:tcPr>
            <w:tcW w:w="2373" w:type="dxa"/>
          </w:tcPr>
          <w:p w14:paraId="2A63CF75" w14:textId="77777777" w:rsidR="00E71358" w:rsidRDefault="00000000">
            <w:pPr>
              <w:pStyle w:val="TableCell"/>
            </w:pPr>
            <w:r>
              <w:t>2.11</w:t>
            </w:r>
          </w:p>
        </w:tc>
      </w:tr>
      <w:tr w:rsidR="00E71358" w14:paraId="7AE9BE99" w14:textId="77777777" w:rsidTr="001D1D60">
        <w:tc>
          <w:tcPr>
            <w:tcW w:w="2738" w:type="dxa"/>
          </w:tcPr>
          <w:p w14:paraId="5D4B42E6" w14:textId="77777777" w:rsidR="00E71358" w:rsidRDefault="00000000">
            <w:pPr>
              <w:pStyle w:val="TableCell"/>
            </w:pPr>
            <w:r>
              <w:t>FlatRAG</w:t>
            </w:r>
          </w:p>
        </w:tc>
        <w:tc>
          <w:tcPr>
            <w:tcW w:w="1278" w:type="dxa"/>
          </w:tcPr>
          <w:p w14:paraId="2B524C25" w14:textId="77777777" w:rsidR="00E71358" w:rsidRDefault="00000000">
            <w:pPr>
              <w:pStyle w:val="TableCell"/>
            </w:pPr>
            <w:r>
              <w:t>0.248</w:t>
            </w:r>
          </w:p>
        </w:tc>
        <w:tc>
          <w:tcPr>
            <w:tcW w:w="2373" w:type="dxa"/>
          </w:tcPr>
          <w:p w14:paraId="0F3FF213" w14:textId="77777777" w:rsidR="00E71358" w:rsidRDefault="00000000">
            <w:pPr>
              <w:pStyle w:val="TableCell"/>
            </w:pPr>
            <w:r>
              <w:t>0.0‡</w:t>
            </w:r>
          </w:p>
        </w:tc>
        <w:tc>
          <w:tcPr>
            <w:tcW w:w="2373" w:type="dxa"/>
          </w:tcPr>
          <w:p w14:paraId="23367315" w14:textId="77777777" w:rsidR="00E71358" w:rsidRDefault="00000000">
            <w:pPr>
              <w:pStyle w:val="TableCell"/>
            </w:pPr>
            <w:r>
              <w:t>2.04</w:t>
            </w:r>
          </w:p>
        </w:tc>
      </w:tr>
      <w:tr w:rsidR="00E71358" w14:paraId="72BA1B03" w14:textId="77777777" w:rsidTr="001D1D60">
        <w:tc>
          <w:tcPr>
            <w:tcW w:w="2738" w:type="dxa"/>
          </w:tcPr>
          <w:p w14:paraId="7441E8D8" w14:textId="77777777" w:rsidR="00E71358" w:rsidRDefault="00000000">
            <w:pPr>
              <w:pStyle w:val="TableCell"/>
            </w:pPr>
            <w:r>
              <w:t>RAPTOR</w:t>
            </w:r>
          </w:p>
        </w:tc>
        <w:tc>
          <w:tcPr>
            <w:tcW w:w="1278" w:type="dxa"/>
          </w:tcPr>
          <w:p w14:paraId="1F8E8AA6" w14:textId="77777777" w:rsidR="00E71358" w:rsidRDefault="00000000">
            <w:pPr>
              <w:pStyle w:val="TableCell"/>
            </w:pPr>
            <w:r>
              <w:t>0.194</w:t>
            </w:r>
          </w:p>
        </w:tc>
        <w:tc>
          <w:tcPr>
            <w:tcW w:w="2373" w:type="dxa"/>
          </w:tcPr>
          <w:p w14:paraId="3A69D69A" w14:textId="77777777" w:rsidR="00E71358" w:rsidRDefault="00000000">
            <w:pPr>
              <w:pStyle w:val="TableCell"/>
            </w:pPr>
            <w:r>
              <w:t>218.7</w:t>
            </w:r>
          </w:p>
        </w:tc>
        <w:tc>
          <w:tcPr>
            <w:tcW w:w="2373" w:type="dxa"/>
          </w:tcPr>
          <w:p w14:paraId="095A92B0" w14:textId="77777777" w:rsidR="00E71358" w:rsidRDefault="00000000">
            <w:pPr>
              <w:pStyle w:val="TableCell"/>
            </w:pPr>
            <w:r>
              <w:t>7.87</w:t>
            </w:r>
          </w:p>
        </w:tc>
      </w:tr>
      <w:tr w:rsidR="00E71358" w14:paraId="1C86AB22" w14:textId="77777777" w:rsidTr="001D1D60">
        <w:tc>
          <w:tcPr>
            <w:tcW w:w="2738" w:type="dxa"/>
          </w:tcPr>
          <w:p w14:paraId="68AB4151" w14:textId="77777777" w:rsidR="00E71358" w:rsidRDefault="00000000">
            <w:pPr>
              <w:pStyle w:val="TableCell"/>
            </w:pPr>
            <w:r>
              <w:t>PageTree-RAG (DFS)</w:t>
            </w:r>
          </w:p>
        </w:tc>
        <w:tc>
          <w:tcPr>
            <w:tcW w:w="1278" w:type="dxa"/>
          </w:tcPr>
          <w:p w14:paraId="0CF5AA9A" w14:textId="77777777" w:rsidR="00E71358" w:rsidRDefault="00000000">
            <w:pPr>
              <w:pStyle w:val="TableCell"/>
            </w:pPr>
            <w:r>
              <w:t>0.451</w:t>
            </w:r>
          </w:p>
        </w:tc>
        <w:tc>
          <w:tcPr>
            <w:tcW w:w="2373" w:type="dxa"/>
          </w:tcPr>
          <w:p w14:paraId="479E982F" w14:textId="77777777" w:rsidR="00E71358" w:rsidRDefault="00000000">
            <w:pPr>
              <w:pStyle w:val="TableCell"/>
            </w:pPr>
            <w:r>
              <w:t>65.5</w:t>
            </w:r>
          </w:p>
        </w:tc>
        <w:tc>
          <w:tcPr>
            <w:tcW w:w="2373" w:type="dxa"/>
          </w:tcPr>
          <w:p w14:paraId="2A410C6E" w14:textId="77777777" w:rsidR="00E71358" w:rsidRDefault="00000000">
            <w:pPr>
              <w:pStyle w:val="TableCell"/>
            </w:pPr>
            <w:r>
              <w:t>1.22</w:t>
            </w:r>
          </w:p>
        </w:tc>
      </w:tr>
      <w:tr w:rsidR="00E71358" w14:paraId="6B6CB8FC" w14:textId="77777777" w:rsidTr="001D1D60">
        <w:tc>
          <w:tcPr>
            <w:tcW w:w="2738" w:type="dxa"/>
          </w:tcPr>
          <w:p w14:paraId="756002A7" w14:textId="77777777" w:rsidR="00E71358" w:rsidRDefault="00000000">
            <w:pPr>
              <w:pStyle w:val="TableCell"/>
            </w:pPr>
            <w:r>
              <w:t>PageTree-RAG (Beam)</w:t>
            </w:r>
          </w:p>
        </w:tc>
        <w:tc>
          <w:tcPr>
            <w:tcW w:w="1278" w:type="dxa"/>
          </w:tcPr>
          <w:p w14:paraId="7F52AF8F" w14:textId="77777777" w:rsidR="00E71358" w:rsidRDefault="00000000">
            <w:pPr>
              <w:pStyle w:val="TableCell"/>
            </w:pPr>
            <w:r>
              <w:t>0.428</w:t>
            </w:r>
          </w:p>
        </w:tc>
        <w:tc>
          <w:tcPr>
            <w:tcW w:w="2373" w:type="dxa"/>
          </w:tcPr>
          <w:p w14:paraId="2225FA8F" w14:textId="77777777" w:rsidR="00E71358" w:rsidRDefault="00000000">
            <w:pPr>
              <w:pStyle w:val="TableCell"/>
            </w:pPr>
            <w:r>
              <w:t>85.9</w:t>
            </w:r>
          </w:p>
        </w:tc>
        <w:tc>
          <w:tcPr>
            <w:tcW w:w="2373" w:type="dxa"/>
          </w:tcPr>
          <w:p w14:paraId="260A124C" w14:textId="77777777" w:rsidR="00E71358" w:rsidRDefault="00000000">
            <w:pPr>
              <w:pStyle w:val="TableCell"/>
            </w:pPr>
            <w:r>
              <w:t>1.04</w:t>
            </w:r>
          </w:p>
        </w:tc>
      </w:tr>
    </w:tbl>
    <w:p w14:paraId="45019169" w14:textId="77777777" w:rsidR="00E71358" w:rsidRDefault="00000000">
      <w:pPr>
        <w:pStyle w:val="Image"/>
      </w:pPr>
      <w:r>
        <w:rPr>
          <w:noProof/>
        </w:rPr>
        <w:lastRenderedPageBreak/>
        <w:drawing>
          <wp:inline distT="0" distB="0" distL="0" distR="0" wp14:anchorId="1F30BEA1" wp14:editId="2C0DDBFD">
            <wp:extent cx="4846320" cy="34325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3432517"/>
                    </a:xfrm>
                    <a:prstGeom prst="rect">
                      <a:avLst/>
                    </a:prstGeom>
                  </pic:spPr>
                </pic:pic>
              </a:graphicData>
            </a:graphic>
          </wp:inline>
        </w:drawing>
      </w:r>
    </w:p>
    <w:p w14:paraId="68343857" w14:textId="77777777" w:rsidR="00E71358" w:rsidRDefault="00000000">
      <w:pPr>
        <w:pStyle w:val="FigureCaption"/>
      </w:pPr>
      <w:r>
        <w:t>Figure 7: Latency-accuracy trade-off (n = 204). Both PageTree-RAG variants sit in the high-accuracy, low-latency region.</w:t>
      </w:r>
    </w:p>
    <w:p w14:paraId="36626195" w14:textId="77777777" w:rsidR="00E71358" w:rsidRDefault="00000000">
      <w:pPr>
        <w:pStyle w:val="Image"/>
      </w:pPr>
      <w:r>
        <w:rPr>
          <w:noProof/>
        </w:rPr>
        <w:drawing>
          <wp:inline distT="0" distB="0" distL="0" distR="0" wp14:anchorId="2ABD46EA" wp14:editId="3A5635DB">
            <wp:extent cx="4846320" cy="29145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2914526"/>
                    </a:xfrm>
                    <a:prstGeom prst="rect">
                      <a:avLst/>
                    </a:prstGeom>
                  </pic:spPr>
                </pic:pic>
              </a:graphicData>
            </a:graphic>
          </wp:inline>
        </w:drawing>
      </w:r>
    </w:p>
    <w:p w14:paraId="77467442" w14:textId="77777777" w:rsidR="00E71358" w:rsidRDefault="00000000">
      <w:pPr>
        <w:pStyle w:val="FigureCaption"/>
      </w:pPr>
      <w:r>
        <w:t>Figure 8: Accuracy versus context size (n = 204). PageTree-RAG (DFS) Pareto-dominates every baseline, achieving higher ROUGE-L with fewer context tokens.</w:t>
      </w:r>
    </w:p>
    <w:p w14:paraId="64E6EDBA" w14:textId="77777777" w:rsidR="00E71358" w:rsidRDefault="00000000">
      <w:pPr>
        <w:pStyle w:val="Head2"/>
      </w:pPr>
      <w:r>
        <w:lastRenderedPageBreak/>
        <w:t>Fair Generator-Controlled Results</w:t>
      </w:r>
    </w:p>
    <w:p w14:paraId="0A3AEC0A" w14:textId="77777777" w:rsidR="00E71358" w:rsidRDefault="00000000">
      <w:pPr>
        <w:pStyle w:val="PostHeadPara"/>
      </w:pPr>
      <w:r>
        <w:t>We now turn to our primary protocol, in which all six systems generate answers with the same local Llama 3.1 8B and only the retriever differs (Table 8). The picture is more nuanced than the extractive proxy suggested. On lexical-overlap metrics a flat system leads: FlatRAG attains the highest ROUGE-L (0.405) and BERTScore (0.440), and the differences among the remaining systems are small, and at n = 100 most pairwise ROUGE-L differences remain modest (FlatRAG's lead over PageTree-RAG (Beam) is the main significant exception, p = 0.009). On the LLM-Judge metric, however, PageTree-RAG (Beam) is the single best system (0.823), and it reaches this while feeding the generator only 16 context tokens on average-an order of magnitude fewer than BM25 and Dense Retrieval (111-113) or RAPTOR (222)-thanks to contextual compression over a compact subtree. PageTree-RAG (DFS) uses the fewest tokens (8) at a small quality cost. The clear trade-off is latency: PageTree-RAG performs LLM-scored node selection during traversal, so it is several times slower per query (about 145 s for Beam and 159 s for DFS on our local 8B setup) than the single-call baselines (12-31 s). We read Table 8 as showing that PageTree-RAG buys judged answer quality and token economy at the price of latency, rather than dominating on every axis.</w:t>
      </w:r>
    </w:p>
    <w:p w14:paraId="117DEB97" w14:textId="77777777" w:rsidR="00E71358" w:rsidRDefault="00000000">
      <w:pPr>
        <w:pStyle w:val="TableCaption"/>
      </w:pPr>
      <w:r>
        <w:t>Table 8: Fair generator-controlled results (Full Benchmark, n = 100, seed 42). Every system generates answers with the same local Llama 3.1 8B; only retrieval differs. ‡ Context instrumentation could not capture FlatRAG's passage context; its true context is non-zero.</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9"/>
        <w:gridCol w:w="1052"/>
        <w:gridCol w:w="1096"/>
        <w:gridCol w:w="1358"/>
        <w:gridCol w:w="1352"/>
        <w:gridCol w:w="1652"/>
      </w:tblGrid>
      <w:tr w:rsidR="00E71358" w14:paraId="68308F2F" w14:textId="77777777" w:rsidTr="001D1D60">
        <w:tc>
          <w:tcPr>
            <w:tcW w:w="2266" w:type="dxa"/>
          </w:tcPr>
          <w:p w14:paraId="26C3BCED" w14:textId="77777777" w:rsidR="00E71358" w:rsidRDefault="00000000">
            <w:pPr>
              <w:pStyle w:val="TableCell"/>
            </w:pPr>
            <w:r>
              <w:rPr>
                <w:b/>
              </w:rPr>
              <w:t>System</w:t>
            </w:r>
          </w:p>
        </w:tc>
        <w:tc>
          <w:tcPr>
            <w:tcW w:w="1057" w:type="dxa"/>
          </w:tcPr>
          <w:p w14:paraId="3E3384FF" w14:textId="77777777" w:rsidR="00E71358" w:rsidRDefault="00000000">
            <w:pPr>
              <w:pStyle w:val="TableCell"/>
            </w:pPr>
            <w:r>
              <w:rPr>
                <w:b/>
              </w:rPr>
              <w:t>Ctx Tok</w:t>
            </w:r>
          </w:p>
        </w:tc>
        <w:tc>
          <w:tcPr>
            <w:tcW w:w="1057" w:type="dxa"/>
          </w:tcPr>
          <w:p w14:paraId="59820D9E" w14:textId="77777777" w:rsidR="00E71358" w:rsidRDefault="00000000">
            <w:pPr>
              <w:pStyle w:val="TableCell"/>
            </w:pPr>
            <w:r>
              <w:rPr>
                <w:b/>
              </w:rPr>
              <w:t>ROUGE-L</w:t>
            </w:r>
          </w:p>
        </w:tc>
        <w:tc>
          <w:tcPr>
            <w:tcW w:w="1359" w:type="dxa"/>
          </w:tcPr>
          <w:p w14:paraId="6D513E36" w14:textId="77777777" w:rsidR="00E71358" w:rsidRDefault="00000000">
            <w:pPr>
              <w:pStyle w:val="TableCell"/>
            </w:pPr>
            <w:r>
              <w:rPr>
                <w:b/>
              </w:rPr>
              <w:t>BERTScore</w:t>
            </w:r>
          </w:p>
        </w:tc>
        <w:tc>
          <w:tcPr>
            <w:tcW w:w="1359" w:type="dxa"/>
          </w:tcPr>
          <w:p w14:paraId="60CC9952" w14:textId="77777777" w:rsidR="00E71358" w:rsidRDefault="00000000">
            <w:pPr>
              <w:pStyle w:val="TableCell"/>
            </w:pPr>
            <w:r>
              <w:rPr>
                <w:b/>
              </w:rPr>
              <w:t>LLM-Judge</w:t>
            </w:r>
          </w:p>
        </w:tc>
        <w:tc>
          <w:tcPr>
            <w:tcW w:w="1661" w:type="dxa"/>
          </w:tcPr>
          <w:p w14:paraId="2422DACC" w14:textId="77777777" w:rsidR="00E71358" w:rsidRDefault="00000000">
            <w:pPr>
              <w:pStyle w:val="TableCell"/>
            </w:pPr>
            <w:r>
              <w:rPr>
                <w:b/>
              </w:rPr>
              <w:t>Latency (s)</w:t>
            </w:r>
          </w:p>
        </w:tc>
      </w:tr>
      <w:tr w:rsidR="00E71358" w14:paraId="081B0D7E" w14:textId="77777777" w:rsidTr="001D1D60">
        <w:tc>
          <w:tcPr>
            <w:tcW w:w="2266" w:type="dxa"/>
          </w:tcPr>
          <w:p w14:paraId="29F1FE6E" w14:textId="77777777" w:rsidR="00E71358" w:rsidRDefault="00000000">
            <w:pPr>
              <w:pStyle w:val="TableCell"/>
            </w:pPr>
            <w:r>
              <w:t>BM25</w:t>
            </w:r>
          </w:p>
        </w:tc>
        <w:tc>
          <w:tcPr>
            <w:tcW w:w="1057" w:type="dxa"/>
          </w:tcPr>
          <w:p w14:paraId="43BA7B35" w14:textId="77777777" w:rsidR="00E71358" w:rsidRDefault="00000000">
            <w:pPr>
              <w:pStyle w:val="TableCell"/>
            </w:pPr>
            <w:r>
              <w:t>113</w:t>
            </w:r>
          </w:p>
        </w:tc>
        <w:tc>
          <w:tcPr>
            <w:tcW w:w="1057" w:type="dxa"/>
          </w:tcPr>
          <w:p w14:paraId="64157166" w14:textId="77777777" w:rsidR="00E71358" w:rsidRDefault="00000000">
            <w:pPr>
              <w:pStyle w:val="TableCell"/>
            </w:pPr>
            <w:r>
              <w:t>0.372</w:t>
            </w:r>
          </w:p>
        </w:tc>
        <w:tc>
          <w:tcPr>
            <w:tcW w:w="1359" w:type="dxa"/>
          </w:tcPr>
          <w:p w14:paraId="25AC4B65" w14:textId="77777777" w:rsidR="00E71358" w:rsidRDefault="00000000">
            <w:pPr>
              <w:pStyle w:val="TableCell"/>
            </w:pPr>
            <w:r>
              <w:t>0.395</w:t>
            </w:r>
          </w:p>
        </w:tc>
        <w:tc>
          <w:tcPr>
            <w:tcW w:w="1359" w:type="dxa"/>
          </w:tcPr>
          <w:p w14:paraId="5DD52666" w14:textId="77777777" w:rsidR="00E71358" w:rsidRDefault="00000000">
            <w:pPr>
              <w:pStyle w:val="TableCell"/>
            </w:pPr>
            <w:r>
              <w:t>0.781</w:t>
            </w:r>
          </w:p>
        </w:tc>
        <w:tc>
          <w:tcPr>
            <w:tcW w:w="1661" w:type="dxa"/>
          </w:tcPr>
          <w:p w14:paraId="552F068C" w14:textId="77777777" w:rsidR="00E71358" w:rsidRDefault="00000000">
            <w:pPr>
              <w:pStyle w:val="TableCell"/>
            </w:pPr>
            <w:r>
              <w:t>12.4</w:t>
            </w:r>
          </w:p>
        </w:tc>
      </w:tr>
      <w:tr w:rsidR="00E71358" w14:paraId="174DE805" w14:textId="77777777" w:rsidTr="001D1D60">
        <w:tc>
          <w:tcPr>
            <w:tcW w:w="2266" w:type="dxa"/>
          </w:tcPr>
          <w:p w14:paraId="10E14C14" w14:textId="77777777" w:rsidR="00E71358" w:rsidRDefault="00000000">
            <w:pPr>
              <w:pStyle w:val="TableCell"/>
            </w:pPr>
            <w:r>
              <w:t>Dense Retrieval</w:t>
            </w:r>
          </w:p>
        </w:tc>
        <w:tc>
          <w:tcPr>
            <w:tcW w:w="1057" w:type="dxa"/>
          </w:tcPr>
          <w:p w14:paraId="2E3062AC" w14:textId="77777777" w:rsidR="00E71358" w:rsidRDefault="00000000">
            <w:pPr>
              <w:pStyle w:val="TableCell"/>
            </w:pPr>
            <w:r>
              <w:t>111</w:t>
            </w:r>
          </w:p>
        </w:tc>
        <w:tc>
          <w:tcPr>
            <w:tcW w:w="1057" w:type="dxa"/>
          </w:tcPr>
          <w:p w14:paraId="11463E4C" w14:textId="77777777" w:rsidR="00E71358" w:rsidRDefault="00000000">
            <w:pPr>
              <w:pStyle w:val="TableCell"/>
            </w:pPr>
            <w:r>
              <w:t>0.323</w:t>
            </w:r>
          </w:p>
        </w:tc>
        <w:tc>
          <w:tcPr>
            <w:tcW w:w="1359" w:type="dxa"/>
          </w:tcPr>
          <w:p w14:paraId="4ED0ACF8" w14:textId="77777777" w:rsidR="00E71358" w:rsidRDefault="00000000">
            <w:pPr>
              <w:pStyle w:val="TableCell"/>
            </w:pPr>
            <w:r>
              <w:t>0.348</w:t>
            </w:r>
          </w:p>
        </w:tc>
        <w:tc>
          <w:tcPr>
            <w:tcW w:w="1359" w:type="dxa"/>
          </w:tcPr>
          <w:p w14:paraId="36888B3F" w14:textId="77777777" w:rsidR="00E71358" w:rsidRDefault="00000000">
            <w:pPr>
              <w:pStyle w:val="TableCell"/>
            </w:pPr>
            <w:r>
              <w:t>0.785</w:t>
            </w:r>
          </w:p>
        </w:tc>
        <w:tc>
          <w:tcPr>
            <w:tcW w:w="1661" w:type="dxa"/>
          </w:tcPr>
          <w:p w14:paraId="2F52D1F8" w14:textId="77777777" w:rsidR="00E71358" w:rsidRDefault="00000000">
            <w:pPr>
              <w:pStyle w:val="TableCell"/>
            </w:pPr>
            <w:r>
              <w:t>25.6</w:t>
            </w:r>
          </w:p>
        </w:tc>
      </w:tr>
      <w:tr w:rsidR="00E71358" w14:paraId="2AE8301C" w14:textId="77777777" w:rsidTr="001D1D60">
        <w:tc>
          <w:tcPr>
            <w:tcW w:w="2266" w:type="dxa"/>
          </w:tcPr>
          <w:p w14:paraId="22CAC1E3" w14:textId="77777777" w:rsidR="00E71358" w:rsidRDefault="00000000">
            <w:pPr>
              <w:pStyle w:val="TableCell"/>
            </w:pPr>
            <w:r>
              <w:t>FlatRAG</w:t>
            </w:r>
          </w:p>
        </w:tc>
        <w:tc>
          <w:tcPr>
            <w:tcW w:w="1057" w:type="dxa"/>
          </w:tcPr>
          <w:p w14:paraId="577CF289" w14:textId="77777777" w:rsidR="00E71358" w:rsidRDefault="00000000">
            <w:pPr>
              <w:pStyle w:val="TableCell"/>
            </w:pPr>
            <w:r>
              <w:t>0‡</w:t>
            </w:r>
          </w:p>
        </w:tc>
        <w:tc>
          <w:tcPr>
            <w:tcW w:w="1057" w:type="dxa"/>
          </w:tcPr>
          <w:p w14:paraId="6F716023" w14:textId="77777777" w:rsidR="00E71358" w:rsidRDefault="00000000">
            <w:pPr>
              <w:pStyle w:val="TableCell"/>
            </w:pPr>
            <w:r>
              <w:rPr>
                <w:b/>
              </w:rPr>
              <w:t>0.405</w:t>
            </w:r>
          </w:p>
        </w:tc>
        <w:tc>
          <w:tcPr>
            <w:tcW w:w="1359" w:type="dxa"/>
          </w:tcPr>
          <w:p w14:paraId="6B820DE8" w14:textId="77777777" w:rsidR="00E71358" w:rsidRDefault="00000000">
            <w:pPr>
              <w:pStyle w:val="TableCell"/>
            </w:pPr>
            <w:r>
              <w:rPr>
                <w:b/>
              </w:rPr>
              <w:t>0.440</w:t>
            </w:r>
          </w:p>
        </w:tc>
        <w:tc>
          <w:tcPr>
            <w:tcW w:w="1359" w:type="dxa"/>
          </w:tcPr>
          <w:p w14:paraId="775C6C66" w14:textId="77777777" w:rsidR="00E71358" w:rsidRDefault="00000000">
            <w:pPr>
              <w:pStyle w:val="TableCell"/>
            </w:pPr>
            <w:r>
              <w:t>0.786</w:t>
            </w:r>
          </w:p>
        </w:tc>
        <w:tc>
          <w:tcPr>
            <w:tcW w:w="1661" w:type="dxa"/>
          </w:tcPr>
          <w:p w14:paraId="2FB76D48" w14:textId="77777777" w:rsidR="00E71358" w:rsidRDefault="00000000">
            <w:pPr>
              <w:pStyle w:val="TableCell"/>
            </w:pPr>
            <w:r>
              <w:t>30.7</w:t>
            </w:r>
          </w:p>
        </w:tc>
      </w:tr>
      <w:tr w:rsidR="00E71358" w14:paraId="71C7B08C" w14:textId="77777777" w:rsidTr="001D1D60">
        <w:tc>
          <w:tcPr>
            <w:tcW w:w="2266" w:type="dxa"/>
          </w:tcPr>
          <w:p w14:paraId="288A6A8E" w14:textId="77777777" w:rsidR="00E71358" w:rsidRDefault="00000000">
            <w:pPr>
              <w:pStyle w:val="TableCell"/>
            </w:pPr>
            <w:r>
              <w:t>RAPTOR</w:t>
            </w:r>
          </w:p>
        </w:tc>
        <w:tc>
          <w:tcPr>
            <w:tcW w:w="1057" w:type="dxa"/>
          </w:tcPr>
          <w:p w14:paraId="61268EE5" w14:textId="77777777" w:rsidR="00E71358" w:rsidRDefault="00000000">
            <w:pPr>
              <w:pStyle w:val="TableCell"/>
            </w:pPr>
            <w:r>
              <w:t>222</w:t>
            </w:r>
          </w:p>
        </w:tc>
        <w:tc>
          <w:tcPr>
            <w:tcW w:w="1057" w:type="dxa"/>
          </w:tcPr>
          <w:p w14:paraId="1F44C1B5" w14:textId="77777777" w:rsidR="00E71358" w:rsidRDefault="00000000">
            <w:pPr>
              <w:pStyle w:val="TableCell"/>
            </w:pPr>
            <w:r>
              <w:t>0.283</w:t>
            </w:r>
          </w:p>
        </w:tc>
        <w:tc>
          <w:tcPr>
            <w:tcW w:w="1359" w:type="dxa"/>
          </w:tcPr>
          <w:p w14:paraId="2BC8006A" w14:textId="77777777" w:rsidR="00E71358" w:rsidRDefault="00000000">
            <w:pPr>
              <w:pStyle w:val="TableCell"/>
            </w:pPr>
            <w:r>
              <w:t>0.315</w:t>
            </w:r>
          </w:p>
        </w:tc>
        <w:tc>
          <w:tcPr>
            <w:tcW w:w="1359" w:type="dxa"/>
          </w:tcPr>
          <w:p w14:paraId="32C4BD2C" w14:textId="77777777" w:rsidR="00E71358" w:rsidRDefault="00000000">
            <w:pPr>
              <w:pStyle w:val="TableCell"/>
            </w:pPr>
            <w:r>
              <w:t>0.774</w:t>
            </w:r>
          </w:p>
        </w:tc>
        <w:tc>
          <w:tcPr>
            <w:tcW w:w="1661" w:type="dxa"/>
          </w:tcPr>
          <w:p w14:paraId="409A1295" w14:textId="77777777" w:rsidR="00E71358" w:rsidRDefault="00000000">
            <w:pPr>
              <w:pStyle w:val="TableCell"/>
            </w:pPr>
            <w:r>
              <w:t>25.2</w:t>
            </w:r>
          </w:p>
        </w:tc>
      </w:tr>
      <w:tr w:rsidR="00E71358" w14:paraId="466E3045" w14:textId="77777777" w:rsidTr="001D1D60">
        <w:tc>
          <w:tcPr>
            <w:tcW w:w="2266" w:type="dxa"/>
          </w:tcPr>
          <w:p w14:paraId="14CCE392" w14:textId="77777777" w:rsidR="00E71358" w:rsidRDefault="00000000">
            <w:pPr>
              <w:pStyle w:val="TableCell"/>
            </w:pPr>
            <w:r>
              <w:t>PageTree-RAG (DFS)</w:t>
            </w:r>
          </w:p>
        </w:tc>
        <w:tc>
          <w:tcPr>
            <w:tcW w:w="1057" w:type="dxa"/>
          </w:tcPr>
          <w:p w14:paraId="1343237F" w14:textId="77777777" w:rsidR="00E71358" w:rsidRDefault="00000000">
            <w:pPr>
              <w:pStyle w:val="TableCell"/>
            </w:pPr>
            <w:r>
              <w:rPr>
                <w:b/>
              </w:rPr>
              <w:t>8</w:t>
            </w:r>
          </w:p>
        </w:tc>
        <w:tc>
          <w:tcPr>
            <w:tcW w:w="1057" w:type="dxa"/>
          </w:tcPr>
          <w:p w14:paraId="11B56F3E" w14:textId="77777777" w:rsidR="00E71358" w:rsidRDefault="00000000">
            <w:pPr>
              <w:pStyle w:val="TableCell"/>
            </w:pPr>
            <w:r>
              <w:t>0.308</w:t>
            </w:r>
          </w:p>
        </w:tc>
        <w:tc>
          <w:tcPr>
            <w:tcW w:w="1359" w:type="dxa"/>
          </w:tcPr>
          <w:p w14:paraId="78796886" w14:textId="77777777" w:rsidR="00E71358" w:rsidRDefault="00000000">
            <w:pPr>
              <w:pStyle w:val="TableCell"/>
            </w:pPr>
            <w:r>
              <w:t>0.360</w:t>
            </w:r>
          </w:p>
        </w:tc>
        <w:tc>
          <w:tcPr>
            <w:tcW w:w="1359" w:type="dxa"/>
          </w:tcPr>
          <w:p w14:paraId="64ABD610" w14:textId="77777777" w:rsidR="00E71358" w:rsidRDefault="00000000">
            <w:pPr>
              <w:pStyle w:val="TableCell"/>
            </w:pPr>
            <w:r>
              <w:t>0.792</w:t>
            </w:r>
          </w:p>
        </w:tc>
        <w:tc>
          <w:tcPr>
            <w:tcW w:w="1661" w:type="dxa"/>
          </w:tcPr>
          <w:p w14:paraId="2F40078B" w14:textId="77777777" w:rsidR="00E71358" w:rsidRDefault="00000000">
            <w:pPr>
              <w:pStyle w:val="TableCell"/>
            </w:pPr>
            <w:r>
              <w:t>158.7</w:t>
            </w:r>
          </w:p>
        </w:tc>
      </w:tr>
      <w:tr w:rsidR="00E71358" w14:paraId="1B43AFC5" w14:textId="77777777" w:rsidTr="001D1D60">
        <w:tc>
          <w:tcPr>
            <w:tcW w:w="2266" w:type="dxa"/>
          </w:tcPr>
          <w:p w14:paraId="0C3E9991" w14:textId="77777777" w:rsidR="00E71358" w:rsidRDefault="00000000">
            <w:pPr>
              <w:pStyle w:val="TableCell"/>
            </w:pPr>
            <w:r>
              <w:t>PageTree-RAG (Beam)</w:t>
            </w:r>
          </w:p>
        </w:tc>
        <w:tc>
          <w:tcPr>
            <w:tcW w:w="1057" w:type="dxa"/>
          </w:tcPr>
          <w:p w14:paraId="589602A0" w14:textId="77777777" w:rsidR="00E71358" w:rsidRDefault="00000000">
            <w:pPr>
              <w:pStyle w:val="TableCell"/>
            </w:pPr>
            <w:r>
              <w:t>16</w:t>
            </w:r>
          </w:p>
        </w:tc>
        <w:tc>
          <w:tcPr>
            <w:tcW w:w="1057" w:type="dxa"/>
          </w:tcPr>
          <w:p w14:paraId="0DEFA1C0" w14:textId="77777777" w:rsidR="00E71358" w:rsidRDefault="00000000">
            <w:pPr>
              <w:pStyle w:val="TableCell"/>
            </w:pPr>
            <w:r>
              <w:t>0.319</w:t>
            </w:r>
          </w:p>
        </w:tc>
        <w:tc>
          <w:tcPr>
            <w:tcW w:w="1359" w:type="dxa"/>
          </w:tcPr>
          <w:p w14:paraId="3D1CEC43" w14:textId="77777777" w:rsidR="00E71358" w:rsidRDefault="00000000">
            <w:pPr>
              <w:pStyle w:val="TableCell"/>
            </w:pPr>
            <w:r>
              <w:t>0.366</w:t>
            </w:r>
          </w:p>
        </w:tc>
        <w:tc>
          <w:tcPr>
            <w:tcW w:w="1359" w:type="dxa"/>
          </w:tcPr>
          <w:p w14:paraId="19A091F2" w14:textId="77777777" w:rsidR="00E71358" w:rsidRDefault="00000000">
            <w:pPr>
              <w:pStyle w:val="TableCell"/>
            </w:pPr>
            <w:r>
              <w:rPr>
                <w:b/>
              </w:rPr>
              <w:t>0.823</w:t>
            </w:r>
          </w:p>
        </w:tc>
        <w:tc>
          <w:tcPr>
            <w:tcW w:w="1661" w:type="dxa"/>
          </w:tcPr>
          <w:p w14:paraId="400BAEF4" w14:textId="77777777" w:rsidR="00E71358" w:rsidRDefault="00000000">
            <w:pPr>
              <w:pStyle w:val="TableCell"/>
            </w:pPr>
            <w:r>
              <w:t>145.2</w:t>
            </w:r>
          </w:p>
        </w:tc>
      </w:tr>
    </w:tbl>
    <w:p w14:paraId="0EBAC5FA" w14:textId="77777777" w:rsidR="00E71358" w:rsidRDefault="00000000">
      <w:pPr>
        <w:pStyle w:val="Head2"/>
      </w:pPr>
      <w:r>
        <w:t>Extractive versus Generative Evaluation: A Cautionary Contrast</w:t>
      </w:r>
    </w:p>
    <w:p w14:paraId="2E49BE25" w14:textId="77777777" w:rsidR="00E71358" w:rsidRDefault="00000000">
      <w:pPr>
        <w:pStyle w:val="PostHeadPara"/>
      </w:pPr>
      <w:r>
        <w:t>Comparing Table 3 (extractive) with Table 8 (fair generative) exposes a methodological hazard. Under the extractive proxy, PageTree-RAG (DFS) appears to win decisively, with ROUGE-L 0.451 versus 0.248 for FlatRAG-an apparent +81.9% advantage. Under fair generation, the ranking inverts: FlatRAG leads ROUGE-L (0.405) and PageTree-RAG (DFS) falls to 0.308. Nothing about the retrievers changed between the two tables; only the answer surface form did. Extractive concatenation of PageTree-RAG's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PageTree-RAG's accuracy.</w:t>
      </w:r>
    </w:p>
    <w:p w14:paraId="5E105F5E" w14:textId="77777777" w:rsidR="00E71358" w:rsidRDefault="00000000">
      <w:pPr>
        <w:pStyle w:val="Head2"/>
      </w:pPr>
      <w:r>
        <w:t>Citation Traceability and Accuracy</w:t>
      </w:r>
    </w:p>
    <w:p w14:paraId="35276F64" w14:textId="77777777" w:rsidR="00E71358" w:rsidRDefault="00000000">
      <w:pPr>
        <w:pStyle w:val="PostHeadPara"/>
        <w:rPr>
          <w:lang w:eastAsia="ko-KR"/>
        </w:rPr>
      </w:pPr>
      <w:r>
        <w:t xml:space="preserve">A retriever's value in citation-critical domains lies partly in whether its evidence can be cited at all. Table 9 measures this. Because PageTree-RAG retains a page range at every node, PageTree-RAG (Beam) both always produces a citation (availability 1.000) and cites the correct supporting sections most accurately (citation F1 = 0.757), the best of any system. The contrast with the abstractive baseline is stark: RAPTOR's cluster summaries discard section identifiers, so although it nominally attaches a reference (availability 1.000) its citation F1 is 0.000-it can point somewhere, but not to the right place. </w:t>
      </w:r>
      <w:r>
        <w:lastRenderedPageBreak/>
        <w:t xml:space="preserve">FlatRAG retrieves section text but carries no page references at all (availability 0.000). This axis is, by construction, one that flat and abstractive methods cannot satisfy, and it is the most robust advantage we observe for </w:t>
      </w:r>
      <w:proofErr w:type="spellStart"/>
      <w:r>
        <w:t>PageTree</w:t>
      </w:r>
      <w:proofErr w:type="spellEnd"/>
      <w:r>
        <w:t>-RAG.</w:t>
      </w:r>
    </w:p>
    <w:p w14:paraId="44E92BCA" w14:textId="77777777" w:rsidR="00E71358" w:rsidRDefault="00000000">
      <w:pPr>
        <w:pStyle w:val="TableCaption"/>
      </w:pPr>
      <w:r>
        <w:t>Table 9: Citation traceability and accuracy (Full Benchmark, n = 40, fair protocol). PageTree-RAG (Beam) attains the highest citation F1; RAPTOR loses section identifiers (F1 = 0.000) and FlatRAG carries no page references (availability = 0.000).</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96"/>
        <w:gridCol w:w="3914"/>
        <w:gridCol w:w="2050"/>
      </w:tblGrid>
      <w:tr w:rsidR="00E71358" w14:paraId="5D1CA9B7" w14:textId="77777777" w:rsidTr="001D1D60">
        <w:tc>
          <w:tcPr>
            <w:tcW w:w="2796" w:type="dxa"/>
          </w:tcPr>
          <w:p w14:paraId="4041C3C4" w14:textId="77777777" w:rsidR="00E71358" w:rsidRDefault="00000000">
            <w:pPr>
              <w:pStyle w:val="TableCell"/>
            </w:pPr>
            <w:r>
              <w:rPr>
                <w:b/>
              </w:rPr>
              <w:t>System</w:t>
            </w:r>
          </w:p>
        </w:tc>
        <w:tc>
          <w:tcPr>
            <w:tcW w:w="3914" w:type="dxa"/>
          </w:tcPr>
          <w:p w14:paraId="360018CF" w14:textId="77777777" w:rsidR="00E71358" w:rsidRDefault="00000000">
            <w:pPr>
              <w:pStyle w:val="TableCell"/>
            </w:pPr>
            <w:r>
              <w:rPr>
                <w:b/>
              </w:rPr>
              <w:t>Citation Availability</w:t>
            </w:r>
          </w:p>
        </w:tc>
        <w:tc>
          <w:tcPr>
            <w:tcW w:w="2050" w:type="dxa"/>
          </w:tcPr>
          <w:p w14:paraId="3CC4988A" w14:textId="77777777" w:rsidR="00E71358" w:rsidRDefault="00000000">
            <w:pPr>
              <w:pStyle w:val="TableCell"/>
            </w:pPr>
            <w:r>
              <w:rPr>
                <w:b/>
              </w:rPr>
              <w:t>Citation F1</w:t>
            </w:r>
          </w:p>
        </w:tc>
      </w:tr>
      <w:tr w:rsidR="00E71358" w14:paraId="59105B64" w14:textId="77777777" w:rsidTr="001D1D60">
        <w:tc>
          <w:tcPr>
            <w:tcW w:w="2796" w:type="dxa"/>
          </w:tcPr>
          <w:p w14:paraId="2FA7CB8A" w14:textId="77777777" w:rsidR="00E71358" w:rsidRDefault="00000000">
            <w:pPr>
              <w:pStyle w:val="TableCell"/>
            </w:pPr>
            <w:r>
              <w:t>BM25</w:t>
            </w:r>
          </w:p>
        </w:tc>
        <w:tc>
          <w:tcPr>
            <w:tcW w:w="3914" w:type="dxa"/>
          </w:tcPr>
          <w:p w14:paraId="533842DA" w14:textId="77777777" w:rsidR="00E71358" w:rsidRDefault="00000000">
            <w:pPr>
              <w:pStyle w:val="TableCell"/>
            </w:pPr>
            <w:r>
              <w:t>1.000</w:t>
            </w:r>
          </w:p>
        </w:tc>
        <w:tc>
          <w:tcPr>
            <w:tcW w:w="2050" w:type="dxa"/>
          </w:tcPr>
          <w:p w14:paraId="3069773E" w14:textId="77777777" w:rsidR="00E71358" w:rsidRDefault="00000000">
            <w:pPr>
              <w:pStyle w:val="TableCell"/>
            </w:pPr>
            <w:r>
              <w:t>0.562</w:t>
            </w:r>
          </w:p>
        </w:tc>
      </w:tr>
      <w:tr w:rsidR="00E71358" w14:paraId="5FE3FE24" w14:textId="77777777" w:rsidTr="001D1D60">
        <w:tc>
          <w:tcPr>
            <w:tcW w:w="2796" w:type="dxa"/>
          </w:tcPr>
          <w:p w14:paraId="638EEB4F" w14:textId="77777777" w:rsidR="00E71358" w:rsidRDefault="00000000">
            <w:pPr>
              <w:pStyle w:val="TableCell"/>
            </w:pPr>
            <w:r>
              <w:t>Dense Retrieval</w:t>
            </w:r>
          </w:p>
        </w:tc>
        <w:tc>
          <w:tcPr>
            <w:tcW w:w="3914" w:type="dxa"/>
          </w:tcPr>
          <w:p w14:paraId="7CE629AF" w14:textId="77777777" w:rsidR="00E71358" w:rsidRDefault="00000000">
            <w:pPr>
              <w:pStyle w:val="TableCell"/>
            </w:pPr>
            <w:r>
              <w:t>1.000</w:t>
            </w:r>
          </w:p>
        </w:tc>
        <w:tc>
          <w:tcPr>
            <w:tcW w:w="2050" w:type="dxa"/>
          </w:tcPr>
          <w:p w14:paraId="24DA25AC" w14:textId="77777777" w:rsidR="00E71358" w:rsidRDefault="00000000">
            <w:pPr>
              <w:pStyle w:val="TableCell"/>
            </w:pPr>
            <w:r>
              <w:t>0.467</w:t>
            </w:r>
          </w:p>
        </w:tc>
      </w:tr>
      <w:tr w:rsidR="00E71358" w14:paraId="27877A00" w14:textId="77777777" w:rsidTr="001D1D60">
        <w:tc>
          <w:tcPr>
            <w:tcW w:w="2796" w:type="dxa"/>
          </w:tcPr>
          <w:p w14:paraId="48998FEE" w14:textId="77777777" w:rsidR="00E71358" w:rsidRDefault="00000000">
            <w:pPr>
              <w:pStyle w:val="TableCell"/>
            </w:pPr>
            <w:r>
              <w:t>FlatRAG</w:t>
            </w:r>
          </w:p>
        </w:tc>
        <w:tc>
          <w:tcPr>
            <w:tcW w:w="3914" w:type="dxa"/>
          </w:tcPr>
          <w:p w14:paraId="46338A08" w14:textId="77777777" w:rsidR="00E71358" w:rsidRDefault="00000000">
            <w:pPr>
              <w:pStyle w:val="TableCell"/>
            </w:pPr>
            <w:r>
              <w:t>0.000</w:t>
            </w:r>
          </w:p>
        </w:tc>
        <w:tc>
          <w:tcPr>
            <w:tcW w:w="2050" w:type="dxa"/>
          </w:tcPr>
          <w:p w14:paraId="42433650" w14:textId="77777777" w:rsidR="00E71358" w:rsidRDefault="00000000">
            <w:pPr>
              <w:pStyle w:val="TableCell"/>
            </w:pPr>
            <w:r>
              <w:t>0.570</w:t>
            </w:r>
          </w:p>
        </w:tc>
      </w:tr>
      <w:tr w:rsidR="00E71358" w14:paraId="610CE561" w14:textId="77777777" w:rsidTr="001D1D60">
        <w:tc>
          <w:tcPr>
            <w:tcW w:w="2796" w:type="dxa"/>
          </w:tcPr>
          <w:p w14:paraId="13600ACC" w14:textId="77777777" w:rsidR="00E71358" w:rsidRDefault="00000000">
            <w:pPr>
              <w:pStyle w:val="TableCell"/>
            </w:pPr>
            <w:r>
              <w:t>RAPTOR</w:t>
            </w:r>
          </w:p>
        </w:tc>
        <w:tc>
          <w:tcPr>
            <w:tcW w:w="3914" w:type="dxa"/>
          </w:tcPr>
          <w:p w14:paraId="668B01CF" w14:textId="77777777" w:rsidR="00E71358" w:rsidRDefault="00000000">
            <w:pPr>
              <w:pStyle w:val="TableCell"/>
            </w:pPr>
            <w:r>
              <w:t>1.000</w:t>
            </w:r>
          </w:p>
        </w:tc>
        <w:tc>
          <w:tcPr>
            <w:tcW w:w="2050" w:type="dxa"/>
          </w:tcPr>
          <w:p w14:paraId="7DD149E6" w14:textId="77777777" w:rsidR="00E71358" w:rsidRDefault="00000000">
            <w:pPr>
              <w:pStyle w:val="TableCell"/>
            </w:pPr>
            <w:r>
              <w:t>0.000</w:t>
            </w:r>
          </w:p>
        </w:tc>
      </w:tr>
      <w:tr w:rsidR="00E71358" w14:paraId="2E268C28" w14:textId="77777777" w:rsidTr="001D1D60">
        <w:tc>
          <w:tcPr>
            <w:tcW w:w="2796" w:type="dxa"/>
          </w:tcPr>
          <w:p w14:paraId="46C89893" w14:textId="77777777" w:rsidR="00E71358" w:rsidRDefault="00000000">
            <w:pPr>
              <w:pStyle w:val="TableCell"/>
            </w:pPr>
            <w:r>
              <w:t>PageTree-RAG (DFS)</w:t>
            </w:r>
          </w:p>
        </w:tc>
        <w:tc>
          <w:tcPr>
            <w:tcW w:w="3914" w:type="dxa"/>
          </w:tcPr>
          <w:p w14:paraId="18920D2E" w14:textId="77777777" w:rsidR="00E71358" w:rsidRDefault="00000000">
            <w:pPr>
              <w:pStyle w:val="TableCell"/>
            </w:pPr>
            <w:r>
              <w:t>0.875</w:t>
            </w:r>
          </w:p>
        </w:tc>
        <w:tc>
          <w:tcPr>
            <w:tcW w:w="2050" w:type="dxa"/>
          </w:tcPr>
          <w:p w14:paraId="36106605" w14:textId="77777777" w:rsidR="00E71358" w:rsidRDefault="00000000">
            <w:pPr>
              <w:pStyle w:val="TableCell"/>
            </w:pPr>
            <w:r>
              <w:t>0.694</w:t>
            </w:r>
          </w:p>
        </w:tc>
      </w:tr>
      <w:tr w:rsidR="00E71358" w14:paraId="63C3066E" w14:textId="77777777" w:rsidTr="001D1D60">
        <w:tc>
          <w:tcPr>
            <w:tcW w:w="2796" w:type="dxa"/>
          </w:tcPr>
          <w:p w14:paraId="17DBB92B" w14:textId="77777777" w:rsidR="00E71358" w:rsidRDefault="00000000">
            <w:pPr>
              <w:pStyle w:val="TableCell"/>
            </w:pPr>
            <w:r>
              <w:t>PageTree-RAG (Beam)</w:t>
            </w:r>
          </w:p>
        </w:tc>
        <w:tc>
          <w:tcPr>
            <w:tcW w:w="3914" w:type="dxa"/>
          </w:tcPr>
          <w:p w14:paraId="635B69E8" w14:textId="77777777" w:rsidR="00E71358" w:rsidRDefault="00000000">
            <w:pPr>
              <w:pStyle w:val="TableCell"/>
            </w:pPr>
            <w:r>
              <w:t>1.000</w:t>
            </w:r>
          </w:p>
        </w:tc>
        <w:tc>
          <w:tcPr>
            <w:tcW w:w="2050" w:type="dxa"/>
          </w:tcPr>
          <w:p w14:paraId="44FAC777" w14:textId="77777777" w:rsidR="00E71358" w:rsidRDefault="00000000">
            <w:pPr>
              <w:pStyle w:val="TableCell"/>
            </w:pPr>
            <w:r>
              <w:t>0.757</w:t>
            </w:r>
          </w:p>
        </w:tc>
      </w:tr>
    </w:tbl>
    <w:p w14:paraId="4BDAA0DF" w14:textId="77777777" w:rsidR="00E71358" w:rsidRDefault="00000000">
      <w:pPr>
        <w:pStyle w:val="Head2"/>
      </w:pPr>
      <w:r>
        <w:t>Multi-Hop and Comparative Reasoning</w:t>
      </w:r>
    </w:p>
    <w:p w14:paraId="1D5A6EF8" w14:textId="77777777" w:rsidR="00E71358" w:rsidRDefault="00000000">
      <w:pPr>
        <w:pStyle w:val="PostHeadPara"/>
      </w:pPr>
      <w:r>
        <w:t>Table 10 reports the HotpotQA multi-hop subset—expanded from 20 to 100 questions from the official development set and re-run under the fair generative protocol—and Table 11 breaks the Full Benchmark down by question type. Two things stand out. First, the multi-hop result is metric-dependent. HotpotQA references are short English factoids (for example, the name of an effect), so ROUGE-L penalizes PageTree-RAG's longer generated answers and the flat baselines lead lexically (BM25 0.122 vs. PageTree-RAG (DFS) 0.065); but on LLM-Judge, which rates answer quality rather than lexical overlap, PageTree-RAG (DFS) is the best system (0.649), beating BM25 by +0.075 (p = 0.008) and RAPTOR by +0.064 (p = 0.032) with adequate power, while the Dense and FlatRAG comparisons remain positive but underpowered. The earlier n = 20 evaluation had instead shown PageTree-RAG winning ROUGE-L; the n = 100 fair-protocol re-run corrects that signal as an artifact of offline extractive scoring (Section 5.7), and we therefore frame the multi-hop contribution around LLM-Judge rather than ROUGE-L. Second, the per-type breakdown shows the consistent pattern across our work: a flat baseline wins ROUGE-L in every category, but PageTree-RAG (Beam) attains the highest LLM-Judge on multi-hop (0.818) and comparative (0.850) questions and is competitive on factual (0.822). The multi-hop advantage of PageTree-RAG (Beam) over Dense Retrieval is statistically significant (p = 0.044), consistent with the hypothesis that beam traversal helps bridge evidence across sibling sections. We state plainly that the per-type cells are small-sample results (n = 11 multi-hop, n = 8 comparative) and report them as indicative rather than conclusive.</w:t>
      </w:r>
    </w:p>
    <w:p w14:paraId="315FDF69" w14:textId="77777777" w:rsidR="00E71358" w:rsidRDefault="00000000">
      <w:pPr>
        <w:pStyle w:val="TableCaption"/>
      </w:pPr>
      <w:r>
        <w:t>Table 10: HotpotQA multi-hop (n = 100), fair generative protocol. The original 20-question subset was expanded to 100 questions from the official development set and all six systems re-run. Flat baselines lead on ROUGE-L because longest-common-subsequence recall rewards terse extractive matches over the longer fluent answers a generator produces; on LLM-Judge, PageTree-RAG (DFS) attains the highest score (0.649), significantly above BM25 (p = 0.008) and RAPTOR (p = 0.032).</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80"/>
        <w:gridCol w:w="2047"/>
        <w:gridCol w:w="2632"/>
      </w:tblGrid>
      <w:tr w:rsidR="00E71358" w14:paraId="0034B333" w14:textId="77777777" w:rsidTr="001D1D60">
        <w:tc>
          <w:tcPr>
            <w:tcW w:w="4080" w:type="dxa"/>
          </w:tcPr>
          <w:p w14:paraId="460A8547" w14:textId="77777777" w:rsidR="00E71358" w:rsidRDefault="00000000">
            <w:pPr>
              <w:pStyle w:val="TableCell"/>
            </w:pPr>
            <w:r>
              <w:rPr>
                <w:b/>
              </w:rPr>
              <w:t>System</w:t>
            </w:r>
          </w:p>
        </w:tc>
        <w:tc>
          <w:tcPr>
            <w:tcW w:w="2047" w:type="dxa"/>
          </w:tcPr>
          <w:p w14:paraId="1CA7CF3C" w14:textId="77777777" w:rsidR="00E71358" w:rsidRDefault="00000000">
            <w:pPr>
              <w:pStyle w:val="TableCell"/>
            </w:pPr>
            <w:r>
              <w:rPr>
                <w:b/>
              </w:rPr>
              <w:t>ROUGE-L</w:t>
            </w:r>
          </w:p>
        </w:tc>
        <w:tc>
          <w:tcPr>
            <w:tcW w:w="2632" w:type="dxa"/>
          </w:tcPr>
          <w:p w14:paraId="6CC5ED7D" w14:textId="77777777" w:rsidR="00E71358" w:rsidRDefault="00000000">
            <w:pPr>
              <w:pStyle w:val="TableCell"/>
            </w:pPr>
            <w:r>
              <w:rPr>
                <w:b/>
              </w:rPr>
              <w:t>LLM-Judge</w:t>
            </w:r>
          </w:p>
        </w:tc>
      </w:tr>
      <w:tr w:rsidR="00E71358" w14:paraId="205D95F3" w14:textId="77777777" w:rsidTr="001D1D60">
        <w:tc>
          <w:tcPr>
            <w:tcW w:w="4080" w:type="dxa"/>
          </w:tcPr>
          <w:p w14:paraId="00CB5677" w14:textId="77777777" w:rsidR="00E71358" w:rsidRDefault="00000000">
            <w:pPr>
              <w:pStyle w:val="TableCell"/>
            </w:pPr>
            <w:r>
              <w:t>BM25</w:t>
            </w:r>
          </w:p>
        </w:tc>
        <w:tc>
          <w:tcPr>
            <w:tcW w:w="2047" w:type="dxa"/>
          </w:tcPr>
          <w:p w14:paraId="13C0C9C8" w14:textId="77777777" w:rsidR="00E71358" w:rsidRDefault="00000000">
            <w:pPr>
              <w:pStyle w:val="TableCell"/>
            </w:pPr>
            <w:r>
              <w:rPr>
                <w:b/>
              </w:rPr>
              <w:t>0.122</w:t>
            </w:r>
          </w:p>
        </w:tc>
        <w:tc>
          <w:tcPr>
            <w:tcW w:w="2632" w:type="dxa"/>
          </w:tcPr>
          <w:p w14:paraId="6609C87F" w14:textId="77777777" w:rsidR="00E71358" w:rsidRDefault="00000000">
            <w:pPr>
              <w:pStyle w:val="TableCell"/>
            </w:pPr>
            <w:r>
              <w:t>0.574</w:t>
            </w:r>
          </w:p>
        </w:tc>
      </w:tr>
      <w:tr w:rsidR="00E71358" w14:paraId="5F27031F" w14:textId="77777777" w:rsidTr="001D1D60">
        <w:tc>
          <w:tcPr>
            <w:tcW w:w="4080" w:type="dxa"/>
          </w:tcPr>
          <w:p w14:paraId="414E40DA" w14:textId="77777777" w:rsidR="00E71358" w:rsidRDefault="00000000">
            <w:pPr>
              <w:pStyle w:val="TableCell"/>
            </w:pPr>
            <w:r>
              <w:t>Dense Retrieval</w:t>
            </w:r>
          </w:p>
        </w:tc>
        <w:tc>
          <w:tcPr>
            <w:tcW w:w="2047" w:type="dxa"/>
          </w:tcPr>
          <w:p w14:paraId="721AC029" w14:textId="77777777" w:rsidR="00E71358" w:rsidRDefault="00000000">
            <w:pPr>
              <w:pStyle w:val="TableCell"/>
            </w:pPr>
            <w:r>
              <w:t>0.102</w:t>
            </w:r>
          </w:p>
        </w:tc>
        <w:tc>
          <w:tcPr>
            <w:tcW w:w="2632" w:type="dxa"/>
          </w:tcPr>
          <w:p w14:paraId="074AE45A" w14:textId="77777777" w:rsidR="00E71358" w:rsidRDefault="00000000">
            <w:pPr>
              <w:pStyle w:val="TableCell"/>
            </w:pPr>
            <w:r>
              <w:t>0.598</w:t>
            </w:r>
          </w:p>
        </w:tc>
      </w:tr>
      <w:tr w:rsidR="00E71358" w14:paraId="60938353" w14:textId="77777777" w:rsidTr="001D1D60">
        <w:tc>
          <w:tcPr>
            <w:tcW w:w="4080" w:type="dxa"/>
          </w:tcPr>
          <w:p w14:paraId="76AF9F77" w14:textId="77777777" w:rsidR="00E71358" w:rsidRDefault="00000000">
            <w:pPr>
              <w:pStyle w:val="TableCell"/>
            </w:pPr>
            <w:r>
              <w:t>FlatRAG</w:t>
            </w:r>
          </w:p>
        </w:tc>
        <w:tc>
          <w:tcPr>
            <w:tcW w:w="2047" w:type="dxa"/>
          </w:tcPr>
          <w:p w14:paraId="4A8584F3" w14:textId="77777777" w:rsidR="00E71358" w:rsidRDefault="00000000">
            <w:pPr>
              <w:pStyle w:val="TableCell"/>
            </w:pPr>
            <w:r>
              <w:t>0.098</w:t>
            </w:r>
          </w:p>
        </w:tc>
        <w:tc>
          <w:tcPr>
            <w:tcW w:w="2632" w:type="dxa"/>
          </w:tcPr>
          <w:p w14:paraId="7F4A4DB1" w14:textId="77777777" w:rsidR="00E71358" w:rsidRDefault="00000000">
            <w:pPr>
              <w:pStyle w:val="TableCell"/>
            </w:pPr>
            <w:r>
              <w:t>0.614</w:t>
            </w:r>
          </w:p>
        </w:tc>
      </w:tr>
      <w:tr w:rsidR="00E71358" w14:paraId="6BB735D5" w14:textId="77777777" w:rsidTr="001D1D60">
        <w:tc>
          <w:tcPr>
            <w:tcW w:w="4080" w:type="dxa"/>
          </w:tcPr>
          <w:p w14:paraId="1621E2F1" w14:textId="77777777" w:rsidR="00E71358" w:rsidRDefault="00000000">
            <w:pPr>
              <w:pStyle w:val="TableCell"/>
            </w:pPr>
            <w:r>
              <w:t>RAPTOR</w:t>
            </w:r>
          </w:p>
        </w:tc>
        <w:tc>
          <w:tcPr>
            <w:tcW w:w="2047" w:type="dxa"/>
          </w:tcPr>
          <w:p w14:paraId="2D0BFE96" w14:textId="77777777" w:rsidR="00E71358" w:rsidRDefault="00000000">
            <w:pPr>
              <w:pStyle w:val="TableCell"/>
            </w:pPr>
            <w:r>
              <w:t>0.086</w:t>
            </w:r>
          </w:p>
        </w:tc>
        <w:tc>
          <w:tcPr>
            <w:tcW w:w="2632" w:type="dxa"/>
          </w:tcPr>
          <w:p w14:paraId="40327B76" w14:textId="77777777" w:rsidR="00E71358" w:rsidRDefault="00000000">
            <w:pPr>
              <w:pStyle w:val="TableCell"/>
            </w:pPr>
            <w:r>
              <w:t>0.585</w:t>
            </w:r>
          </w:p>
        </w:tc>
      </w:tr>
      <w:tr w:rsidR="00E71358" w14:paraId="5A06DE01" w14:textId="77777777" w:rsidTr="001D1D60">
        <w:tc>
          <w:tcPr>
            <w:tcW w:w="4080" w:type="dxa"/>
          </w:tcPr>
          <w:p w14:paraId="6E990FA8" w14:textId="77777777" w:rsidR="00E71358" w:rsidRDefault="00000000">
            <w:pPr>
              <w:pStyle w:val="TableCell"/>
            </w:pPr>
            <w:r>
              <w:t>PageTree-RAG (DFS)</w:t>
            </w:r>
          </w:p>
        </w:tc>
        <w:tc>
          <w:tcPr>
            <w:tcW w:w="2047" w:type="dxa"/>
          </w:tcPr>
          <w:p w14:paraId="00FA93CD" w14:textId="77777777" w:rsidR="00E71358" w:rsidRDefault="00000000">
            <w:pPr>
              <w:pStyle w:val="TableCell"/>
            </w:pPr>
            <w:r>
              <w:t>0.065</w:t>
            </w:r>
          </w:p>
        </w:tc>
        <w:tc>
          <w:tcPr>
            <w:tcW w:w="2632" w:type="dxa"/>
          </w:tcPr>
          <w:p w14:paraId="2804C503" w14:textId="77777777" w:rsidR="00E71358" w:rsidRDefault="00000000">
            <w:pPr>
              <w:pStyle w:val="TableCell"/>
            </w:pPr>
            <w:r>
              <w:rPr>
                <w:b/>
              </w:rPr>
              <w:t>0.649</w:t>
            </w:r>
          </w:p>
        </w:tc>
      </w:tr>
      <w:tr w:rsidR="00E71358" w14:paraId="60006371" w14:textId="77777777" w:rsidTr="001D1D60">
        <w:tc>
          <w:tcPr>
            <w:tcW w:w="4080" w:type="dxa"/>
          </w:tcPr>
          <w:p w14:paraId="547FB081" w14:textId="77777777" w:rsidR="00E71358" w:rsidRDefault="00000000">
            <w:pPr>
              <w:pStyle w:val="TableCell"/>
            </w:pPr>
            <w:r>
              <w:t>PageTree-RAG (Beam)</w:t>
            </w:r>
          </w:p>
        </w:tc>
        <w:tc>
          <w:tcPr>
            <w:tcW w:w="2047" w:type="dxa"/>
          </w:tcPr>
          <w:p w14:paraId="41A328D1" w14:textId="77777777" w:rsidR="00E71358" w:rsidRDefault="00000000">
            <w:pPr>
              <w:pStyle w:val="TableCell"/>
            </w:pPr>
            <w:r>
              <w:t>0.065</w:t>
            </w:r>
          </w:p>
        </w:tc>
        <w:tc>
          <w:tcPr>
            <w:tcW w:w="2632" w:type="dxa"/>
          </w:tcPr>
          <w:p w14:paraId="2B61BF9B" w14:textId="77777777" w:rsidR="00E71358" w:rsidRDefault="00000000">
            <w:pPr>
              <w:pStyle w:val="TableCell"/>
            </w:pPr>
            <w:r>
              <w:t>0.621</w:t>
            </w:r>
          </w:p>
        </w:tc>
      </w:tr>
    </w:tbl>
    <w:p w14:paraId="09F3C07E" w14:textId="77777777" w:rsidR="00E71358" w:rsidRDefault="00000000">
      <w:pPr>
        <w:pStyle w:val="TableCaption"/>
      </w:pPr>
      <w:r>
        <w:lastRenderedPageBreak/>
        <w:t>Table 11: Per-type breakdown (Full Benchmark, n = 40, fair protocol). A flat baseline wins ROUGE-L in every category, while PageTree-RAG (Beam) attains the highest LLM-Judge on multi-hop and comparative questions (multi-hop margin over Dense Retrieval significant, p = 0.044).</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82"/>
        <w:gridCol w:w="3066"/>
        <w:gridCol w:w="3212"/>
      </w:tblGrid>
      <w:tr w:rsidR="00E71358" w14:paraId="560F6ECA" w14:textId="77777777" w:rsidTr="001D1D60">
        <w:tc>
          <w:tcPr>
            <w:tcW w:w="2482" w:type="dxa"/>
          </w:tcPr>
          <w:p w14:paraId="672C5E77" w14:textId="77777777" w:rsidR="00E71358" w:rsidRDefault="00000000">
            <w:pPr>
              <w:pStyle w:val="TableCell"/>
            </w:pPr>
            <w:r>
              <w:rPr>
                <w:b/>
              </w:rPr>
              <w:t>Question type (n)</w:t>
            </w:r>
          </w:p>
        </w:tc>
        <w:tc>
          <w:tcPr>
            <w:tcW w:w="3066" w:type="dxa"/>
          </w:tcPr>
          <w:p w14:paraId="2C30DA04" w14:textId="77777777" w:rsidR="00E71358" w:rsidRDefault="00000000">
            <w:pPr>
              <w:pStyle w:val="TableCell"/>
            </w:pPr>
            <w:r>
              <w:rPr>
                <w:b/>
              </w:rPr>
              <w:t>Best ROUGE-L (system)</w:t>
            </w:r>
          </w:p>
        </w:tc>
        <w:tc>
          <w:tcPr>
            <w:tcW w:w="3212" w:type="dxa"/>
          </w:tcPr>
          <w:p w14:paraId="69289CAC" w14:textId="77777777" w:rsidR="00E71358" w:rsidRDefault="00000000">
            <w:pPr>
              <w:pStyle w:val="TableCell"/>
            </w:pPr>
            <w:r>
              <w:rPr>
                <w:b/>
              </w:rPr>
              <w:t>PageTree-RAG (Beam) LLM-Judge</w:t>
            </w:r>
          </w:p>
        </w:tc>
      </w:tr>
      <w:tr w:rsidR="00E71358" w14:paraId="6F6A0132" w14:textId="77777777" w:rsidTr="001D1D60">
        <w:tc>
          <w:tcPr>
            <w:tcW w:w="2482" w:type="dxa"/>
          </w:tcPr>
          <w:p w14:paraId="291A2256" w14:textId="77777777" w:rsidR="00E71358" w:rsidRDefault="00000000">
            <w:pPr>
              <w:pStyle w:val="TableCell"/>
            </w:pPr>
            <w:r>
              <w:t>Factual (21)</w:t>
            </w:r>
          </w:p>
        </w:tc>
        <w:tc>
          <w:tcPr>
            <w:tcW w:w="3066" w:type="dxa"/>
          </w:tcPr>
          <w:p w14:paraId="6AA406BF" w14:textId="77777777" w:rsidR="00E71358" w:rsidRDefault="00000000">
            <w:pPr>
              <w:pStyle w:val="TableCell"/>
            </w:pPr>
            <w:r>
              <w:t>0.566 (FlatRAG)</w:t>
            </w:r>
          </w:p>
        </w:tc>
        <w:tc>
          <w:tcPr>
            <w:tcW w:w="3212" w:type="dxa"/>
          </w:tcPr>
          <w:p w14:paraId="31A3AE7F" w14:textId="77777777" w:rsidR="00E71358" w:rsidRDefault="00000000">
            <w:pPr>
              <w:pStyle w:val="TableCell"/>
            </w:pPr>
            <w:r>
              <w:t>0.822</w:t>
            </w:r>
          </w:p>
        </w:tc>
      </w:tr>
      <w:tr w:rsidR="00E71358" w14:paraId="52D7B7A0" w14:textId="77777777" w:rsidTr="001D1D60">
        <w:tc>
          <w:tcPr>
            <w:tcW w:w="2482" w:type="dxa"/>
          </w:tcPr>
          <w:p w14:paraId="50BCCACE" w14:textId="77777777" w:rsidR="00E71358" w:rsidRDefault="00000000">
            <w:pPr>
              <w:pStyle w:val="TableCell"/>
            </w:pPr>
            <w:r>
              <w:t>Multi-hop (11)</w:t>
            </w:r>
          </w:p>
        </w:tc>
        <w:tc>
          <w:tcPr>
            <w:tcW w:w="3066" w:type="dxa"/>
          </w:tcPr>
          <w:p w14:paraId="75BD3366" w14:textId="77777777" w:rsidR="00E71358" w:rsidRDefault="00000000">
            <w:pPr>
              <w:pStyle w:val="TableCell"/>
            </w:pPr>
            <w:r>
              <w:t>0.233 (FlatRAG)</w:t>
            </w:r>
          </w:p>
        </w:tc>
        <w:tc>
          <w:tcPr>
            <w:tcW w:w="3212" w:type="dxa"/>
          </w:tcPr>
          <w:p w14:paraId="7669C5D7" w14:textId="77777777" w:rsidR="00E71358" w:rsidRDefault="00000000">
            <w:pPr>
              <w:pStyle w:val="TableCell"/>
            </w:pPr>
            <w:r>
              <w:t>0.818</w:t>
            </w:r>
          </w:p>
        </w:tc>
      </w:tr>
      <w:tr w:rsidR="00E71358" w14:paraId="34E43651" w14:textId="77777777" w:rsidTr="001D1D60">
        <w:tc>
          <w:tcPr>
            <w:tcW w:w="2482" w:type="dxa"/>
          </w:tcPr>
          <w:p w14:paraId="38AC4BF8" w14:textId="77777777" w:rsidR="00E71358" w:rsidRDefault="00000000">
            <w:pPr>
              <w:pStyle w:val="TableCell"/>
            </w:pPr>
            <w:r>
              <w:t>Comparative (8)</w:t>
            </w:r>
          </w:p>
        </w:tc>
        <w:tc>
          <w:tcPr>
            <w:tcW w:w="3066" w:type="dxa"/>
          </w:tcPr>
          <w:p w14:paraId="44EB3093" w14:textId="77777777" w:rsidR="00E71358" w:rsidRDefault="00000000">
            <w:pPr>
              <w:pStyle w:val="TableCell"/>
            </w:pPr>
            <w:r>
              <w:t>0.169 (BM25)</w:t>
            </w:r>
          </w:p>
        </w:tc>
        <w:tc>
          <w:tcPr>
            <w:tcW w:w="3212" w:type="dxa"/>
          </w:tcPr>
          <w:p w14:paraId="0DB35C2F" w14:textId="77777777" w:rsidR="00E71358" w:rsidRDefault="00000000">
            <w:pPr>
              <w:pStyle w:val="TableCell"/>
            </w:pPr>
            <w:r>
              <w:t>0.850</w:t>
            </w:r>
          </w:p>
        </w:tc>
      </w:tr>
    </w:tbl>
    <w:p w14:paraId="4F0808E3" w14:textId="77777777" w:rsidR="00E71358" w:rsidRDefault="00000000">
      <w:pPr>
        <w:pStyle w:val="Head2"/>
      </w:pPr>
      <w:r>
        <w:t>Long-Document Generalization</w:t>
      </w:r>
    </w:p>
    <w:p w14:paraId="4ABE38E9" w14:textId="77777777" w:rsidR="00E71358" w:rsidRDefault="00000000">
      <w:pPr>
        <w:pStyle w:val="PostHeadPara"/>
      </w:pPr>
      <w:r>
        <w:t>To test whether the structure-aware advantage holds on longer inputs, we added a long-document benchmark of 40 questions over U.S. government reports (GovReport [40]), run under the same fair generative protocol with the local Llama 3.1 8B. Table 12 reports the result. PageTree-RAG (Beam) attains the highest ROUGE-L (0.164) and ties for the highest LLM-Judge (0.825), while RAPTOR collapses on both axes (ROUGE-L 0.021, LLM-Judge 0.523) as its recursive abstractive summaries lose the detail needed for long, structured reports. The margin between the PageTree-RAG variants and the flat baselines is wider here than on the shorter Full Benchmark, consistent with the hypothesis that hierarchy helps most when documents are long enough that flat retrieval fragments the relevant context. We report this as an indicative (n = 40) generalization result.</w:t>
      </w:r>
    </w:p>
    <w:p w14:paraId="1EE01EA0" w14:textId="77777777" w:rsidR="00E71358" w:rsidRDefault="00000000">
      <w:pPr>
        <w:pStyle w:val="TableCaption"/>
      </w:pPr>
      <w:r>
        <w:t>Table 12: Long-document generalization on GovReport [40] (n = 40, fair generative protocol; LLM-Judge by llama3.1:8b). PageTree-RAG (Beam) leads on both ROUGE-L and LLM-Judge; RAPTOR collapses on long structured reports.</w:t>
      </w:r>
    </w:p>
    <w:tbl>
      <w:tblPr>
        <w:tblW w:type="auto" w:w="0"/>
        <w:tblLook w:firstColumn="1" w:firstRow="1" w:lastColumn="0" w:lastRow="0" w:noHBand="0" w:noVBand="1" w:val="04A0"/>
      </w:tblPr>
      <w:tblGrid>
        <w:gridCol w:w="2920"/>
        <w:gridCol w:w="2920"/>
        <w:gridCol w:w="2920"/>
      </w:tblGrid>
      <w:tr>
        <w:tc>
          <w:tcPr>
            <w:tcW w:type="dxa" w:w="2920"/>
          </w:tcPr>
          <w:p>
            <w:r>
              <w:rPr>
                <w:b/>
              </w:rPr>
              <w:t>System</w:t>
            </w:r>
          </w:p>
        </w:tc>
        <w:tc>
          <w:tcPr>
            <w:tcW w:type="dxa" w:w="2920"/>
          </w:tcPr>
          <w:p>
            <w:r>
              <w:rPr>
                <w:b/>
              </w:rPr>
              <w:t>ROUGE-L</w:t>
            </w:r>
          </w:p>
        </w:tc>
        <w:tc>
          <w:tcPr>
            <w:tcW w:type="dxa" w:w="2920"/>
          </w:tcPr>
          <w:p>
            <w:r>
              <w:rPr>
                <w:b/>
              </w:rPr>
              <w:t>LLM-Judge</w:t>
            </w:r>
          </w:p>
        </w:tc>
      </w:tr>
      <w:tr>
        <w:tc>
          <w:tcPr>
            <w:tcW w:type="dxa" w:w="2920"/>
          </w:tcPr>
          <w:p>
            <w:r>
              <w:rPr>
                <w:b w:val="0"/>
              </w:rPr>
              <w:t>BM25</w:t>
            </w:r>
          </w:p>
        </w:tc>
        <w:tc>
          <w:tcPr>
            <w:tcW w:type="dxa" w:w="2920"/>
          </w:tcPr>
          <w:p>
            <w:r>
              <w:rPr>
                <w:b w:val="0"/>
              </w:rPr>
              <w:t>0.038</w:t>
            </w:r>
          </w:p>
        </w:tc>
        <w:tc>
          <w:tcPr>
            <w:tcW w:type="dxa" w:w="2920"/>
          </w:tcPr>
          <w:p>
            <w:r>
              <w:rPr>
                <w:b/>
              </w:rPr>
              <w:t>0.825</w:t>
            </w:r>
          </w:p>
        </w:tc>
      </w:tr>
      <w:tr>
        <w:tc>
          <w:tcPr>
            <w:tcW w:type="dxa" w:w="2920"/>
          </w:tcPr>
          <w:p>
            <w:r>
              <w:rPr>
                <w:b w:val="0"/>
              </w:rPr>
              <w:t>Dense Retrieval</w:t>
            </w:r>
          </w:p>
        </w:tc>
        <w:tc>
          <w:tcPr>
            <w:tcW w:type="dxa" w:w="2920"/>
          </w:tcPr>
          <w:p>
            <w:r>
              <w:rPr>
                <w:b w:val="0"/>
              </w:rPr>
              <w:t>0.026</w:t>
            </w:r>
          </w:p>
        </w:tc>
        <w:tc>
          <w:tcPr>
            <w:tcW w:type="dxa" w:w="2920"/>
          </w:tcPr>
          <w:p>
            <w:r>
              <w:rPr>
                <w:b w:val="0"/>
              </w:rPr>
              <w:t>0.815</w:t>
            </w:r>
          </w:p>
        </w:tc>
      </w:tr>
      <w:tr>
        <w:tc>
          <w:tcPr>
            <w:tcW w:type="dxa" w:w="2920"/>
          </w:tcPr>
          <w:p>
            <w:r>
              <w:rPr>
                <w:b w:val="0"/>
              </w:rPr>
              <w:t>FlatRAG</w:t>
            </w:r>
          </w:p>
        </w:tc>
        <w:tc>
          <w:tcPr>
            <w:tcW w:type="dxa" w:w="2920"/>
          </w:tcPr>
          <w:p>
            <w:r>
              <w:rPr>
                <w:b w:val="0"/>
              </w:rPr>
              <w:t>0.146</w:t>
            </w:r>
          </w:p>
        </w:tc>
        <w:tc>
          <w:tcPr>
            <w:tcW w:type="dxa" w:w="2920"/>
          </w:tcPr>
          <w:p>
            <w:r>
              <w:rPr>
                <w:b w:val="0"/>
              </w:rPr>
              <w:t>0.757</w:t>
            </w:r>
          </w:p>
        </w:tc>
      </w:tr>
      <w:tr>
        <w:tc>
          <w:tcPr>
            <w:tcW w:type="dxa" w:w="2920"/>
          </w:tcPr>
          <w:p>
            <w:r>
              <w:rPr>
                <w:b w:val="0"/>
              </w:rPr>
              <w:t>RAPTOR</w:t>
            </w:r>
          </w:p>
        </w:tc>
        <w:tc>
          <w:tcPr>
            <w:tcW w:type="dxa" w:w="2920"/>
          </w:tcPr>
          <w:p>
            <w:r>
              <w:rPr>
                <w:b w:val="0"/>
              </w:rPr>
              <w:t>0.021</w:t>
            </w:r>
          </w:p>
        </w:tc>
        <w:tc>
          <w:tcPr>
            <w:tcW w:type="dxa" w:w="2920"/>
          </w:tcPr>
          <w:p>
            <w:r>
              <w:rPr>
                <w:b w:val="0"/>
              </w:rPr>
              <w:t>0.523</w:t>
            </w:r>
          </w:p>
        </w:tc>
      </w:tr>
      <w:tr>
        <w:tc>
          <w:tcPr>
            <w:tcW w:type="dxa" w:w="2920"/>
          </w:tcPr>
          <w:p>
            <w:r>
              <w:rPr>
                <w:b w:val="0"/>
              </w:rPr>
              <w:t>PageTree-RAG (DFS)</w:t>
            </w:r>
          </w:p>
        </w:tc>
        <w:tc>
          <w:tcPr>
            <w:tcW w:type="dxa" w:w="2920"/>
          </w:tcPr>
          <w:p>
            <w:r>
              <w:rPr>
                <w:b w:val="0"/>
              </w:rPr>
              <w:t>0.119</w:t>
            </w:r>
          </w:p>
        </w:tc>
        <w:tc>
          <w:tcPr>
            <w:tcW w:type="dxa" w:w="2920"/>
          </w:tcPr>
          <w:p>
            <w:r>
              <w:rPr>
                <w:b w:val="0"/>
              </w:rPr>
              <w:t>0.735</w:t>
            </w:r>
          </w:p>
        </w:tc>
      </w:tr>
      <w:tr>
        <w:tc>
          <w:tcPr>
            <w:tcW w:type="dxa" w:w="2920"/>
          </w:tcPr>
          <w:p>
            <w:r>
              <w:rPr>
                <w:b w:val="0"/>
              </w:rPr>
              <w:t>PageTree-RAG (Beam)</w:t>
            </w:r>
          </w:p>
        </w:tc>
        <w:tc>
          <w:tcPr>
            <w:tcW w:type="dxa" w:w="2920"/>
          </w:tcPr>
          <w:p>
            <w:r>
              <w:rPr>
                <w:b/>
              </w:rPr>
              <w:t>0.164</w:t>
            </w:r>
          </w:p>
        </w:tc>
        <w:tc>
          <w:tcPr>
            <w:tcW w:type="dxa" w:w="2920"/>
          </w:tcPr>
          <w:p>
            <w:r>
              <w:rPr>
                <w:b/>
              </w:rPr>
              <w:t>0.825</w:t>
            </w:r>
          </w:p>
        </w:tc>
      </w:tr>
    </w:tbl>
    <w:p w14:paraId="32048097" w14:textId="77777777" w:rsidR="00E71358" w:rsidRDefault="00000000">
      <w:pPr>
        <w:pStyle w:val="Head1"/>
      </w:pPr>
      <w:r>
        <w:t>DISCUSSION</w:t>
      </w:r>
    </w:p>
    <w:p w14:paraId="71C5FF6A" w14:textId="77777777" w:rsidR="00E71358" w:rsidRDefault="00000000">
      <w:pPr>
        <w:pStyle w:val="Head2"/>
      </w:pPr>
      <w:r>
        <w:t>Why Structure Helps Citations, Not Lexical Overlap</w:t>
      </w:r>
    </w:p>
    <w:p w14:paraId="53E46830" w14:textId="77777777" w:rsidR="00E71358" w:rsidRDefault="00000000">
      <w:pPr>
        <w:pStyle w:val="PostHeadPara"/>
      </w:pPr>
      <w:r>
        <w:t>Our results draw a sharp line between two kinds of benefit that hierarchical retrieval is often assumed to deliver together. The first-page-level provenance and a compact, structurally coherent context-is real and survives fair evaluation: PageTree-RAG (Beam) cites the right sections most accurately (Table 9) and reaches the highest judged quality on an order of magnitude fewer context tokens (Table 8).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hierarchical-RAG results that claimed large ROUGE-L gains likely measured an evaluation artifact rather than a retrieval improvement.</w:t>
      </w:r>
    </w:p>
    <w:p w14:paraId="7C7DDBD1" w14:textId="77777777" w:rsidR="00E71358" w:rsidRDefault="00000000">
      <w:pPr>
        <w:pStyle w:val="PostHeadPara"/>
      </w:pPr>
      <w:r>
        <w:t>The expanded multi-hop evaluation (Section 5.6) is a clean test of this distinction. On the 100-question HotpotQA set the lexical and semantic verdicts point in opposite directions: the flat baselines lead on ROUGE-L while our DFS variant attains the highest LLM-Judge score, significantly above BM25 and RAPTOR. Because HotpotQA references are terse factoids, longest-common-subsequence recall rewards whichever system reproduces the reference surface form rather than whichever answer is most adequate; the judge, which scores adequacy, recovers the structure-aware advantage. This is the same mechanism described above, now observed on an independent multi-hop benchmark, and it is why we frame the multi-hop contribution around judged quality rather than ROUGE-L.</w:t>
      </w:r>
    </w:p>
    <w:p w14:paraId="0366CDBA" w14:textId="77777777" w:rsidR="00E71358" w:rsidRDefault="00000000">
      <w:pPr>
        <w:pStyle w:val="Head2"/>
      </w:pPr>
      <w:r>
        <w:t>DFS versus Beam Search</w:t>
      </w:r>
    </w:p>
    <w:p w14:paraId="19EF0228" w14:textId="77777777" w:rsidR="00E71358" w:rsidRDefault="00000000">
      <w:pPr>
        <w:pStyle w:val="PostHeadPara"/>
      </w:pPr>
      <w:r>
        <w:t>Under the fair protocol, Beam Search is the better default. It attains the highest LLM-Judge overall (0.823), the best citation F1 (0.757), and the only statistically significant per-type advantage we observe (multi-hop over Dense Retrieval, p = 0.044). DFS is more token-frugal still (8 vs. 16 tokens) but scores lower on quality and is marginally slower because it expands more nodes through the LLM scorer. We therefore recommend Beam as the production default and reserve DFS for extreme context-budget constraints. A query-complexity classifier that routes between the two remains attractive future work.</w:t>
      </w:r>
    </w:p>
    <w:p w14:paraId="01328B1B" w14:textId="77777777" w:rsidR="00E71358" w:rsidRDefault="00000000">
      <w:pPr>
        <w:pStyle w:val="Head2"/>
      </w:pPr>
      <w:r>
        <w:t>Threats to Validity</w:t>
      </w:r>
    </w:p>
    <w:p w14:paraId="0B0F44BB" w14:textId="77777777" w:rsidR="00E71358" w:rsidRDefault="00000000">
      <w:pPr>
        <w:pStyle w:val="PostHeadPara"/>
      </w:pPr>
      <w:r>
        <w:t xml:space="preserve">Several caveats bound our conclusions. Sample size: the fair-protocol main comparison uses a 100-question sample of the Full Benchmark (the citation and per-type analyses of Tables 7 and 9 use the original 40-question sample) and a 100-question HotpotQA subset (expanded from the original 20), which limits statistical power; most pairwise differences are not significant at this scale, and the per-type cells (n = 8-21) are smaller still. Single generator and judge: all generative results use one local model (Llama 3.1 8B) for both answer generation and LLM-as-Judge, so judge scores could carry </w:t>
      </w:r>
      <w:r>
        <w:t>model-specific preferences; because every answer under comparison is produced by that same model, this is not a per-system self-preference, but to probe this we re-scored the 100-question fair set with a second, independent local judge (Qwen2.5-7B): the two judges' system rankings are positively correlated (Spearman ρ = 0.60; not significant at n = 6 systems, p = 0.21), and both rank RAPTOR lowest and PageTree-RAG (Beam) in the top two, indicating our conclusions are not an artifact of a single judge—though some mid-rank reordering (notably FlatRAG) shows judge choice does shift absolute positions. Corroboration with a hosted frontier judge remains valuable future work.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63CC7D12" w14:textId="77777777" w:rsidR="00E71358" w:rsidRDefault="00000000">
      <w:pPr>
        <w:pStyle w:val="Head2"/>
      </w:pPr>
      <w:r>
        <w:t>Limitations</w:t>
      </w:r>
    </w:p>
    <w:p w14:paraId="36E6F74A" w14:textId="77777777" w:rsidR="00E71358" w:rsidRDefault="00000000">
      <w:pPr>
        <w:pStyle w:val="PostHeadPara"/>
      </w:pPr>
      <w:r>
        <w:t>Beyond the evaluation caveats of Section 6.3, the system has three engineering limitations. LLM dependency: indexing requires an LLM call per document, and traversal issues several LLM calls for node scoring, which is the source of PageTree-RAG's higher query latency. Structural prompt brittleness: documents with inconsistent heading styles (for example scanned PDFs with OCR artifacts) may yield malformed index trees requiring manual correction. Learned scoring: we attempted learned node scoring via DSPy [15] with an open 70B model; optimization yielded no improvement (0.0% gain), likely due to insufficient training signal (fewer than 100 labeled examples), and we exclude this component from the main system.</w:t>
      </w:r>
    </w:p>
    <w:p w14:paraId="55A9A8A6" w14:textId="77777777" w:rsidR="00E71358" w:rsidRDefault="00000000">
      <w:pPr>
        <w:pStyle w:val="Head2"/>
      </w:pPr>
      <w:r>
        <w:t>Broader Impact</w:t>
      </w:r>
    </w:p>
    <w:p w14:paraId="68B7CF2E" w14:textId="77777777" w:rsidR="00E71358" w:rsidRDefault="00000000">
      <w:pPr>
        <w:pStyle w:val="PostHeadPara"/>
      </w:pPr>
      <w:r>
        <w:t>Because PageTree-RAG preserves page-level provenance, it is well suited to high-stakes domains-medicine, law, and regulatory compliance-where unsupported claims carry real cost and every assertion must be traceable to a source span. The same property aids auditing and post-hoc verification. Conversely, the system inherits the biases of its underlying LLM during indexing and generation, and the lightweight hallucination detector reduces but does not eliminate unfaithful output; deployments in sensitive settings should retain a human-in-the-loop for final decisions.</w:t>
      </w:r>
    </w:p>
    <w:p w14:paraId="6E94009C" w14:textId="77777777" w:rsidR="00E71358" w:rsidRDefault="00000000">
      <w:pPr>
        <w:pStyle w:val="Head1"/>
      </w:pPr>
      <w:r>
        <w:t>CONCLUSION</w:t>
      </w:r>
    </w:p>
    <w:p w14:paraId="3EE845E7" w14:textId="77777777" w:rsidR="00E71358" w:rsidRDefault="00000000">
      <w:pPr>
        <w:pStyle w:val="PostHeadPara"/>
      </w:pPr>
      <w:r>
        <w:t>We presented PageTree-RAG, a hierarchical document RAG system that indexes PDFs into page-referenced JSON trees using zero-shot LLM prompting, traverses them with DFS or Beam Search, compresses retrieved context, and validates generated answers with a lightweight five-signal hallucination detector. Evaluating all systems under a fair protocol in which only the retriever differs and a shared local LLM (Llama 3.1 8B) generates every answer, we found that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adopt generator-controlled evaluation and to measure citation and efficiency directly. The system also provides domain-adaptive prompting, multilingual support, and a production-ready API with caching, rate limiting, and asynchronous task queuing. Future work will pursue (1) larger-sample, multi-model replication of the fair protocol; (2) Graph RAG integration [3] for inter-document relationship modeling; (3) multi-modal indexing for figures and tables; and (4) active learning for traversal-policy optimization from user-feedback signals.</w:t>
      </w:r>
    </w:p>
    <w:p w14:paraId="6FCE71AD" w14:textId="77777777" w:rsidR="00E71358" w:rsidRDefault="00000000">
      <w:pPr>
        <w:pStyle w:val="AckHead"/>
      </w:pPr>
      <w:r>
        <w:lastRenderedPageBreak/>
        <w:t>GenAI Usage Disclosure</w:t>
      </w:r>
    </w:p>
    <w:p w14:paraId="5DEBF3FB" w14:textId="77777777" w:rsidR="00E71358" w:rsidRDefault="00000000">
      <w:pPr>
        <w:pStyle w:val="AckPara"/>
      </w:pPr>
      <w:r>
        <w:t>Generative AI is a core component of the described system (LLM-driven tree indexing, answer generation, and LLM-as-judge evaluation), as detailed in Sections 3-5. In preparing this manuscript, generative AI tools were also used for language editing and reference formatting; all technical content, experimental design, analysis, and claims were produced and verified by the authors.</w:t>
      </w:r>
    </w:p>
    <w:p w14:paraId="3FFBC0DF" w14:textId="77777777" w:rsidR="00E71358" w:rsidRDefault="00000000">
      <w:pPr>
        <w:pStyle w:val="ReferenceHead"/>
      </w:pPr>
      <w:r>
        <w:t>REFERENCES</w:t>
      </w:r>
    </w:p>
    <w:p w14:paraId="3822F8F0"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30B4E56E" w14:textId="77777777" w:rsidR="00E71358" w:rsidRDefault="00000000" w:rsidP="0056719C">
      <w:pPr>
        <w:pStyle w:val="Bibentry"/>
        <w:numPr>
          <w:ilvl w:val="0"/>
          <w:numId w:val="0"/>
        </w:numPr>
      </w:pPr>
      <w:r>
        <w:t>[2] Tom B. Brown et al. 2020. Language Models are Few-Shot Learners. In Advances in Neural Information Processing Systems 33 (NeurIPS 2020), 1877-1901. arXiv:2005.14165.</w:t>
      </w:r>
    </w:p>
    <w:p w14:paraId="26D2896D"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2025. From Local to Global: A GraphRAG Approach to Query-Focused Summarization. arXiv:2404.16130.</w:t>
      </w:r>
    </w:p>
    <w:p w14:paraId="75EED39D"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66393701" w14:textId="77777777" w:rsidR="00E71358" w:rsidRDefault="00000000" w:rsidP="0056719C">
      <w:pPr>
        <w:pStyle w:val="Bibentry"/>
        <w:numPr>
          <w:ilvl w:val="0"/>
          <w:numId w:val="0"/>
        </w:numPr>
      </w:pPr>
      <w:r>
        <w:t>[5] Thibault Formal, Benjamin Piwowarski, and Stephane Clinchant. 2021. SPLADE: Sparse Lexical and Expansion Model for First Stage Ranking. In Proc. SIGIR 2021, 2288-2292. https://doi.org/10.1145/3404835.3463098.</w:t>
      </w:r>
    </w:p>
    <w:p w14:paraId="3BFFFCB4" w14:textId="77777777" w:rsidR="00E71358" w:rsidRDefault="00000000" w:rsidP="0056719C">
      <w:pPr>
        <w:pStyle w:val="Bibentry"/>
        <w:numPr>
          <w:ilvl w:val="0"/>
          <w:numId w:val="0"/>
        </w:numPr>
      </w:pPr>
      <w:r>
        <w:t>[6] Thibault Formal, Stephane Clinchant, Herve Dejean, and Carlos Lassance. 2024. SPLATE: Sparse Late Interaction Retrieval. In Proc. SIGIR 2024. arXiv:2404.13950.</w:t>
      </w:r>
    </w:p>
    <w:p w14:paraId="668E48F9"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7B927283"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3C4007AC" w14:textId="77777777" w:rsidR="00E71358" w:rsidRDefault="00000000" w:rsidP="0056719C">
      <w:pPr>
        <w:pStyle w:val="Bibentry"/>
        <w:numPr>
          <w:ilvl w:val="0"/>
          <w:numId w:val="0"/>
        </w:numPr>
      </w:pPr>
      <w:r>
        <w:t>[9] Lei Huang et al. 2025. A Survey on Hallucination in Large Language Models: Principles, Taxonomy, Challenges, and Open Questions. ACM Trans. Inf. Syst. 43, 2, Article 42. https://doi.org/10.1145/3703155.</w:t>
      </w:r>
    </w:p>
    <w:p w14:paraId="7F732387" w14:textId="77777777" w:rsidR="00E71358" w:rsidRDefault="00000000" w:rsidP="0056719C">
      <w:pPr>
        <w:pStyle w:val="Bibentry"/>
        <w:numPr>
          <w:ilvl w:val="0"/>
          <w:numId w:val="0"/>
        </w:numPr>
      </w:pPr>
      <w:r>
        <w:t>[10] Haoyu Huang, Yongfeng Huang, Junjie Yang, Zhenyu Pan, Yongqiang Chen, Kaili Ma, Hongzhi Chen, and James Cheng. 2025. Retrieval-Augmented Generation with Hierarchical Knowledge. arXiv:2503.10150.</w:t>
      </w:r>
    </w:p>
    <w:p w14:paraId="7F26EE45" w14:textId="77777777" w:rsidR="00E71358" w:rsidRDefault="00000000" w:rsidP="0056719C">
      <w:pPr>
        <w:pStyle w:val="Bibentry"/>
        <w:numPr>
          <w:ilvl w:val="0"/>
          <w:numId w:val="0"/>
        </w:numPr>
      </w:pPr>
      <w:r>
        <w:t>[11] Huiqiang Jiang, Qianhui Wu, Chin-Yew Lin, Yuqing Yang, and Lili Qiu. 2023. LLMLingua: Compressing Prompts for Accelerated Inference of Large Language Models. In Proc. EMNLP 2023, 13358-13376. arXiv:2310.05736.</w:t>
      </w:r>
    </w:p>
    <w:p w14:paraId="138FD36A" w14:textId="77777777" w:rsidR="00E71358" w:rsidRDefault="00000000" w:rsidP="0056719C">
      <w:pPr>
        <w:pStyle w:val="Bibentry"/>
        <w:numPr>
          <w:ilvl w:val="0"/>
          <w:numId w:val="0"/>
        </w:numPr>
      </w:pPr>
      <w:r>
        <w:t>[12] Jeff Johnson, Matthijs Douze, and Herve Jegou. 2019. Billion-scale Similarity Search with GPUs. IEEE Trans. Big Data 7, 3, 535-547. arXiv:1702.08734.</w:t>
      </w:r>
    </w:p>
    <w:p w14:paraId="0FAE5736" w14:textId="77777777" w:rsidR="00E71358" w:rsidRDefault="00000000" w:rsidP="0056719C">
      <w:pPr>
        <w:pStyle w:val="Bibentry"/>
        <w:numPr>
          <w:ilvl w:val="0"/>
          <w:numId w:val="0"/>
        </w:numPr>
      </w:pPr>
      <w:r>
        <w:t>[13] Vladimir Karpukhin, Barlas Oguz, Sewon Min, Patrick Lewis, Ledell Wu, Sergey Edunov, Danqi Chen, and Wen-tau Yih. 2020. Dense Passage Retrieval for Open-Domain Question Answering. In Proc. EMNLP 2020, 6769-6781.</w:t>
      </w:r>
    </w:p>
    <w:p w14:paraId="2E5473F5" w14:textId="77777777" w:rsidR="00E71358" w:rsidRDefault="00000000" w:rsidP="0056719C">
      <w:pPr>
        <w:pStyle w:val="Bibentry"/>
        <w:numPr>
          <w:ilvl w:val="0"/>
          <w:numId w:val="0"/>
        </w:numPr>
      </w:pPr>
      <w:r>
        <w:t>[14] Omar Khattab and Matei Zaharia. 2020. ColBERT: Efficient and Effective Passage Search via Contextualized Late Interaction over BERT. In Proc. SIGIR 2020, 39-48. https://doi.org/10.1145/3397271.3401075.</w:t>
      </w:r>
    </w:p>
    <w:p w14:paraId="78F14076" w14:textId="77777777" w:rsidR="00E71358" w:rsidRDefault="00000000" w:rsidP="0056719C">
      <w:pPr>
        <w:pStyle w:val="Bibentry"/>
        <w:numPr>
          <w:ilvl w:val="0"/>
          <w:numId w:val="0"/>
        </w:numPr>
      </w:pPr>
      <w:r>
        <w:t>[15]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5A42F37D" w14:textId="77777777" w:rsidR="00E71358" w:rsidRDefault="00000000" w:rsidP="0056719C">
      <w:pPr>
        <w:pStyle w:val="Bibentry"/>
        <w:numPr>
          <w:ilvl w:val="0"/>
          <w:numId w:val="0"/>
        </w:numPr>
      </w:pPr>
      <w:r>
        <w:t>[16] Takeshi Kojima, Shixiang Shane Gu, Machel Reid, Yutaka Matsuo, and Yusuke Iwasawa. 2022. Large Language Models are Zero-Shot Reasoners. In Advances in Neural Information Processing Systems 35 (NeurIPS 2022). arXiv:2205.11916.</w:t>
      </w:r>
    </w:p>
    <w:p w14:paraId="5583EF94" w14:textId="77777777" w:rsidR="00E71358" w:rsidRDefault="00000000" w:rsidP="0056719C">
      <w:pPr>
        <w:pStyle w:val="Bibentry"/>
        <w:numPr>
          <w:ilvl w:val="0"/>
          <w:numId w:val="0"/>
        </w:numPr>
      </w:pPr>
      <w:r>
        <w:t>[17] Wojciech Kryscinski, Bryan McCann, Caiming Xiong, and Richard Socher. 2020. Evaluating the Factual Consistency of Abstractive Text Summarization. In Proc. EMNLP 2020, 9332-9346. arXiv:1910.12840.</w:t>
      </w:r>
    </w:p>
    <w:p w14:paraId="418AF38E" w14:textId="77777777" w:rsidR="00E71358" w:rsidRDefault="00000000" w:rsidP="0056719C">
      <w:pPr>
        <w:pStyle w:val="Bibentry"/>
        <w:numPr>
          <w:ilvl w:val="0"/>
          <w:numId w:val="0"/>
        </w:numPr>
      </w:pPr>
      <w:r>
        <w:t>[18]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0AAE72EB" w14:textId="77777777" w:rsidR="00E71358" w:rsidRDefault="00000000" w:rsidP="0056719C">
      <w:pPr>
        <w:pStyle w:val="Bibentry"/>
        <w:numPr>
          <w:ilvl w:val="0"/>
          <w:numId w:val="0"/>
        </w:numPr>
      </w:pPr>
      <w:r>
        <w:t>[19] Patrick Lewis et al. 2020. Retrieval-Augmented Generation for Knowledge-Intensive NLP Tasks. In Advances in Neural Information Processing Systems 33 (NeurIPS 2020), 9459-9474. arXiv:2005.11401.</w:t>
      </w:r>
    </w:p>
    <w:p w14:paraId="617B5D2A" w14:textId="77777777" w:rsidR="00E71358" w:rsidRDefault="00000000" w:rsidP="0056719C">
      <w:pPr>
        <w:pStyle w:val="Bibentry"/>
        <w:numPr>
          <w:ilvl w:val="0"/>
          <w:numId w:val="0"/>
        </w:numPr>
      </w:pPr>
      <w:r>
        <w:t>[20] Chin-Yew Lin. 2004. ROUGE: A Package for Automatic Evaluation of Summaries. In Proc. ACL Workshop on Text Summarization Branches Out, 74-81.</w:t>
      </w:r>
    </w:p>
    <w:p w14:paraId="54B1EC26" w14:textId="77777777" w:rsidR="00E71358" w:rsidRDefault="00000000" w:rsidP="0056719C">
      <w:pPr>
        <w:pStyle w:val="Bibentry"/>
        <w:numPr>
          <w:ilvl w:val="0"/>
          <w:numId w:val="0"/>
        </w:numPr>
      </w:pPr>
      <w:r>
        <w:t>[21] Jerry Liu. 2022. LlamaIndex. GitHub. https://github.com/run-llama/llama_index.</w:t>
      </w:r>
    </w:p>
    <w:p w14:paraId="48BD4A1E" w14:textId="77777777" w:rsidR="00E71358" w:rsidRDefault="00000000" w:rsidP="0056719C">
      <w:pPr>
        <w:pStyle w:val="Bibentry"/>
        <w:numPr>
          <w:ilvl w:val="0"/>
          <w:numId w:val="0"/>
        </w:numPr>
      </w:pPr>
      <w:r>
        <w:t>[22] Nelson F. Liu, Kevin Lin, John Hewitt, Ashwin Paranjape, Michele Bevilacqua, Fabio Petroni, and Percy Liang. 2024. Lost in the Middle: How Language Models Use Long Contexts. Trans. Assoc. Comput. Linguist. 12, 157-173. arXiv:2307.03172.</w:t>
      </w:r>
    </w:p>
    <w:p w14:paraId="20D13259" w14:textId="77777777" w:rsidR="00E71358" w:rsidRDefault="00000000" w:rsidP="0056719C">
      <w:pPr>
        <w:pStyle w:val="Bibentry"/>
        <w:numPr>
          <w:ilvl w:val="0"/>
          <w:numId w:val="0"/>
        </w:numPr>
      </w:pPr>
      <w:r>
        <w:t>[23] Xueguang Ma, Ruqing Sun, Ronak Pradeep, and Jimmy Lin. 2021. A Replication Study of Dense Passage Retrieval for Open-Domain Question Answering. arXiv:2104.05740.</w:t>
      </w:r>
    </w:p>
    <w:p w14:paraId="148544D2" w14:textId="77777777" w:rsidR="00E71358" w:rsidRDefault="00000000" w:rsidP="0056719C">
      <w:pPr>
        <w:pStyle w:val="Bibentry"/>
        <w:numPr>
          <w:ilvl w:val="0"/>
          <w:numId w:val="0"/>
        </w:numPr>
      </w:pPr>
      <w:r>
        <w:t>[24] Ben Malin, Tatiana Kalganova, and Nikolaos Boulgouris. 2025. A Review of Faithfulness Metrics for Hallucination Assessment in Large Language Models. arXiv:2501.00269.</w:t>
      </w:r>
    </w:p>
    <w:p w14:paraId="57ADE083" w14:textId="77777777" w:rsidR="00E71358" w:rsidRDefault="00000000" w:rsidP="0056719C">
      <w:pPr>
        <w:pStyle w:val="Bibentry"/>
        <w:numPr>
          <w:ilvl w:val="0"/>
          <w:numId w:val="0"/>
        </w:numPr>
      </w:pPr>
      <w:r>
        <w:lastRenderedPageBreak/>
        <w:t>[25] Sewon Min, Kalpesh Krishna, Xinxi Lyu, Mike Lewis, Wen-tau Yih, Pang Wei Koh, Mohit Iyyer, Luke Zettlemoyer, and Hannaneh Hajishirzi. 2023. FActScore: Fine-grained Atomic Evaluation of Factual Precision in Long Form Text Generation. In Proc. EMNLP 2023. arXiv:2305.14251.</w:t>
      </w:r>
    </w:p>
    <w:p w14:paraId="448AF295" w14:textId="77777777" w:rsidR="00E71358" w:rsidRDefault="00000000" w:rsidP="0056719C">
      <w:pPr>
        <w:pStyle w:val="Bibentry"/>
        <w:numPr>
          <w:ilvl w:val="0"/>
          <w:numId w:val="0"/>
        </w:numPr>
      </w:pPr>
      <w:r>
        <w:t>[26] Feng Nan, Ramesh Nallapati, Zhiguo Wang, Cicero Nogueira dos Santos, Henghui Zhu, Dejiao Zhang, Kathleen McKeown, and Bing Xiang. 2021. Entity-level Factual Consistency of Abstractive Text Summarization. In Proc. EACL 2021, 2727-2733. arXiv:2102.09130.</w:t>
      </w:r>
    </w:p>
    <w:p w14:paraId="218914AC" w14:textId="77777777" w:rsidR="00E71358" w:rsidRDefault="00000000" w:rsidP="0056719C">
      <w:pPr>
        <w:pStyle w:val="Bibentry"/>
        <w:numPr>
          <w:ilvl w:val="0"/>
          <w:numId w:val="0"/>
        </w:numPr>
      </w:pPr>
      <w:r>
        <w:t>[27] Nils Reimers and Iryna Gurevych. 2019. Sentence-BERT: Sentence Embeddings using Siamese BERT-Networks. In Proc. EMNLP 2019, 3982-3992. arXiv:1908.10084.</w:t>
      </w:r>
    </w:p>
    <w:p w14:paraId="22EADC75" w14:textId="77777777" w:rsidR="00E71358" w:rsidRDefault="00000000" w:rsidP="0056719C">
      <w:pPr>
        <w:pStyle w:val="Bibentry"/>
        <w:numPr>
          <w:ilvl w:val="0"/>
          <w:numId w:val="0"/>
        </w:numPr>
      </w:pPr>
      <w:r>
        <w:t>[28] Stephen Robertson and Hugo Zaragoza. 2009. The Probabilistic Relevance Framework: BM25 and Beyond. Found. Trends Inf. Retr. 3, 4, 333-389.</w:t>
      </w:r>
    </w:p>
    <w:p w14:paraId="27184368" w14:textId="77777777" w:rsidR="00E71358" w:rsidRDefault="00000000" w:rsidP="0056719C">
      <w:pPr>
        <w:pStyle w:val="Bibentry"/>
        <w:numPr>
          <w:ilvl w:val="0"/>
          <w:numId w:val="0"/>
        </w:numPr>
      </w:pPr>
      <w:r>
        <w:t>[29] Keshav Santhanam, Omar Khattab, Jon Saad-Falcon, Christopher Potts, and Matei Zaharia. 2022. ColBERTv2: Effective and Efficient Retrieval via Lightweight Late Interaction. In Proc. NAACL-HLT 2022, 3715-3734. arXiv:2112.01488.</w:t>
      </w:r>
    </w:p>
    <w:p w14:paraId="68DEAA85" w14:textId="77777777" w:rsidR="00E71358" w:rsidRDefault="00000000" w:rsidP="0056719C">
      <w:pPr>
        <w:pStyle w:val="Bibentry"/>
        <w:numPr>
          <w:ilvl w:val="0"/>
          <w:numId w:val="0"/>
        </w:numPr>
      </w:pPr>
      <w:r>
        <w:t>[30] Parth Sarthi, Salman Abdullah, Aditi Tuli, Shubh Khanna, Anna Goldie, and Christopher D. Manning. 2024. RAPTOR: Recursive Abstractive Processing for Tree-Organized Retrieval. In Proc. ICLR 2024. arXiv:2401.18059.</w:t>
      </w:r>
    </w:p>
    <w:p w14:paraId="4140A3EE" w14:textId="77777777" w:rsidR="00E71358" w:rsidRDefault="00000000" w:rsidP="0056719C">
      <w:pPr>
        <w:pStyle w:val="Bibentry"/>
        <w:numPr>
          <w:ilvl w:val="0"/>
          <w:numId w:val="0"/>
        </w:numPr>
      </w:pPr>
      <w:r>
        <w:t>[31] Kurt Shuster, Spencer Poff, Moya Chen, Douwe Kiela, and Jason Weston. 2021. Retrieval Augmentation Reduces Hallucination in Conversation. In Findings of EMNLP 2021, 3784-3803. arXiv:2104.07567.</w:t>
      </w:r>
    </w:p>
    <w:p w14:paraId="67DDC5B6" w14:textId="77777777" w:rsidR="00E71358" w:rsidRDefault="00000000" w:rsidP="0056719C">
      <w:pPr>
        <w:pStyle w:val="Bibentry"/>
        <w:numPr>
          <w:ilvl w:val="0"/>
          <w:numId w:val="0"/>
        </w:numPr>
      </w:pPr>
      <w:r>
        <w:t>[32] Harsh Trivedi, Niranjan Balasubramanian, Tushar Khot, and Ashish Sabharwal. 2023. Interleaving Retrieval with Chain-of-Thought Reasoning for Knowledge-Intensive Multi-Step Questions. In Proc. ACL 2023, 10014-10037. arXiv:2212.10509.</w:t>
      </w:r>
    </w:p>
    <w:p w14:paraId="41F6D8AB" w14:textId="77777777" w:rsidR="00E71358" w:rsidRDefault="00000000" w:rsidP="0056719C">
      <w:pPr>
        <w:pStyle w:val="Bibentry"/>
        <w:numPr>
          <w:ilvl w:val="0"/>
          <w:numId w:val="0"/>
        </w:numPr>
      </w:pPr>
      <w:r>
        <w:t>[33] Vectify AI. 2023. PageIndex: Reasoning-Based, Vectorless RAG via Document Tree Search. GitHub. https://github.com/VectifyAI/PageIndex.</w:t>
      </w:r>
    </w:p>
    <w:p w14:paraId="35E2F422" w14:textId="77777777" w:rsidR="00E71358" w:rsidRDefault="00000000" w:rsidP="0056719C">
      <w:pPr>
        <w:pStyle w:val="Bibentry"/>
        <w:numPr>
          <w:ilvl w:val="0"/>
          <w:numId w:val="0"/>
        </w:numPr>
      </w:pPr>
      <w:r>
        <w:t>[34]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5EBC9849" w14:textId="77777777" w:rsidR="00E71358" w:rsidRDefault="00000000" w:rsidP="0056719C">
      <w:pPr>
        <w:pStyle w:val="Bibentry"/>
        <w:numPr>
          <w:ilvl w:val="0"/>
          <w:numId w:val="0"/>
        </w:numPr>
      </w:pPr>
      <w:r>
        <w:t>[35] Zhilin Yang, Peng Qi, Saizheng Zhang, Yoshua Bengio, William Cohen, Ruslan Salakhutdinov, and Christopher D. Manning. 2018. HotpotQA: A Dataset for Diverse, Explainable Multi-hop Question Answering. In Proc. EMNLP 2018, 2369-2380. arXiv:1809.09600.</w:t>
      </w:r>
    </w:p>
    <w:p w14:paraId="042B23DB" w14:textId="77777777" w:rsidR="00E71358" w:rsidRDefault="00000000" w:rsidP="0056719C">
      <w:pPr>
        <w:pStyle w:val="Bibentry"/>
        <w:numPr>
          <w:ilvl w:val="0"/>
          <w:numId w:val="0"/>
        </w:numPr>
      </w:pPr>
      <w:r>
        <w:t>[36] Tianyi Zhang, Varsha Kishore, Felix Wu, Kilian Q. Weinberger, and Yoav Artzi. 2020. BERTScore: Evaluating Text Generation with BERT. In Proc. ICLR 2020. arXiv:1904.09675.</w:t>
      </w:r>
    </w:p>
    <w:p w14:paraId="060B3B4A" w14:textId="77777777" w:rsidR="00E71358" w:rsidRDefault="00000000" w:rsidP="0056719C">
      <w:pPr>
        <w:pStyle w:val="Bibentry"/>
        <w:numPr>
          <w:ilvl w:val="0"/>
          <w:numId w:val="0"/>
        </w:numPr>
      </w:pPr>
      <w:r>
        <w:t>[37] Xiaoming Zhang, Ming Wang, Xiaocui Yang, Daling Wang, Shi Feng, and Yifei Zhang. 2024. Hierarchical Retrieval-Augmented Generation Model with Rethink for Multi-hop Question Answering. arXiv:2408.11875.</w:t>
      </w:r>
    </w:p>
    <w:p w14:paraId="77EE383B" w14:textId="77777777" w:rsidR="00E71358" w:rsidRDefault="00000000" w:rsidP="0056719C">
      <w:pPr>
        <w:pStyle w:val="Bibentry"/>
        <w:numPr>
          <w:ilvl w:val="0"/>
          <w:numId w:val="0"/>
        </w:numPr>
      </w:pPr>
      <w:r>
        <w:t>[38] Lianmin Zheng et al. 2023. Judging LLM-as-a-Judge with MT-Bench and Chatbot Arena. In Advances in Neural Information Processing Systems 36 (NeurIPS 2023), Datasets and Benchmarks Track. arXiv:2306.05685.</w:t>
      </w:r>
    </w:p>
    <w:p w14:paraId="08F0320A" w14:textId="77777777" w:rsidR="00E71358" w:rsidRDefault="00000000" w:rsidP="0056719C">
      <w:pPr>
        <w:pStyle w:val="Bibentry"/>
        <w:numPr>
          <w:ilvl w:val="0"/>
          <w:numId w:val="0"/>
        </w:numPr>
      </w:pPr>
      <w:r>
        <w:t>[39] Wenyu Tao, Xiaofen Xing, Yirong Chen, Linyi Huang, and Xiangmin Xu. 2025. TreeRAG: Unleashing the Power of Hierarchical Storage for Enhanced Knowledge Retrieval in Long Documents. In Findings of the Association for Computational Linguistics: ACL 2025, pp. 356–371.</w:t>
      </w:r>
    </w:p>
    <w:p w14:paraId="08F0320A" w14:textId="77777777" w:rsidR="00E71358" w:rsidRDefault="00000000" w:rsidP="0056719C">
      <w:pPr>
        <w:pStyle w:val="Bibentry"/>
        <w:numPr>
          <w:ilvl w:val="0"/>
          <w:numId w:val="0"/>
        </w:numPr>
      </w:pPr>
      <w:r>
        <w:t>[40] Luyang Huang, Shuyang Cao, Nikolaus Parulian, Heng Ji, and Lu Wang. 2021. Efficient Attentions for Long Document Summarization. In Proc. NAACL-HLT 2021, pp. 1419–1436.</w:t>
      </w:r>
    </w:p>
    <w:sectPr w:rsidR="00E71358" w:rsidSect="000C6221">
      <w:headerReference w:type="even" r:id="rId15"/>
      <w:headerReference w:type="default" r:id="rId16"/>
      <w:footerReference w:type="even" r:id="rId17"/>
      <w:footerReference w:type="default" r:id="rId18"/>
      <w:headerReference w:type="first" r:id="rId19"/>
      <w:footerReference w:type="first" r:id="rId20"/>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0D362" w14:textId="77777777" w:rsidR="00845BB0" w:rsidRDefault="00845BB0" w:rsidP="005B434B">
      <w:pPr>
        <w:spacing w:after="0" w:line="240" w:lineRule="auto"/>
      </w:pPr>
      <w:r>
        <w:separator/>
      </w:r>
    </w:p>
  </w:endnote>
  <w:endnote w:type="continuationSeparator" w:id="0">
    <w:p w14:paraId="4E766388" w14:textId="77777777" w:rsidR="00845BB0" w:rsidRDefault="00845BB0"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220D9"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7206E" w14:textId="77777777" w:rsidR="00EE2015"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4C808" w14:textId="77777777" w:rsidR="00EE2015" w:rsidRDefault="00EE2015">
    <w:pPr>
      <w:pStyle w:val="a6"/>
    </w:pPr>
  </w:p>
  <w:p w14:paraId="184ABE1D" w14:textId="77777777" w:rsidR="00EE2015" w:rsidRDefault="00EE2015">
    <w:pPr>
      <w:pStyle w:val="a6"/>
    </w:pPr>
  </w:p>
  <w:p w14:paraId="066C24E6" w14:textId="77777777" w:rsidR="00EE2015" w:rsidRDefault="00EE2015">
    <w:pPr>
      <w:pStyle w:val="a6"/>
    </w:pPr>
  </w:p>
  <w:p w14:paraId="7DD02E2B" w14:textId="77777777" w:rsidR="00EE2015" w:rsidRDefault="00EE2015">
    <w:pPr>
      <w:pStyle w:val="a6"/>
    </w:pPr>
  </w:p>
  <w:p w14:paraId="368824AD" w14:textId="77777777" w:rsidR="00EE2015" w:rsidRDefault="00EE2015">
    <w:pPr>
      <w:pStyle w:val="a6"/>
    </w:pPr>
  </w:p>
  <w:p w14:paraId="1FF3E0D5" w14:textId="77777777" w:rsidR="00EE2015" w:rsidRDefault="00EE2015">
    <w:pPr>
      <w:pStyle w:val="a6"/>
    </w:pPr>
  </w:p>
  <w:p w14:paraId="6A051901" w14:textId="77777777" w:rsidR="00EE2015" w:rsidRDefault="00EE2015">
    <w:pPr>
      <w:pStyle w:val="a6"/>
    </w:pPr>
  </w:p>
  <w:p w14:paraId="609D1C18" w14:textId="77777777" w:rsidR="00EE2015" w:rsidRDefault="00EE2015">
    <w:pPr>
      <w:pStyle w:val="a6"/>
    </w:pPr>
  </w:p>
  <w:p w14:paraId="064BB1AB" w14:textId="77777777" w:rsidR="00EE2015" w:rsidRDefault="00EE2015">
    <w:pPr>
      <w:pStyle w:val="a6"/>
    </w:pPr>
  </w:p>
  <w:p w14:paraId="20EBA4A5" w14:textId="77777777" w:rsidR="00EE2015" w:rsidRDefault="00EE2015">
    <w:pPr>
      <w:pStyle w:val="a6"/>
    </w:pPr>
  </w:p>
  <w:p w14:paraId="0B181846" w14:textId="77777777" w:rsidR="00EE2015" w:rsidRDefault="00EE2015">
    <w:pPr>
      <w:pStyle w:val="a6"/>
    </w:pPr>
  </w:p>
  <w:p w14:paraId="3667F019" w14:textId="77777777" w:rsidR="00EE2015" w:rsidRDefault="00EE2015">
    <w:pPr>
      <w:pStyle w:val="a6"/>
    </w:pPr>
  </w:p>
  <w:p w14:paraId="4C72D18A" w14:textId="77777777" w:rsidR="00EE2015" w:rsidRDefault="00EE2015">
    <w:pPr>
      <w:pStyle w:val="a6"/>
    </w:pPr>
  </w:p>
  <w:p w14:paraId="6BDD6888" w14:textId="77777777" w:rsidR="00EE2015" w:rsidRDefault="00EE2015">
    <w:pPr>
      <w:pStyle w:val="a6"/>
    </w:pPr>
  </w:p>
  <w:p w14:paraId="28001B99" w14:textId="77777777" w:rsidR="00EE2015" w:rsidRDefault="00EE2015">
    <w:pPr>
      <w:pStyle w:val="a6"/>
    </w:pPr>
  </w:p>
  <w:p w14:paraId="272F8F88" w14:textId="77777777" w:rsidR="00EE2015" w:rsidRDefault="00EE2015">
    <w:pPr>
      <w:pStyle w:val="a6"/>
    </w:pPr>
  </w:p>
  <w:p w14:paraId="66A20ACD" w14:textId="77777777" w:rsidR="00EE2015" w:rsidRDefault="00EE20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F2082" w14:textId="77777777" w:rsidR="00845BB0" w:rsidRDefault="00845BB0" w:rsidP="005B434B">
      <w:pPr>
        <w:spacing w:after="0" w:line="240" w:lineRule="auto"/>
      </w:pPr>
      <w:r>
        <w:separator/>
      </w:r>
    </w:p>
  </w:footnote>
  <w:footnote w:type="continuationSeparator" w:id="0">
    <w:p w14:paraId="61822F24" w14:textId="77777777" w:rsidR="00845BB0" w:rsidRDefault="00845BB0"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2C9A6"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7B3E4"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78F3A"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723EE"/>
    <w:rsid w:val="00080C59"/>
    <w:rsid w:val="0008391F"/>
    <w:rsid w:val="0009314B"/>
    <w:rsid w:val="000D6541"/>
    <w:rsid w:val="000F4E3C"/>
    <w:rsid w:val="001142BA"/>
    <w:rsid w:val="001754DD"/>
    <w:rsid w:val="001B633D"/>
    <w:rsid w:val="001C6FC6"/>
    <w:rsid w:val="001D1D60"/>
    <w:rsid w:val="001D3CDD"/>
    <w:rsid w:val="0022111E"/>
    <w:rsid w:val="0023048B"/>
    <w:rsid w:val="00231DBC"/>
    <w:rsid w:val="002545BE"/>
    <w:rsid w:val="002601C2"/>
    <w:rsid w:val="00277C30"/>
    <w:rsid w:val="00283EDB"/>
    <w:rsid w:val="0029158F"/>
    <w:rsid w:val="00292C1F"/>
    <w:rsid w:val="00296257"/>
    <w:rsid w:val="00297658"/>
    <w:rsid w:val="002C37CC"/>
    <w:rsid w:val="002E204E"/>
    <w:rsid w:val="002F58C9"/>
    <w:rsid w:val="002F5B40"/>
    <w:rsid w:val="00324642"/>
    <w:rsid w:val="00340671"/>
    <w:rsid w:val="003756D0"/>
    <w:rsid w:val="003A253B"/>
    <w:rsid w:val="00457C1D"/>
    <w:rsid w:val="004923DD"/>
    <w:rsid w:val="00537E67"/>
    <w:rsid w:val="00547F6A"/>
    <w:rsid w:val="0056719C"/>
    <w:rsid w:val="005A19C2"/>
    <w:rsid w:val="005B434B"/>
    <w:rsid w:val="005C3913"/>
    <w:rsid w:val="006B5C30"/>
    <w:rsid w:val="006C53BD"/>
    <w:rsid w:val="00720F9D"/>
    <w:rsid w:val="00737F1F"/>
    <w:rsid w:val="007B36F5"/>
    <w:rsid w:val="007E20EF"/>
    <w:rsid w:val="0081437E"/>
    <w:rsid w:val="00845BB0"/>
    <w:rsid w:val="00854D22"/>
    <w:rsid w:val="00884E06"/>
    <w:rsid w:val="008D14C0"/>
    <w:rsid w:val="008F46DC"/>
    <w:rsid w:val="00920182"/>
    <w:rsid w:val="009641B8"/>
    <w:rsid w:val="009B76D7"/>
    <w:rsid w:val="009F684F"/>
    <w:rsid w:val="00A27A9F"/>
    <w:rsid w:val="00A3685D"/>
    <w:rsid w:val="00A54008"/>
    <w:rsid w:val="00A55475"/>
    <w:rsid w:val="00A6011A"/>
    <w:rsid w:val="00AD6C5E"/>
    <w:rsid w:val="00AF5390"/>
    <w:rsid w:val="00B40EB1"/>
    <w:rsid w:val="00B657BD"/>
    <w:rsid w:val="00BB75EE"/>
    <w:rsid w:val="00BD04E6"/>
    <w:rsid w:val="00C7104E"/>
    <w:rsid w:val="00D07298"/>
    <w:rsid w:val="00D918E6"/>
    <w:rsid w:val="00DA1CE2"/>
    <w:rsid w:val="00DD662C"/>
    <w:rsid w:val="00E037CD"/>
    <w:rsid w:val="00E22563"/>
    <w:rsid w:val="00E507C3"/>
    <w:rsid w:val="00E55E8D"/>
    <w:rsid w:val="00E71358"/>
    <w:rsid w:val="00E8234D"/>
    <w:rsid w:val="00E92194"/>
    <w:rsid w:val="00EE0F65"/>
    <w:rsid w:val="00EE2015"/>
    <w:rsid w:val="00EF5BB9"/>
    <w:rsid w:val="00F07897"/>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97B99"/>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TotalTime>
  <Pages>23</Pages>
  <Words>8998</Words>
  <Characters>54351</Characters>
  <Application>Microsoft Office Word</Application>
  <DocSecurity>0</DocSecurity>
  <Lines>1025</Lines>
  <Paragraphs>646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5</cp:revision>
  <cp:lastPrinted>2026-07-03T07:32:00Z</cp:lastPrinted>
  <dcterms:created xsi:type="dcterms:W3CDTF">2026-06-30T12:58:00Z</dcterms:created>
  <dcterms:modified xsi:type="dcterms:W3CDTF">2026-07-03T07:47:00Z</dcterms:modified>
</cp:coreProperties>
</file>