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widowControl w:val="0"/>
        <w:spacing w:after="0" w:lineRule="auto"/>
        <w:contextualSpacing w:val="0"/>
      </w:pPr>
      <w:bookmarkStart w:colFirst="0" w:colLast="0" w:name="_vp7h724vk8na" w:id="0"/>
      <w:bookmarkEnd w:id="0"/>
      <w:r w:rsidDel="00000000" w:rsidR="00000000" w:rsidRPr="00000000">
        <w:rPr>
          <w:rFonts w:ascii="Open Sans" w:cs="Open Sans" w:eastAsia="Open Sans" w:hAnsi="Open Sans"/>
          <w:color w:val="434343"/>
          <w:sz w:val="42"/>
          <w:szCs w:val="42"/>
          <w:rtl w:val="0"/>
        </w:rPr>
        <w:t xml:space="preserve">Seabird Apps Feature Spec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Sean Cann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200" w:line="360" w:lineRule="auto"/>
        <w:contextualSpacing w:val="0"/>
      </w:pPr>
      <w:bookmarkStart w:colFirst="0" w:colLast="0" w:name="_rdx9tmxv4vsa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2"/>
          <w:szCs w:val="32"/>
          <w:rtl w:val="0"/>
        </w:rPr>
        <w:t xml:space="preserve">Project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Starting with our Dartmouth Student iPhone app as a guide, build a cross-platform template smartphone app that can be easily changed to fit the needs of a particular school. The final product should be a template project (presumably built in React Native) that a Seabird Apps developer can copy-paste and easily edit to create a new app for a school in a couple hours time or less. In working with DALI, we also expect to make a number of improvements on our original design, ultimately resulting in products that will be of tremendous benefit to our client schools and organizations now and years into the future.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200" w:line="360" w:lineRule="auto"/>
        <w:contextualSpacing w:val="0"/>
      </w:pPr>
      <w:bookmarkStart w:colFirst="0" w:colLast="0" w:name="_m4uumqjgf7mv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2"/>
          <w:szCs w:val="32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Login screen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User can select which type of user they are (student, alum, visitor, etc)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Can also input their name and email, which sets up their account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Home screen with six modules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6 tiles must link to their respective modules (connected to backend)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Title bar at the top with a simple image (school name)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Button for settings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Button for More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Some sponsorship functionality (for local businesses, etc)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More screen with a flexible number of additional modules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Smaller tiles that can be easily navigated to find desired information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Tiles must link to their respective modules (connected to backend)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User customization of Home and More screens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Module where user can drag/set which tiles they want on home screen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Webview module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Displays a web page (URL and other info from backend)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Title bar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Backward/forward navigation through the page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Back button to return to previous module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User settings module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User can change personal information, like name, email, year, etc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This module could link to the customization module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Text, image, and buttons module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Displays text, images, and buttons that are pulled from the backend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Easily configurable by a Seabird Apps developer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Food module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  <w:color w:val="434343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Pulls data from backend about dining hours and which places are open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