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9D" w:rsidRDefault="00037F9D" w:rsidP="00037F9D">
      <w:pPr>
        <w:pStyle w:val="a3"/>
        <w:rPr>
          <w:szCs w:val="44"/>
          <w:shd w:val="clear" w:color="auto" w:fill="FFFFFF"/>
          <w:rtl/>
        </w:rPr>
      </w:pPr>
      <w:r>
        <w:rPr>
          <w:szCs w:val="44"/>
          <w:shd w:val="clear" w:color="auto" w:fill="FFFFFF"/>
          <w:rtl/>
        </w:rPr>
        <w:t xml:space="preserve">ה ס כ ם </w:t>
      </w:r>
      <w:r>
        <w:rPr>
          <w:szCs w:val="44"/>
          <w:shd w:val="clear" w:color="auto" w:fill="FFFFFF"/>
          <w:rtl/>
        </w:rPr>
        <w:br/>
      </w:r>
    </w:p>
    <w:p w:rsidR="00037F9D" w:rsidRDefault="00037F9D" w:rsidP="00037F9D">
      <w:pPr>
        <w:jc w:val="center"/>
        <w:rPr>
          <w:rtl/>
        </w:rPr>
      </w:pPr>
      <w:r>
        <w:rPr>
          <w:rtl/>
        </w:rPr>
        <w:t>שנערך ונחתם ביום ____ לחודש</w:t>
      </w:r>
      <w:r>
        <w:rPr>
          <w:rFonts w:hint="cs"/>
          <w:rtl/>
        </w:rPr>
        <w:t xml:space="preserve">  יוני</w:t>
      </w:r>
      <w:r>
        <w:rPr>
          <w:rtl/>
        </w:rPr>
        <w:t xml:space="preserve">  </w:t>
      </w:r>
      <w:r>
        <w:rPr>
          <w:rFonts w:hint="cs"/>
          <w:rtl/>
        </w:rPr>
        <w:t>2014</w:t>
      </w:r>
      <w:r>
        <w:rPr>
          <w:rtl/>
        </w:rPr>
        <w:t xml:space="preserve"> .</w:t>
      </w:r>
    </w:p>
    <w:p w:rsidR="00037F9D" w:rsidRDefault="00037F9D" w:rsidP="00037F9D">
      <w:pPr>
        <w:jc w:val="center"/>
        <w:rPr>
          <w:rtl/>
        </w:rPr>
      </w:pPr>
    </w:p>
    <w:p w:rsidR="00037F9D" w:rsidRDefault="00037F9D" w:rsidP="003F1246">
      <w:pPr>
        <w:rPr>
          <w:b/>
          <w:bCs/>
          <w:rtl/>
        </w:rPr>
      </w:pPr>
      <w:r>
        <w:rPr>
          <w:rtl/>
        </w:rPr>
        <w:br/>
      </w:r>
      <w:r>
        <w:rPr>
          <w:b/>
          <w:bCs/>
          <w:rtl/>
        </w:rPr>
        <w:t xml:space="preserve">ב י </w:t>
      </w:r>
      <w:r>
        <w:rPr>
          <w:rFonts w:hint="cs"/>
          <w:b/>
          <w:bCs/>
          <w:rtl/>
        </w:rPr>
        <w:t xml:space="preserve">ן </w:t>
      </w:r>
      <w:r>
        <w:rPr>
          <w:b/>
          <w:bCs/>
          <w:rtl/>
        </w:rPr>
        <w:t xml:space="preserve">:  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3F1246">
        <w:rPr>
          <w:rFonts w:hint="cs"/>
          <w:b/>
          <w:bCs/>
          <w:rtl/>
        </w:rPr>
        <w:t>______</w:t>
      </w:r>
      <w:r w:rsidR="00AB173C">
        <w:rPr>
          <w:rFonts w:hint="cs"/>
          <w:b/>
          <w:bCs/>
          <w:rtl/>
        </w:rPr>
        <w:t xml:space="preserve"> </w:t>
      </w:r>
      <w:r w:rsidRPr="008A2269">
        <w:rPr>
          <w:rFonts w:hint="cs"/>
          <w:b/>
          <w:bCs/>
          <w:rtl/>
        </w:rPr>
        <w:t xml:space="preserve">ת.ז. </w:t>
      </w:r>
      <w:r w:rsidR="003F1246">
        <w:rPr>
          <w:rFonts w:hint="cs"/>
          <w:b/>
          <w:bCs/>
          <w:rtl/>
        </w:rPr>
        <w:t>_________</w:t>
      </w:r>
      <w:r>
        <w:rPr>
          <w:b/>
          <w:bCs/>
          <w:rtl/>
        </w:rPr>
        <w:br/>
        <w:t xml:space="preserve">   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 xml:space="preserve">                           </w:t>
      </w:r>
      <w:r>
        <w:rPr>
          <w:rtl/>
        </w:rPr>
        <w:t xml:space="preserve">(להלן: </w:t>
      </w:r>
      <w:r>
        <w:rPr>
          <w:b/>
          <w:bCs/>
          <w:rtl/>
        </w:rPr>
        <w:t>"</w:t>
      </w:r>
      <w:r w:rsidR="003F1246">
        <w:rPr>
          <w:rFonts w:hint="cs"/>
          <w:b/>
          <w:bCs/>
          <w:rtl/>
        </w:rPr>
        <w:t>---</w:t>
      </w:r>
      <w:r>
        <w:rPr>
          <w:b/>
          <w:bCs/>
          <w:rtl/>
        </w:rPr>
        <w:t>")</w:t>
      </w:r>
    </w:p>
    <w:p w:rsidR="00037F9D" w:rsidRDefault="00037F9D" w:rsidP="00037F9D">
      <w:pPr>
        <w:ind w:left="2160" w:firstLine="720"/>
        <w:jc w:val="center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u w:val="single"/>
          <w:rtl/>
        </w:rPr>
        <w:t>מצד אחד;</w:t>
      </w:r>
    </w:p>
    <w:p w:rsidR="00037F9D" w:rsidRDefault="00037F9D" w:rsidP="00037F9D">
      <w:pPr>
        <w:rPr>
          <w:b/>
          <w:bCs/>
          <w:rtl/>
        </w:rPr>
      </w:pPr>
    </w:p>
    <w:p w:rsidR="00037F9D" w:rsidRDefault="00037F9D" w:rsidP="003F1246">
      <w:pPr>
        <w:rPr>
          <w:rtl/>
        </w:rPr>
      </w:pPr>
      <w:r>
        <w:rPr>
          <w:b/>
          <w:bCs/>
          <w:rtl/>
        </w:rPr>
        <w:t>ל ב י ן :</w:t>
      </w:r>
      <w:r>
        <w:rPr>
          <w:b/>
          <w:bCs/>
          <w:rtl/>
        </w:rPr>
        <w:tab/>
      </w:r>
      <w:r w:rsidR="003F1246">
        <w:rPr>
          <w:rFonts w:hint="cs"/>
          <w:b/>
          <w:bCs/>
          <w:rtl/>
        </w:rPr>
        <w:t>______</w:t>
      </w:r>
      <w:r w:rsidR="00CA126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ת.ז. </w:t>
      </w:r>
      <w:r w:rsidR="003F1246">
        <w:rPr>
          <w:rFonts w:hint="cs"/>
          <w:b/>
          <w:bCs/>
          <w:rtl/>
        </w:rPr>
        <w:t>_________</w:t>
      </w:r>
    </w:p>
    <w:p w:rsidR="00037F9D" w:rsidRDefault="00037F9D" w:rsidP="003F124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  </w:t>
      </w:r>
      <w:r>
        <w:rPr>
          <w:rFonts w:hint="cs"/>
          <w:rtl/>
        </w:rPr>
        <w:t xml:space="preserve">  </w:t>
      </w:r>
      <w:r>
        <w:rPr>
          <w:rtl/>
        </w:rPr>
        <w:t xml:space="preserve">(להלן: </w:t>
      </w:r>
      <w:r>
        <w:rPr>
          <w:b/>
          <w:bCs/>
          <w:rtl/>
        </w:rPr>
        <w:t>"</w:t>
      </w:r>
      <w:r w:rsidR="003F1246">
        <w:rPr>
          <w:rFonts w:hint="cs"/>
          <w:b/>
          <w:bCs/>
          <w:rtl/>
        </w:rPr>
        <w:t>__</w:t>
      </w:r>
      <w:r>
        <w:rPr>
          <w:b/>
          <w:bCs/>
          <w:rtl/>
        </w:rPr>
        <w:t>")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037F9D" w:rsidRDefault="00037F9D" w:rsidP="00037F9D">
      <w:pPr>
        <w:rPr>
          <w:b/>
          <w:bCs/>
          <w:u w:val="single"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 xml:space="preserve">                    </w:t>
      </w:r>
      <w:r>
        <w:rPr>
          <w:u w:val="single"/>
          <w:rtl/>
        </w:rPr>
        <w:t>מצד שני;</w:t>
      </w:r>
      <w:r>
        <w:rPr>
          <w:b/>
          <w:bCs/>
          <w:rtl/>
        </w:rPr>
        <w:tab/>
      </w:r>
    </w:p>
    <w:p w:rsidR="00037F9D" w:rsidRDefault="00037F9D" w:rsidP="00037F9D">
      <w:pPr>
        <w:spacing w:line="360" w:lineRule="auto"/>
        <w:jc w:val="both"/>
        <w:rPr>
          <w:b/>
          <w:bCs/>
          <w:rtl/>
        </w:rPr>
      </w:pPr>
    </w:p>
    <w:p w:rsidR="00037F9D" w:rsidRDefault="00037F9D" w:rsidP="00AB173C">
      <w:pPr>
        <w:spacing w:line="360" w:lineRule="auto"/>
        <w:jc w:val="both"/>
        <w:rPr>
          <w:rtl/>
        </w:rPr>
      </w:pPr>
      <w:r>
        <w:rPr>
          <w:b/>
          <w:bCs/>
          <w:rtl/>
        </w:rPr>
        <w:t>הואיל</w:t>
      </w:r>
      <w:r>
        <w:rPr>
          <w:rtl/>
        </w:rPr>
        <w:t xml:space="preserve"> </w:t>
      </w:r>
      <w:r>
        <w:rPr>
          <w:rtl/>
        </w:rPr>
        <w:tab/>
      </w:r>
      <w:r>
        <w:rPr>
          <w:rtl/>
        </w:rPr>
        <w:tab/>
        <w:t xml:space="preserve">והצדדים אינם נשואים </w:t>
      </w:r>
      <w:proofErr w:type="spellStart"/>
      <w:r>
        <w:rPr>
          <w:rtl/>
        </w:rPr>
        <w:t>זל"ז</w:t>
      </w:r>
      <w:proofErr w:type="spellEnd"/>
      <w:r>
        <w:rPr>
          <w:rtl/>
        </w:rPr>
        <w:t xml:space="preserve">,  והינם חיים יחדיו במשק בית משותף כידועים </w:t>
      </w:r>
      <w:r>
        <w:rPr>
          <w:rtl/>
        </w:rPr>
        <w:br/>
        <w:t xml:space="preserve">      </w:t>
      </w:r>
      <w:r>
        <w:rPr>
          <w:rtl/>
        </w:rPr>
        <w:tab/>
      </w:r>
      <w:r>
        <w:rPr>
          <w:rtl/>
        </w:rPr>
        <w:tab/>
        <w:t>בציבור וברצונם ל</w:t>
      </w:r>
      <w:r>
        <w:rPr>
          <w:rFonts w:hint="cs"/>
          <w:rtl/>
        </w:rPr>
        <w:t>המשיך ול</w:t>
      </w:r>
      <w:r>
        <w:rPr>
          <w:rtl/>
        </w:rPr>
        <w:t xml:space="preserve">קיים, </w:t>
      </w:r>
      <w:r w:rsidR="00AB173C">
        <w:rPr>
          <w:rtl/>
        </w:rPr>
        <w:t>באהבה, ורעות, מערכת יחסים זוגי</w:t>
      </w:r>
      <w:r w:rsidR="00AB173C">
        <w:rPr>
          <w:rFonts w:hint="cs"/>
          <w:rtl/>
        </w:rPr>
        <w:t>ת</w:t>
      </w:r>
      <w:r>
        <w:t xml:space="preserve">      </w:t>
      </w:r>
      <w:r>
        <w:rPr>
          <w:rtl/>
        </w:rPr>
        <w:t>קרובה</w:t>
      </w:r>
      <w:r>
        <w:rPr>
          <w:rFonts w:hint="cs"/>
          <w:rtl/>
        </w:rPr>
        <w:t xml:space="preserve"> </w:t>
      </w:r>
      <w:r>
        <w:rPr>
          <w:rtl/>
        </w:rPr>
        <w:t xml:space="preserve">וטובה </w:t>
      </w:r>
      <w:r w:rsidR="00AB173C">
        <w:rPr>
          <w:rFonts w:hint="cs"/>
          <w:rtl/>
        </w:rPr>
        <w:br/>
        <w:t xml:space="preserve">                     </w:t>
      </w:r>
      <w:r>
        <w:rPr>
          <w:rtl/>
        </w:rPr>
        <w:t xml:space="preserve">ביניהם; </w:t>
      </w:r>
    </w:p>
    <w:p w:rsidR="00037F9D" w:rsidRDefault="00037F9D" w:rsidP="00037F9D">
      <w:pPr>
        <w:spacing w:line="360" w:lineRule="auto"/>
        <w:jc w:val="both"/>
        <w:rPr>
          <w:rtl/>
        </w:rPr>
      </w:pPr>
    </w:p>
    <w:p w:rsidR="00037F9D" w:rsidRDefault="00037F9D" w:rsidP="00037F9D">
      <w:pPr>
        <w:jc w:val="both"/>
        <w:rPr>
          <w:rtl/>
        </w:rPr>
      </w:pPr>
      <w:r>
        <w:rPr>
          <w:b/>
          <w:bCs/>
          <w:rtl/>
        </w:rPr>
        <w:t>והואיל</w:t>
      </w:r>
      <w:r>
        <w:rPr>
          <w:rtl/>
        </w:rPr>
        <w:tab/>
      </w:r>
      <w:r>
        <w:rPr>
          <w:rtl/>
        </w:rPr>
        <w:tab/>
        <w:t>וברצון הצדדים ל</w:t>
      </w:r>
      <w:r>
        <w:rPr>
          <w:rFonts w:hint="cs"/>
          <w:rtl/>
        </w:rPr>
        <w:t>המשיך ול</w:t>
      </w:r>
      <w:r>
        <w:rPr>
          <w:rtl/>
        </w:rPr>
        <w:t xml:space="preserve">קיים חיים משותפים, תחת קורת גג אחת, ובמשק </w:t>
      </w:r>
      <w:r>
        <w:t xml:space="preserve">                    </w:t>
      </w:r>
      <w:r w:rsidR="00AB173C">
        <w:rPr>
          <w:rFonts w:hint="cs"/>
          <w:rtl/>
        </w:rPr>
        <w:br/>
        <w:t xml:space="preserve">                </w:t>
      </w:r>
      <w:r>
        <w:t xml:space="preserve">        </w:t>
      </w:r>
      <w:r>
        <w:rPr>
          <w:rtl/>
        </w:rPr>
        <w:t>בית משותף ;</w:t>
      </w:r>
    </w:p>
    <w:p w:rsidR="00037F9D" w:rsidRDefault="00037F9D" w:rsidP="00037F9D">
      <w:pPr>
        <w:spacing w:line="360" w:lineRule="auto"/>
        <w:jc w:val="both"/>
        <w:rPr>
          <w:rtl/>
        </w:rPr>
      </w:pPr>
    </w:p>
    <w:p w:rsidR="00037F9D" w:rsidRDefault="00037F9D" w:rsidP="00AB173C">
      <w:pPr>
        <w:spacing w:line="360" w:lineRule="auto"/>
        <w:jc w:val="both"/>
        <w:rPr>
          <w:rtl/>
        </w:rPr>
      </w:pPr>
      <w:r>
        <w:rPr>
          <w:b/>
          <w:bCs/>
          <w:rtl/>
        </w:rPr>
        <w:t>והואיל</w:t>
      </w:r>
      <w:r>
        <w:rPr>
          <w:rtl/>
        </w:rPr>
        <w:t xml:space="preserve"> </w:t>
      </w:r>
      <w:r>
        <w:rPr>
          <w:rtl/>
        </w:rPr>
        <w:tab/>
      </w:r>
      <w:r>
        <w:rPr>
          <w:rtl/>
        </w:rPr>
        <w:tab/>
        <w:t>והצדדים מבקשים, כי חייהם המשותפים י</w:t>
      </w:r>
      <w:r>
        <w:rPr>
          <w:rFonts w:hint="cs"/>
          <w:rtl/>
        </w:rPr>
        <w:t xml:space="preserve">משיכו להיות </w:t>
      </w:r>
      <w:r>
        <w:rPr>
          <w:rtl/>
        </w:rPr>
        <w:t xml:space="preserve"> באהבה, כבוד,</w:t>
      </w:r>
      <w:r w:rsidR="00AB173C">
        <w:t xml:space="preserve"> </w:t>
      </w:r>
      <w:r>
        <w:rPr>
          <w:rtl/>
        </w:rPr>
        <w:t xml:space="preserve">רעות, וככל </w:t>
      </w:r>
      <w:r w:rsidR="00AB173C">
        <w:rPr>
          <w:rFonts w:hint="cs"/>
          <w:rtl/>
        </w:rPr>
        <w:br/>
        <w:t xml:space="preserve">                     </w:t>
      </w:r>
      <w:r>
        <w:rPr>
          <w:rtl/>
        </w:rPr>
        <w:t xml:space="preserve">האפשר ללא מקדמי חיכוכים לרבות </w:t>
      </w:r>
      <w:proofErr w:type="spellStart"/>
      <w:r>
        <w:rPr>
          <w:rtl/>
        </w:rPr>
        <w:t>רכושיים</w:t>
      </w:r>
      <w:proofErr w:type="spellEnd"/>
      <w:r>
        <w:rPr>
          <w:rtl/>
        </w:rPr>
        <w:t xml:space="preserve"> וכספיים</w:t>
      </w:r>
      <w:r>
        <w:rPr>
          <w:rFonts w:hint="cs"/>
          <w:rtl/>
        </w:rPr>
        <w:t xml:space="preserve"> </w:t>
      </w:r>
      <w:r>
        <w:rPr>
          <w:rtl/>
        </w:rPr>
        <w:t>;</w:t>
      </w:r>
    </w:p>
    <w:p w:rsidR="0001708A" w:rsidRDefault="0001708A" w:rsidP="00AB173C">
      <w:pPr>
        <w:spacing w:line="360" w:lineRule="auto"/>
        <w:jc w:val="both"/>
        <w:rPr>
          <w:rtl/>
        </w:rPr>
      </w:pPr>
    </w:p>
    <w:p w:rsidR="0001708A" w:rsidRPr="0001708A" w:rsidRDefault="0001708A" w:rsidP="0001708A">
      <w:pPr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t>והואיל</w:t>
      </w:r>
      <w:r w:rsidRPr="0001708A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    </w:t>
      </w:r>
      <w:r w:rsidR="00477529">
        <w:rPr>
          <w:rFonts w:hint="cs"/>
          <w:b/>
          <w:bCs/>
          <w:color w:val="FF0000"/>
          <w:rtl/>
        </w:rPr>
        <w:t>סעיף נמחק - דורש ייעוץ משפטי</w:t>
      </w:r>
    </w:p>
    <w:p w:rsidR="0001708A" w:rsidRDefault="0001708A" w:rsidP="00AB173C">
      <w:pPr>
        <w:spacing w:line="360" w:lineRule="auto"/>
        <w:jc w:val="both"/>
        <w:rPr>
          <w:rtl/>
        </w:rPr>
      </w:pPr>
    </w:p>
    <w:p w:rsidR="00037F9D" w:rsidRDefault="00037F9D" w:rsidP="00037F9D">
      <w:pPr>
        <w:spacing w:line="360" w:lineRule="auto"/>
        <w:jc w:val="both"/>
        <w:rPr>
          <w:rtl/>
        </w:rPr>
      </w:pPr>
    </w:p>
    <w:p w:rsidR="00037F9D" w:rsidRDefault="00037F9D" w:rsidP="00037F9D">
      <w:pPr>
        <w:spacing w:line="360" w:lineRule="auto"/>
        <w:jc w:val="both"/>
        <w:rPr>
          <w:rtl/>
        </w:rPr>
      </w:pPr>
      <w:r>
        <w:rPr>
          <w:b/>
          <w:bCs/>
          <w:rtl/>
        </w:rPr>
        <w:t>והואיל</w:t>
      </w:r>
      <w:r>
        <w:rPr>
          <w:rtl/>
        </w:rPr>
        <w:tab/>
      </w:r>
      <w:r>
        <w:rPr>
          <w:rtl/>
        </w:rPr>
        <w:tab/>
        <w:t>ולרקע מערכת היחסים היפה שבין הצדדים, הם מעוניינים להעלות על הכתב</w:t>
      </w:r>
      <w:r>
        <w:rPr>
          <w:rtl/>
        </w:rPr>
        <w:br/>
        <w:t xml:space="preserve">          </w:t>
      </w:r>
      <w:r>
        <w:rPr>
          <w:rtl/>
        </w:rPr>
        <w:tab/>
      </w:r>
      <w:r>
        <w:rPr>
          <w:rtl/>
        </w:rPr>
        <w:tab/>
        <w:t xml:space="preserve">בהסכם זה את כל ההסכמות אליהן הגיעו לגבי מכלול הזכויות, החובות,  </w:t>
      </w:r>
      <w:r>
        <w:rPr>
          <w:rtl/>
        </w:rPr>
        <w:br/>
        <w:t xml:space="preserve"> </w:t>
      </w:r>
      <w:r>
        <w:rPr>
          <w:rtl/>
        </w:rPr>
        <w:tab/>
      </w:r>
      <w:r>
        <w:rPr>
          <w:rtl/>
        </w:rPr>
        <w:tab/>
        <w:t>והנכסים והכספים שצבר מי מהצדדים בעבר ו/או יצבור מי מהצדדים בעתיד.</w:t>
      </w:r>
    </w:p>
    <w:p w:rsidR="00037F9D" w:rsidRDefault="00037F9D" w:rsidP="00037F9D">
      <w:pPr>
        <w:spacing w:line="360" w:lineRule="auto"/>
        <w:jc w:val="both"/>
        <w:rPr>
          <w:rtl/>
        </w:rPr>
      </w:pPr>
    </w:p>
    <w:p w:rsidR="00037F9D" w:rsidRDefault="00037F9D" w:rsidP="00AB173C">
      <w:pPr>
        <w:spacing w:line="360" w:lineRule="auto"/>
        <w:jc w:val="both"/>
        <w:rPr>
          <w:rtl/>
        </w:rPr>
      </w:pPr>
      <w:r>
        <w:rPr>
          <w:rFonts w:hint="cs"/>
          <w:b/>
          <w:bCs/>
          <w:rtl/>
        </w:rPr>
        <w:lastRenderedPageBreak/>
        <w:t xml:space="preserve">והואיל            </w:t>
      </w:r>
      <w:r>
        <w:rPr>
          <w:rtl/>
        </w:rPr>
        <w:t>ול</w:t>
      </w:r>
      <w:r>
        <w:rPr>
          <w:rFonts w:hint="cs"/>
          <w:rtl/>
        </w:rPr>
        <w:t xml:space="preserve">מי </w:t>
      </w:r>
      <w:r>
        <w:rPr>
          <w:rtl/>
        </w:rPr>
        <w:t xml:space="preserve"> מהצדדים,  רכוש, נכסי מקרקעין, זכויות ו/או חובות ו/או כספים </w:t>
      </w:r>
      <w:r>
        <w:t xml:space="preserve"> </w:t>
      </w:r>
      <w:r>
        <w:rPr>
          <w:rtl/>
        </w:rPr>
        <w:t xml:space="preserve">אשר נצברו על  ידי </w:t>
      </w:r>
      <w:r w:rsidR="00AB173C">
        <w:rPr>
          <w:rFonts w:hint="cs"/>
          <w:rtl/>
        </w:rPr>
        <w:br/>
        <w:t xml:space="preserve">                     </w:t>
      </w:r>
      <w:r>
        <w:rPr>
          <w:rtl/>
        </w:rPr>
        <w:t>כל אחד מהצדדים, טרם מערכת היחסים ביניהם;</w:t>
      </w:r>
    </w:p>
    <w:p w:rsidR="00037F9D" w:rsidRDefault="00037F9D" w:rsidP="00AB173C">
      <w:pPr>
        <w:spacing w:line="360" w:lineRule="auto"/>
        <w:rPr>
          <w:rtl/>
        </w:rPr>
      </w:pPr>
      <w:r>
        <w:rPr>
          <w:rtl/>
        </w:rPr>
        <w:br/>
      </w:r>
      <w:r>
        <w:rPr>
          <w:b/>
          <w:bCs/>
          <w:rtl/>
        </w:rPr>
        <w:t>והואיל</w:t>
      </w:r>
      <w:r>
        <w:rPr>
          <w:rtl/>
        </w:rPr>
        <w:t xml:space="preserve">  </w:t>
      </w:r>
      <w:r>
        <w:rPr>
          <w:rtl/>
        </w:rPr>
        <w:tab/>
        <w:t xml:space="preserve">וכל צד מעוניין </w:t>
      </w:r>
      <w:r w:rsidRPr="0052430B">
        <w:rPr>
          <w:b/>
          <w:bCs/>
          <w:rtl/>
        </w:rPr>
        <w:t>להמשיך ולשמור</w:t>
      </w:r>
      <w:r>
        <w:rPr>
          <w:rtl/>
        </w:rPr>
        <w:t xml:space="preserve"> על הפרדה ברכוש, בחובות, בזכויות, בנכסים ובכספים </w:t>
      </w:r>
      <w:r w:rsidR="00AB173C">
        <w:rPr>
          <w:rFonts w:hint="cs"/>
          <w:rtl/>
        </w:rPr>
        <w:br/>
        <w:t xml:space="preserve">                     </w:t>
      </w:r>
      <w:r>
        <w:rPr>
          <w:rtl/>
        </w:rPr>
        <w:t xml:space="preserve">של כל צד, יהא </w:t>
      </w:r>
      <w:proofErr w:type="spellStart"/>
      <w:r>
        <w:rPr>
          <w:rtl/>
        </w:rPr>
        <w:t>הסטטוס</w:t>
      </w:r>
      <w:proofErr w:type="spellEnd"/>
      <w:r>
        <w:rPr>
          <w:rtl/>
        </w:rPr>
        <w:t xml:space="preserve"> האישי שלהם אשר יהא גם אם </w:t>
      </w:r>
      <w:r w:rsidR="00AB173C">
        <w:rPr>
          <w:rFonts w:hint="cs"/>
          <w:rtl/>
        </w:rPr>
        <w:t>י</w:t>
      </w:r>
      <w:r>
        <w:rPr>
          <w:rtl/>
        </w:rPr>
        <w:t xml:space="preserve">משיכו להתגורר יחדיו, </w:t>
      </w:r>
      <w:proofErr w:type="spellStart"/>
      <w:r>
        <w:rPr>
          <w:rtl/>
        </w:rPr>
        <w:t>והכל</w:t>
      </w:r>
      <w:proofErr w:type="spellEnd"/>
      <w:r>
        <w:rPr>
          <w:rtl/>
        </w:rPr>
        <w:t xml:space="preserve"> </w:t>
      </w:r>
      <w:r w:rsidR="00AB173C">
        <w:rPr>
          <w:rFonts w:hint="cs"/>
          <w:rtl/>
        </w:rPr>
        <w:br/>
        <w:t xml:space="preserve">                     </w:t>
      </w:r>
      <w:r>
        <w:rPr>
          <w:rtl/>
        </w:rPr>
        <w:t>כמפורט בהסכם זה להלן</w:t>
      </w:r>
      <w:r>
        <w:rPr>
          <w:rFonts w:hint="cs"/>
          <w:rtl/>
        </w:rPr>
        <w:t xml:space="preserve"> ;</w:t>
      </w:r>
    </w:p>
    <w:p w:rsidR="00037F9D" w:rsidRDefault="00037F9D" w:rsidP="00037F9D">
      <w:pPr>
        <w:spacing w:line="360" w:lineRule="auto"/>
        <w:rPr>
          <w:rtl/>
        </w:rPr>
      </w:pPr>
    </w:p>
    <w:p w:rsidR="00037F9D" w:rsidRPr="00D51DC4" w:rsidRDefault="00037F9D" w:rsidP="00037F9D">
      <w:pPr>
        <w:spacing w:line="360" w:lineRule="auto"/>
        <w:rPr>
          <w:b/>
          <w:bCs/>
          <w:rtl/>
        </w:rPr>
      </w:pPr>
    </w:p>
    <w:p w:rsidR="00037F9D" w:rsidRPr="003D3AE0" w:rsidRDefault="00037F9D" w:rsidP="00D838E5">
      <w:pPr>
        <w:ind w:left="58" w:hanging="58"/>
        <w:jc w:val="both"/>
      </w:pPr>
      <w:r>
        <w:rPr>
          <w:rtl/>
        </w:rPr>
        <w:t xml:space="preserve"> </w:t>
      </w:r>
      <w:r>
        <w:rPr>
          <w:rFonts w:hint="cs"/>
          <w:b/>
          <w:bCs/>
          <w:rtl/>
        </w:rPr>
        <w:t xml:space="preserve">והואיל        </w:t>
      </w:r>
      <w:r w:rsidR="00477529">
        <w:rPr>
          <w:rFonts w:hint="cs"/>
          <w:b/>
          <w:bCs/>
          <w:color w:val="FF0000"/>
          <w:rtl/>
        </w:rPr>
        <w:t>סעיף נמחק - דורש ייעוץ משפטי</w:t>
      </w:r>
    </w:p>
    <w:p w:rsidR="00037F9D" w:rsidRDefault="00037F9D" w:rsidP="00037F9D">
      <w:pPr>
        <w:ind w:left="58" w:hanging="58"/>
        <w:jc w:val="both"/>
        <w:rPr>
          <w:rtl/>
        </w:rPr>
      </w:pPr>
    </w:p>
    <w:p w:rsidR="00037F9D" w:rsidRPr="00B60753" w:rsidRDefault="00037F9D" w:rsidP="00037F9D">
      <w:pPr>
        <w:ind w:left="58" w:hanging="58"/>
        <w:jc w:val="both"/>
        <w:rPr>
          <w:rtl/>
        </w:rPr>
      </w:pPr>
    </w:p>
    <w:p w:rsidR="00037F9D" w:rsidRDefault="00037F9D" w:rsidP="00037F9D">
      <w:pPr>
        <w:ind w:left="58" w:hanging="58"/>
        <w:rPr>
          <w:rtl/>
        </w:rPr>
      </w:pPr>
    </w:p>
    <w:p w:rsidR="00037F9D" w:rsidRPr="003E5678" w:rsidRDefault="00037F9D" w:rsidP="00037F9D">
      <w:pPr>
        <w:jc w:val="center"/>
        <w:rPr>
          <w:szCs w:val="28"/>
          <w:u w:val="single"/>
          <w:shd w:val="clear" w:color="auto" w:fill="C0C0C0"/>
          <w:rtl/>
        </w:rPr>
      </w:pPr>
      <w:r w:rsidRPr="003E5678">
        <w:rPr>
          <w:szCs w:val="28"/>
          <w:u w:val="single"/>
          <w:shd w:val="clear" w:color="auto" w:fill="E6E6E6"/>
          <w:rtl/>
        </w:rPr>
        <w:t>לפיכך הוסכם, הוצהר והותנה בין הצדדים כדלקמן</w:t>
      </w:r>
      <w:r w:rsidRPr="003E5678">
        <w:rPr>
          <w:szCs w:val="28"/>
          <w:u w:val="single"/>
          <w:shd w:val="clear" w:color="auto" w:fill="C0C0C0"/>
          <w:rtl/>
        </w:rPr>
        <w:t>:</w:t>
      </w:r>
    </w:p>
    <w:p w:rsidR="00037F9D" w:rsidRDefault="00037F9D" w:rsidP="00037F9D">
      <w:pPr>
        <w:rPr>
          <w:b/>
          <w:bCs/>
          <w:szCs w:val="28"/>
          <w:u w:val="single"/>
          <w:rtl/>
        </w:rPr>
      </w:pPr>
    </w:p>
    <w:p w:rsidR="00037F9D" w:rsidRDefault="00037F9D" w:rsidP="00037F9D">
      <w:pPr>
        <w:ind w:left="58" w:hanging="58"/>
        <w:rPr>
          <w:b/>
          <w:bCs/>
          <w:szCs w:val="28"/>
          <w:u w:val="single"/>
          <w:rtl/>
        </w:rPr>
      </w:pPr>
    </w:p>
    <w:p w:rsidR="00037F9D" w:rsidRDefault="00037F9D" w:rsidP="00037F9D">
      <w:pPr>
        <w:numPr>
          <w:ilvl w:val="0"/>
          <w:numId w:val="1"/>
        </w:numPr>
        <w:tabs>
          <w:tab w:val="num" w:pos="1200"/>
        </w:tabs>
        <w:jc w:val="both"/>
      </w:pPr>
      <w:r>
        <w:rPr>
          <w:rtl/>
        </w:rPr>
        <w:t xml:space="preserve"> המבוא וההצהרות שבראש הסכם זה מהווים חלק בלתי נפרד הימנו ומחייבים בתוכנו.</w:t>
      </w:r>
    </w:p>
    <w:p w:rsidR="003F1F39" w:rsidRDefault="003F1F39" w:rsidP="003F1F39">
      <w:pPr>
        <w:tabs>
          <w:tab w:val="num" w:pos="1200"/>
        </w:tabs>
        <w:ind w:left="397"/>
        <w:jc w:val="both"/>
      </w:pPr>
    </w:p>
    <w:p w:rsidR="003F1F39" w:rsidRDefault="00477529" w:rsidP="00037F9D">
      <w:pPr>
        <w:numPr>
          <w:ilvl w:val="0"/>
          <w:numId w:val="1"/>
        </w:numPr>
        <w:tabs>
          <w:tab w:val="num" w:pos="1200"/>
        </w:tabs>
        <w:jc w:val="both"/>
      </w:pPr>
      <w:r>
        <w:rPr>
          <w:rFonts w:hint="cs"/>
          <w:b/>
          <w:bCs/>
          <w:color w:val="FF0000"/>
          <w:rtl/>
        </w:rPr>
        <w:t>סעיף נמחק - דורש ייעוץ משפטי</w:t>
      </w:r>
    </w:p>
    <w:p w:rsidR="00037F9D" w:rsidRDefault="00037F9D" w:rsidP="00037F9D">
      <w:pPr>
        <w:tabs>
          <w:tab w:val="num" w:pos="1200"/>
        </w:tabs>
        <w:ind w:left="170"/>
        <w:jc w:val="both"/>
        <w:rPr>
          <w:rtl/>
        </w:rPr>
      </w:pPr>
    </w:p>
    <w:p w:rsidR="00037F9D" w:rsidRDefault="00037F9D" w:rsidP="00037F9D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  <w:rPr>
          <w:rtl/>
        </w:rPr>
      </w:pPr>
      <w:r>
        <w:rPr>
          <w:rtl/>
        </w:rPr>
        <w:t xml:space="preserve">הצדדים מצהירים ומסכימים בזאת כי כל </w:t>
      </w:r>
      <w:r>
        <w:rPr>
          <w:rFonts w:hint="cs"/>
          <w:rtl/>
        </w:rPr>
        <w:t xml:space="preserve">רכוש מכל מין וסוג, לרבות </w:t>
      </w:r>
      <w:r>
        <w:rPr>
          <w:rtl/>
        </w:rPr>
        <w:t>הכספים; הנכסים שהם נדל</w:t>
      </w:r>
      <w:r>
        <w:rPr>
          <w:rFonts w:hint="cs"/>
          <w:rtl/>
        </w:rPr>
        <w:t>"</w:t>
      </w:r>
      <w:r>
        <w:rPr>
          <w:rtl/>
        </w:rPr>
        <w:t xml:space="preserve">ן, </w:t>
      </w:r>
      <w:r>
        <w:rPr>
          <w:rFonts w:hint="cs"/>
          <w:rtl/>
        </w:rPr>
        <w:t xml:space="preserve">כספים, השקעות </w:t>
      </w:r>
      <w:r>
        <w:rPr>
          <w:rtl/>
        </w:rPr>
        <w:t xml:space="preserve">חובות  וזכויות </w:t>
      </w:r>
      <w:r>
        <w:rPr>
          <w:rFonts w:hint="cs"/>
          <w:rtl/>
        </w:rPr>
        <w:t>מ</w:t>
      </w:r>
      <w:r>
        <w:rPr>
          <w:rtl/>
        </w:rPr>
        <w:t>כל מין וסוג שהוא, לרבות הנובעים ו/או הקשורים לעבודתם</w:t>
      </w:r>
      <w:r>
        <w:rPr>
          <w:rFonts w:hint="cs"/>
          <w:rtl/>
        </w:rPr>
        <w:t xml:space="preserve"> ובכללם זכויות סוציאליות מכל סוג ו/או זכויות עתודה כלכלית שונות ו/או רכוש שהתקבל ע"י כל צד, בכל דרך, מבני משפחתו - </w:t>
      </w:r>
      <w:r>
        <w:rPr>
          <w:rtl/>
        </w:rPr>
        <w:t xml:space="preserve">אשר  מצויים בחזקתו ו/או ברשותו  של  מי מהצדדים, יישארו בחזקתו  ברשותו ובבעלותו </w:t>
      </w:r>
      <w:r>
        <w:rPr>
          <w:rFonts w:hint="cs"/>
          <w:rtl/>
        </w:rPr>
        <w:t>הבלעדיים</w:t>
      </w:r>
      <w:r>
        <w:rPr>
          <w:rtl/>
        </w:rPr>
        <w:t xml:space="preserve"> של הצד שצבר ו/או שמחזיק באותן זכויות, ו/או כספים ו/או נכסים ו/או רכוש . </w:t>
      </w: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both"/>
        <w:rPr>
          <w:rtl/>
        </w:rPr>
      </w:pPr>
      <w:r>
        <w:rPr>
          <w:rtl/>
        </w:rPr>
        <w:t xml:space="preserve">    הוא הדין לגבי ירושות ו/או מתנות שקיבל ו/או יקבל מי מהצדדים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אף אלה</w:t>
      </w:r>
      <w:r>
        <w:rPr>
          <w:rtl/>
        </w:rPr>
        <w:t xml:space="preserve"> יהיו שייכים     </w:t>
      </w:r>
      <w:r>
        <w:rPr>
          <w:rtl/>
        </w:rPr>
        <w:br/>
        <w:t xml:space="preserve">    לצד המקבל</w:t>
      </w:r>
      <w:r>
        <w:rPr>
          <w:rFonts w:hint="cs"/>
          <w:rtl/>
        </w:rPr>
        <w:t xml:space="preserve"> ואך ורק לו.</w:t>
      </w: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both"/>
        <w:rPr>
          <w:rtl/>
        </w:rPr>
      </w:pPr>
      <w:r>
        <w:rPr>
          <w:rFonts w:hint="cs"/>
          <w:rtl/>
        </w:rPr>
        <w:t xml:space="preserve">    והוא הדין לחובות ו/או התחייבויות שיש או שיהיו לכל צד. אף אלה יחולו אך ורק על </w:t>
      </w:r>
      <w:r>
        <w:rPr>
          <w:rtl/>
        </w:rPr>
        <w:br/>
      </w:r>
      <w:r>
        <w:rPr>
          <w:rFonts w:hint="cs"/>
          <w:rtl/>
        </w:rPr>
        <w:t xml:space="preserve">    אותו צד.</w:t>
      </w: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both"/>
        <w:rPr>
          <w:rtl/>
        </w:rPr>
      </w:pPr>
    </w:p>
    <w:p w:rsidR="00037F9D" w:rsidRDefault="00037F9D" w:rsidP="00037F9D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b/>
          <w:bCs/>
          <w:rtl/>
        </w:rPr>
        <w:t xml:space="preserve">למען הסר ספק, מוסכם על הצדדים, כי במהלך מערכת היחסים ביניהם, תחול הפרדה </w:t>
      </w:r>
      <w:proofErr w:type="spellStart"/>
      <w:r>
        <w:rPr>
          <w:b/>
          <w:bCs/>
          <w:rtl/>
        </w:rPr>
        <w:t>רכושית</w:t>
      </w:r>
      <w:proofErr w:type="spellEnd"/>
      <w:r>
        <w:rPr>
          <w:b/>
          <w:bCs/>
          <w:rtl/>
        </w:rPr>
        <w:t xml:space="preserve">  מוחלטת, בהתאם לאמור בהסכם </w:t>
      </w:r>
      <w:r>
        <w:rPr>
          <w:rFonts w:hint="cs"/>
          <w:b/>
          <w:bCs/>
          <w:rtl/>
        </w:rPr>
        <w:t>זה</w:t>
      </w:r>
      <w:r>
        <w:rPr>
          <w:b/>
          <w:bCs/>
          <w:rtl/>
        </w:rPr>
        <w:t>, ו</w:t>
      </w:r>
      <w:r>
        <w:rPr>
          <w:rFonts w:hint="cs"/>
          <w:b/>
          <w:bCs/>
          <w:rtl/>
        </w:rPr>
        <w:t xml:space="preserve">דיני הלכת/ חזקת </w:t>
      </w:r>
      <w:r>
        <w:rPr>
          <w:b/>
          <w:bCs/>
          <w:rtl/>
        </w:rPr>
        <w:t xml:space="preserve">השיתוף </w:t>
      </w:r>
      <w:r>
        <w:rPr>
          <w:rFonts w:hint="cs"/>
          <w:b/>
          <w:bCs/>
          <w:rtl/>
        </w:rPr>
        <w:t xml:space="preserve">פרי הפסיקה או דיני </w:t>
      </w:r>
      <w:r>
        <w:rPr>
          <w:b/>
          <w:bCs/>
          <w:rtl/>
        </w:rPr>
        <w:t xml:space="preserve">איזון </w:t>
      </w:r>
      <w:r>
        <w:rPr>
          <w:b/>
          <w:bCs/>
          <w:rtl/>
        </w:rPr>
        <w:lastRenderedPageBreak/>
        <w:t>משאבים</w:t>
      </w:r>
      <w:r>
        <w:rPr>
          <w:rFonts w:hint="cs"/>
          <w:b/>
          <w:bCs/>
          <w:rtl/>
        </w:rPr>
        <w:t xml:space="preserve">, כמשמעות העניין בחוק יחסי ממון בין בני זוג </w:t>
      </w:r>
      <w:proofErr w:type="spellStart"/>
      <w:r>
        <w:rPr>
          <w:rFonts w:hint="cs"/>
          <w:b/>
          <w:bCs/>
          <w:rtl/>
        </w:rPr>
        <w:t>התשל"ג</w:t>
      </w:r>
      <w:proofErr w:type="spellEnd"/>
      <w:r>
        <w:rPr>
          <w:rFonts w:hint="cs"/>
          <w:b/>
          <w:bCs/>
          <w:rtl/>
        </w:rPr>
        <w:t>- 1973 או דיני כוונת שיתוף בנכס ספציפי ( נאמנות, שליחות וכד')-</w:t>
      </w:r>
      <w:r>
        <w:rPr>
          <w:b/>
          <w:bCs/>
          <w:rtl/>
        </w:rPr>
        <w:t xml:space="preserve">  לא יחול</w:t>
      </w:r>
      <w:r>
        <w:rPr>
          <w:rFonts w:hint="cs"/>
          <w:b/>
          <w:bCs/>
          <w:rtl/>
        </w:rPr>
        <w:t>ו</w:t>
      </w:r>
      <w:r>
        <w:rPr>
          <w:b/>
          <w:bCs/>
          <w:rtl/>
        </w:rPr>
        <w:t xml:space="preserve"> עליהם</w:t>
      </w:r>
      <w:r>
        <w:rPr>
          <w:rtl/>
        </w:rPr>
        <w:t>.</w:t>
      </w:r>
      <w:r>
        <w:rPr>
          <w:rFonts w:hint="cs"/>
          <w:rtl/>
        </w:rPr>
        <w:t xml:space="preserve"> </w:t>
      </w: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both"/>
      </w:pPr>
    </w:p>
    <w:p w:rsidR="00037F9D" w:rsidRDefault="00037F9D" w:rsidP="00037F9D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rFonts w:hint="cs"/>
          <w:rtl/>
        </w:rPr>
        <w:t>נכסים/ זכויות/ רכוש שירכוש מי מן הצדדים בעתיד באופן עצמאי, דהיינו, ממקורות כספיים שהינם שלו בלבד- יהיו ויישארו נכסים / זכויות / רכוש של הצד שרכשם.</w:t>
      </w:r>
    </w:p>
    <w:p w:rsidR="00037F9D" w:rsidRDefault="00037F9D" w:rsidP="00037F9D">
      <w:pPr>
        <w:tabs>
          <w:tab w:val="num" w:pos="1200"/>
        </w:tabs>
        <w:spacing w:line="360" w:lineRule="auto"/>
        <w:jc w:val="both"/>
        <w:rPr>
          <w:rtl/>
        </w:rPr>
      </w:pPr>
    </w:p>
    <w:p w:rsidR="00037F9D" w:rsidRPr="006F63E7" w:rsidRDefault="00037F9D" w:rsidP="00037F9D">
      <w:pPr>
        <w:tabs>
          <w:tab w:val="num" w:pos="1200"/>
        </w:tabs>
        <w:spacing w:line="360" w:lineRule="auto"/>
        <w:jc w:val="both"/>
        <w:rPr>
          <w:rtl/>
        </w:rPr>
      </w:pPr>
    </w:p>
    <w:p w:rsidR="00037F9D" w:rsidRDefault="00037F9D" w:rsidP="00AB173C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rFonts w:hint="cs"/>
          <w:rtl/>
        </w:rPr>
        <w:t>מבלי לפגוע בתוקף האמור בסעיפים לעיל, הרי רק נכס אשר הצדדים ירשמוהו בבעלותם המשותפת יהא בבעלות הצדדים, וזאת בהתאם לחלקים שנקבעו ברישומו.</w:t>
      </w: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both"/>
      </w:pPr>
      <w:r>
        <w:rPr>
          <w:rFonts w:hint="cs"/>
          <w:rtl/>
        </w:rPr>
        <w:t xml:space="preserve"> </w:t>
      </w:r>
    </w:p>
    <w:p w:rsidR="00037F9D" w:rsidRPr="00C91B8F" w:rsidRDefault="00477529" w:rsidP="00037F9D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rFonts w:hint="cs"/>
          <w:b/>
          <w:bCs/>
          <w:color w:val="FF0000"/>
          <w:rtl/>
        </w:rPr>
        <w:t>סעיף נמחק - דורש ייעוץ משפטי</w:t>
      </w:r>
    </w:p>
    <w:p w:rsidR="00AB173C" w:rsidRPr="00AB173C" w:rsidRDefault="00037F9D" w:rsidP="00037F9D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b/>
          <w:bCs/>
          <w:rtl/>
        </w:rPr>
        <w:t>למען הסר ספק, מוסכם על הצדדים, כי במהלך מערכת היחסים ביניהם</w:t>
      </w:r>
      <w:r>
        <w:rPr>
          <w:rFonts w:hint="cs"/>
          <w:b/>
          <w:bCs/>
          <w:rtl/>
        </w:rPr>
        <w:t xml:space="preserve"> חלה הפרדה </w:t>
      </w:r>
      <w:proofErr w:type="spellStart"/>
      <w:r>
        <w:rPr>
          <w:rFonts w:hint="cs"/>
          <w:b/>
          <w:bCs/>
          <w:rtl/>
        </w:rPr>
        <w:t>רכושית</w:t>
      </w:r>
      <w:proofErr w:type="spellEnd"/>
      <w:r>
        <w:rPr>
          <w:rFonts w:hint="cs"/>
          <w:b/>
          <w:bCs/>
          <w:rtl/>
        </w:rPr>
        <w:t xml:space="preserve"> מוחלטת וברצונם כי תמשיך ו</w:t>
      </w:r>
      <w:r>
        <w:rPr>
          <w:b/>
          <w:bCs/>
          <w:rtl/>
        </w:rPr>
        <w:t xml:space="preserve">תחול הפרדה </w:t>
      </w:r>
      <w:proofErr w:type="spellStart"/>
      <w:r>
        <w:rPr>
          <w:b/>
          <w:bCs/>
          <w:rtl/>
        </w:rPr>
        <w:t>רכושית</w:t>
      </w:r>
      <w:proofErr w:type="spellEnd"/>
      <w:r>
        <w:rPr>
          <w:b/>
          <w:bCs/>
          <w:rtl/>
        </w:rPr>
        <w:t xml:space="preserve">  מוחלטת, בהתאם לאמור בהסכם לעיל, ודין השיתוף או דין  איזון משאבים  לא יחול עליהם</w:t>
      </w:r>
      <w:r w:rsidR="00AB173C">
        <w:rPr>
          <w:rFonts w:hint="cs"/>
          <w:b/>
          <w:bCs/>
          <w:rtl/>
        </w:rPr>
        <w:t>.</w:t>
      </w:r>
    </w:p>
    <w:p w:rsidR="00AB173C" w:rsidRDefault="00AB173C" w:rsidP="00AB173C">
      <w:pPr>
        <w:pStyle w:val="a6"/>
        <w:rPr>
          <w:rtl/>
        </w:rPr>
      </w:pPr>
    </w:p>
    <w:p w:rsidR="00037F9D" w:rsidRDefault="00037F9D" w:rsidP="00AB173C">
      <w:pPr>
        <w:pStyle w:val="a5"/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הצדדים מצהירים כי אין להם כל תביעה, מכל סוג ומ</w:t>
      </w:r>
      <w:r w:rsidR="00AB173C">
        <w:rPr>
          <w:rFonts w:hint="cs"/>
          <w:rtl/>
        </w:rPr>
        <w:t>י</w:t>
      </w:r>
      <w:r>
        <w:rPr>
          <w:rFonts w:hint="cs"/>
          <w:rtl/>
        </w:rPr>
        <w:t>ן איש מרעהו</w:t>
      </w:r>
      <w:r w:rsidR="00AB173C">
        <w:rPr>
          <w:rFonts w:hint="cs"/>
          <w:rtl/>
        </w:rPr>
        <w:t>.</w:t>
      </w:r>
    </w:p>
    <w:p w:rsidR="00037F9D" w:rsidRDefault="00037F9D" w:rsidP="00037F9D">
      <w:pPr>
        <w:tabs>
          <w:tab w:val="num" w:pos="1200"/>
        </w:tabs>
        <w:spacing w:line="360" w:lineRule="auto"/>
        <w:ind w:left="397"/>
        <w:jc w:val="both"/>
        <w:rPr>
          <w:rtl/>
        </w:rPr>
      </w:pPr>
    </w:p>
    <w:p w:rsidR="00037F9D" w:rsidRDefault="00037F9D" w:rsidP="00AB173C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rtl/>
        </w:rPr>
        <w:t>האמור בסעיפים</w:t>
      </w:r>
      <w:r>
        <w:rPr>
          <w:rFonts w:hint="cs"/>
          <w:rtl/>
        </w:rPr>
        <w:t xml:space="preserve"> </w:t>
      </w:r>
      <w:r>
        <w:rPr>
          <w:rtl/>
        </w:rPr>
        <w:t xml:space="preserve">לעיל, יהא תקף בין הצדדים ומחייב אותם גם אם </w:t>
      </w:r>
      <w:proofErr w:type="spellStart"/>
      <w:r>
        <w:rPr>
          <w:rtl/>
        </w:rPr>
        <w:t>הסטטוס</w:t>
      </w:r>
      <w:proofErr w:type="spellEnd"/>
      <w:r>
        <w:rPr>
          <w:rtl/>
        </w:rPr>
        <w:t xml:space="preserve"> של הצדדים  ישתנה ו/או גם אם </w:t>
      </w:r>
      <w:proofErr w:type="spellStart"/>
      <w:r>
        <w:rPr>
          <w:rtl/>
        </w:rPr>
        <w:t>ינשאו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זל"ז</w:t>
      </w:r>
      <w:proofErr w:type="spellEnd"/>
      <w:r>
        <w:rPr>
          <w:rtl/>
        </w:rPr>
        <w:t xml:space="preserve"> וגם אם יתגוררו במשק בית משותף במשך שנים רבות. </w:t>
      </w:r>
    </w:p>
    <w:p w:rsidR="00037F9D" w:rsidRPr="00AB173C" w:rsidRDefault="00037F9D" w:rsidP="00037F9D">
      <w:pPr>
        <w:tabs>
          <w:tab w:val="num" w:pos="1200"/>
        </w:tabs>
        <w:spacing w:line="360" w:lineRule="auto"/>
        <w:jc w:val="both"/>
        <w:rPr>
          <w:rtl/>
        </w:rPr>
      </w:pPr>
    </w:p>
    <w:p w:rsidR="00037F9D" w:rsidRDefault="00037F9D" w:rsidP="00AB173C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</w:pPr>
      <w:r>
        <w:rPr>
          <w:rFonts w:hint="cs"/>
          <w:rtl/>
        </w:rPr>
        <w:t>מבל</w:t>
      </w:r>
      <w:r w:rsidR="00AB173C">
        <w:rPr>
          <w:rFonts w:hint="cs"/>
          <w:rtl/>
        </w:rPr>
        <w:t xml:space="preserve">י לפגוע בתוקף האמור בסעיפים </w:t>
      </w:r>
      <w:r>
        <w:rPr>
          <w:rFonts w:hint="cs"/>
          <w:rtl/>
        </w:rPr>
        <w:t>לעיל, הרי רק נכס אשר הצדדים ירשמוהו כבעלותם המשותפת יהא בבעלות הצדדים בהתאם לחלקים שנקבעו ברישומו</w:t>
      </w:r>
      <w:r w:rsidR="00AB173C">
        <w:rPr>
          <w:rFonts w:hint="cs"/>
          <w:rtl/>
        </w:rPr>
        <w:t>.</w:t>
      </w: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both"/>
      </w:pPr>
      <w:r>
        <w:rPr>
          <w:rFonts w:hint="cs"/>
          <w:rtl/>
        </w:rPr>
        <w:t xml:space="preserve"> </w:t>
      </w:r>
    </w:p>
    <w:p w:rsidR="00037F9D" w:rsidRDefault="00037F9D" w:rsidP="00037F9D">
      <w:pPr>
        <w:numPr>
          <w:ilvl w:val="0"/>
          <w:numId w:val="1"/>
        </w:numPr>
        <w:tabs>
          <w:tab w:val="num" w:pos="1200"/>
        </w:tabs>
        <w:spacing w:line="360" w:lineRule="auto"/>
        <w:jc w:val="both"/>
        <w:rPr>
          <w:b/>
          <w:bCs/>
        </w:rPr>
      </w:pPr>
      <w:r w:rsidRPr="00A77AE7">
        <w:rPr>
          <w:b/>
          <w:bCs/>
          <w:rtl/>
        </w:rPr>
        <w:t xml:space="preserve">כל שינוי בהסכם זה, חייב להתבצע </w:t>
      </w:r>
      <w:r>
        <w:rPr>
          <w:rFonts w:hint="cs"/>
          <w:b/>
          <w:bCs/>
          <w:rtl/>
        </w:rPr>
        <w:t xml:space="preserve">רק </w:t>
      </w:r>
      <w:r w:rsidRPr="00A77AE7">
        <w:rPr>
          <w:b/>
          <w:bCs/>
          <w:rtl/>
        </w:rPr>
        <w:t>בכתב וכדין</w:t>
      </w:r>
      <w:r>
        <w:rPr>
          <w:rFonts w:hint="cs"/>
          <w:b/>
          <w:bCs/>
          <w:rtl/>
        </w:rPr>
        <w:t>, ובאישור בית המשפט שיאשר הסכם זה, שינוים שלא יתבצעו באופן הנ"ל יהיו חסרי כל תוקף.</w:t>
      </w:r>
    </w:p>
    <w:p w:rsidR="00037F9D" w:rsidRDefault="00037F9D" w:rsidP="00037F9D">
      <w:pPr>
        <w:tabs>
          <w:tab w:val="num" w:pos="1200"/>
        </w:tabs>
        <w:spacing w:line="360" w:lineRule="auto"/>
        <w:jc w:val="both"/>
        <w:rPr>
          <w:b/>
          <w:bCs/>
          <w:rtl/>
        </w:rPr>
      </w:pPr>
    </w:p>
    <w:p w:rsidR="00037F9D" w:rsidRDefault="00037F9D" w:rsidP="00037F9D">
      <w:pPr>
        <w:tabs>
          <w:tab w:val="num" w:pos="1200"/>
        </w:tabs>
        <w:spacing w:line="360" w:lineRule="auto"/>
        <w:jc w:val="both"/>
        <w:rPr>
          <w:b/>
          <w:bCs/>
        </w:rPr>
      </w:pP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הסדרים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רכושיים</w:t>
      </w:r>
      <w:proofErr w:type="spellEnd"/>
    </w:p>
    <w:p w:rsidR="00037F9D" w:rsidRPr="00350C51" w:rsidRDefault="00037F9D" w:rsidP="00037F9D">
      <w:pPr>
        <w:tabs>
          <w:tab w:val="num" w:pos="1200"/>
        </w:tabs>
        <w:spacing w:line="360" w:lineRule="auto"/>
        <w:ind w:left="170"/>
        <w:jc w:val="center"/>
        <w:rPr>
          <w:b/>
          <w:bCs/>
          <w:sz w:val="32"/>
          <w:szCs w:val="32"/>
          <w:u w:val="single"/>
          <w:rtl/>
        </w:rPr>
      </w:pPr>
    </w:p>
    <w:p w:rsidR="00037F9D" w:rsidRDefault="00037F9D" w:rsidP="00037F9D">
      <w:pPr>
        <w:tabs>
          <w:tab w:val="num" w:pos="1200"/>
        </w:tabs>
        <w:spacing w:line="360" w:lineRule="auto"/>
        <w:ind w:left="17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מגורים משותפים</w:t>
      </w:r>
    </w:p>
    <w:p w:rsidR="00037F9D" w:rsidRDefault="00037F9D" w:rsidP="00037F9D">
      <w:pPr>
        <w:tabs>
          <w:tab w:val="num" w:pos="1200"/>
        </w:tabs>
        <w:spacing w:line="360" w:lineRule="auto"/>
        <w:jc w:val="both"/>
        <w:rPr>
          <w:b/>
          <w:bCs/>
          <w:rtl/>
        </w:rPr>
      </w:pPr>
    </w:p>
    <w:p w:rsidR="00F23B0B" w:rsidRPr="00F23B0B" w:rsidRDefault="00037F9D" w:rsidP="002A0E01">
      <w:pPr>
        <w:numPr>
          <w:ilvl w:val="0"/>
          <w:numId w:val="1"/>
        </w:numPr>
        <w:tabs>
          <w:tab w:val="clear" w:pos="397"/>
          <w:tab w:val="num" w:pos="567"/>
          <w:tab w:val="num" w:pos="1200"/>
        </w:tabs>
        <w:spacing w:line="360" w:lineRule="auto"/>
        <w:ind w:left="567" w:hanging="283"/>
        <w:jc w:val="both"/>
        <w:rPr>
          <w:b/>
          <w:bCs/>
        </w:rPr>
      </w:pPr>
      <w:r>
        <w:rPr>
          <w:rtl/>
        </w:rPr>
        <w:t xml:space="preserve">מבלי לפגוע בכלליות האמור בסעיפים לעיל מאשרים הצדדים כי הזכויות </w:t>
      </w:r>
      <w:r w:rsidR="00AB173C">
        <w:rPr>
          <w:rFonts w:hint="cs"/>
          <w:rtl/>
        </w:rPr>
        <w:t xml:space="preserve">בדירה </w:t>
      </w:r>
      <w:r>
        <w:rPr>
          <w:rtl/>
        </w:rPr>
        <w:t>המצוי</w:t>
      </w:r>
      <w:r w:rsidR="00AB173C">
        <w:rPr>
          <w:rFonts w:hint="cs"/>
          <w:rtl/>
        </w:rPr>
        <w:t>ה</w:t>
      </w:r>
      <w:r>
        <w:rPr>
          <w:rtl/>
        </w:rPr>
        <w:t xml:space="preserve"> ב</w:t>
      </w:r>
      <w:r w:rsidR="00AB173C">
        <w:rPr>
          <w:rFonts w:hint="cs"/>
          <w:rtl/>
        </w:rPr>
        <w:t xml:space="preserve">רחוב </w:t>
      </w:r>
      <w:r w:rsidR="002A0E01">
        <w:rPr>
          <w:rFonts w:hint="cs"/>
          <w:rtl/>
        </w:rPr>
        <w:t>____________</w:t>
      </w:r>
      <w:r w:rsidR="00F23B0B">
        <w:rPr>
          <w:rFonts w:hint="cs"/>
          <w:rtl/>
        </w:rPr>
        <w:t>(להלן : "</w:t>
      </w:r>
      <w:r w:rsidR="00F23B0B" w:rsidRPr="00F23B0B">
        <w:rPr>
          <w:rFonts w:hint="cs"/>
          <w:b/>
          <w:bCs/>
          <w:rtl/>
        </w:rPr>
        <w:t>הדירה</w:t>
      </w:r>
      <w:r w:rsidR="00F23B0B">
        <w:rPr>
          <w:rFonts w:hint="cs"/>
          <w:rtl/>
        </w:rPr>
        <w:t xml:space="preserve">"), הינם של </w:t>
      </w:r>
      <w:r w:rsidR="002A0E01">
        <w:rPr>
          <w:rFonts w:hint="cs"/>
          <w:rtl/>
        </w:rPr>
        <w:t>___</w:t>
      </w:r>
      <w:r w:rsidR="00F23B0B">
        <w:rPr>
          <w:rFonts w:hint="cs"/>
          <w:rtl/>
        </w:rPr>
        <w:t xml:space="preserve"> בלבד ו</w:t>
      </w:r>
      <w:r w:rsidR="002A0E01">
        <w:rPr>
          <w:rFonts w:hint="cs"/>
          <w:rtl/>
        </w:rPr>
        <w:t>___</w:t>
      </w:r>
      <w:r w:rsidR="00F23B0B">
        <w:rPr>
          <w:rFonts w:hint="cs"/>
          <w:rtl/>
        </w:rPr>
        <w:t xml:space="preserve"> אין כל זכויות בדירה ואין לה ולא תהיינה לה כל תביעות ו/או טענות ו/או זכויות מכל מין וסוג שהוא בדירה</w:t>
      </w:r>
      <w:r w:rsidR="00CA126B">
        <w:rPr>
          <w:rFonts w:hint="cs"/>
          <w:rtl/>
        </w:rPr>
        <w:t xml:space="preserve"> ואין ברשות שניתנת לה למגורים כדי להקנות לה כל זכות בדירה</w:t>
      </w:r>
      <w:r w:rsidR="00F23B0B">
        <w:rPr>
          <w:rFonts w:hint="cs"/>
          <w:rtl/>
        </w:rPr>
        <w:t xml:space="preserve">. </w:t>
      </w:r>
      <w:r>
        <w:rPr>
          <w:rtl/>
        </w:rPr>
        <w:t xml:space="preserve"> </w:t>
      </w:r>
    </w:p>
    <w:p w:rsidR="00F23B0B" w:rsidRPr="00CA126B" w:rsidRDefault="00F23B0B" w:rsidP="00F23B0B">
      <w:pPr>
        <w:tabs>
          <w:tab w:val="num" w:pos="1200"/>
        </w:tabs>
        <w:spacing w:line="360" w:lineRule="auto"/>
        <w:ind w:left="567"/>
        <w:jc w:val="both"/>
        <w:rPr>
          <w:b/>
          <w:bCs/>
        </w:rPr>
      </w:pPr>
    </w:p>
    <w:p w:rsidR="00037F9D" w:rsidRDefault="00037F9D" w:rsidP="00F23B0B">
      <w:pPr>
        <w:numPr>
          <w:ilvl w:val="0"/>
          <w:numId w:val="1"/>
        </w:numPr>
        <w:tabs>
          <w:tab w:val="clear" w:pos="397"/>
          <w:tab w:val="num" w:pos="567"/>
          <w:tab w:val="num" w:pos="1200"/>
        </w:tabs>
        <w:spacing w:line="360" w:lineRule="auto"/>
        <w:ind w:left="567" w:hanging="283"/>
        <w:jc w:val="both"/>
        <w:rPr>
          <w:b/>
          <w:bCs/>
        </w:rPr>
      </w:pPr>
      <w:r>
        <w:rPr>
          <w:rtl/>
        </w:rPr>
        <w:t>ולפיכך מסכימים הצדדים כי:</w:t>
      </w:r>
    </w:p>
    <w:p w:rsidR="00037F9D" w:rsidRDefault="00037F9D" w:rsidP="00037F9D">
      <w:pPr>
        <w:pStyle w:val="a5"/>
        <w:ind w:left="737" w:firstLine="0"/>
        <w:jc w:val="both"/>
      </w:pPr>
    </w:p>
    <w:p w:rsidR="00F23B0B" w:rsidRDefault="00037F9D" w:rsidP="00F23B0B">
      <w:pPr>
        <w:pStyle w:val="a5"/>
        <w:numPr>
          <w:ilvl w:val="2"/>
          <w:numId w:val="2"/>
        </w:numPr>
        <w:spacing w:line="360" w:lineRule="auto"/>
        <w:jc w:val="both"/>
      </w:pPr>
      <w:r>
        <w:rPr>
          <w:rtl/>
        </w:rPr>
        <w:t xml:space="preserve">הבית הינו ויהיה בבעלות בלעדית של </w:t>
      </w:r>
      <w:r w:rsidR="00EB17E1">
        <w:rPr>
          <w:rFonts w:hint="cs"/>
          <w:rtl/>
        </w:rPr>
        <w:t>_________</w:t>
      </w:r>
      <w:r>
        <w:rPr>
          <w:rtl/>
        </w:rPr>
        <w:t xml:space="preserve"> ו/</w:t>
      </w:r>
      <w:r w:rsidR="00F23B0B">
        <w:rPr>
          <w:rFonts w:hint="cs"/>
          <w:rtl/>
        </w:rPr>
        <w:t>ו</w:t>
      </w:r>
      <w:r w:rsidR="00EB17E1"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</w:t>
      </w:r>
      <w:r>
        <w:rPr>
          <w:rtl/>
        </w:rPr>
        <w:t>מתחייב</w:t>
      </w:r>
      <w:r w:rsidR="00F23B0B">
        <w:rPr>
          <w:rFonts w:hint="cs"/>
          <w:rtl/>
        </w:rPr>
        <w:t>ת</w:t>
      </w:r>
      <w:r>
        <w:rPr>
          <w:rtl/>
        </w:rPr>
        <w:t xml:space="preserve"> כי לא תהיינה ל</w:t>
      </w:r>
      <w:r w:rsidR="00F23B0B">
        <w:rPr>
          <w:rFonts w:hint="cs"/>
          <w:rtl/>
        </w:rPr>
        <w:t>ה</w:t>
      </w:r>
      <w:r>
        <w:rPr>
          <w:rtl/>
        </w:rPr>
        <w:t xml:space="preserve"> כל טענות ו/או תביעות מכל סוג שהוא בגין</w:t>
      </w:r>
      <w:r>
        <w:t xml:space="preserve"> </w:t>
      </w:r>
      <w:r>
        <w:rPr>
          <w:rtl/>
        </w:rPr>
        <w:t xml:space="preserve">כל זכות שהיא בבית ובגין הזכות  להתגורר בו. </w:t>
      </w:r>
    </w:p>
    <w:p w:rsidR="00F23B0B" w:rsidRDefault="00037F9D" w:rsidP="00F23B0B">
      <w:pPr>
        <w:pStyle w:val="a5"/>
        <w:numPr>
          <w:ilvl w:val="2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 </w:t>
      </w:r>
      <w:r>
        <w:rPr>
          <w:rtl/>
        </w:rPr>
        <w:t xml:space="preserve">לעניין זה, מקרה של </w:t>
      </w:r>
      <w:r>
        <w:rPr>
          <w:rFonts w:hint="cs"/>
          <w:rtl/>
        </w:rPr>
        <w:t xml:space="preserve">פירוד ו/או </w:t>
      </w:r>
      <w:r>
        <w:rPr>
          <w:rtl/>
        </w:rPr>
        <w:t xml:space="preserve">פטירה, ח"ו, של </w:t>
      </w:r>
      <w:r>
        <w:rPr>
          <w:rFonts w:hint="cs"/>
          <w:rtl/>
        </w:rPr>
        <w:t>מי מהצדדים</w:t>
      </w:r>
      <w:r>
        <w:rPr>
          <w:rtl/>
        </w:rPr>
        <w:t xml:space="preserve">, יחשב הדבר </w:t>
      </w:r>
      <w:r>
        <w:rPr>
          <w:rFonts w:hint="cs"/>
          <w:rtl/>
        </w:rPr>
        <w:t xml:space="preserve"> אף הוא </w:t>
      </w:r>
      <w:r>
        <w:rPr>
          <w:rtl/>
        </w:rPr>
        <w:t xml:space="preserve">כהודעת ביטול הרשות </w:t>
      </w:r>
      <w:r>
        <w:rPr>
          <w:rFonts w:hint="cs"/>
          <w:rtl/>
        </w:rPr>
        <w:t xml:space="preserve">מטעם </w:t>
      </w:r>
      <w:r w:rsidR="00EB17E1"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למגורי </w:t>
      </w:r>
      <w:r w:rsidR="00EB17E1"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בדירה</w:t>
      </w:r>
      <w:r>
        <w:rPr>
          <w:rtl/>
        </w:rPr>
        <w:t>.</w:t>
      </w:r>
    </w:p>
    <w:p w:rsidR="00F23B0B" w:rsidRDefault="00EB17E1" w:rsidP="00F23B0B">
      <w:pPr>
        <w:pStyle w:val="a5"/>
        <w:numPr>
          <w:ilvl w:val="2"/>
          <w:numId w:val="2"/>
        </w:numPr>
        <w:spacing w:line="360" w:lineRule="auto"/>
        <w:jc w:val="both"/>
      </w:pPr>
      <w:r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</w:t>
      </w:r>
      <w:r w:rsidR="00037F9D">
        <w:rPr>
          <w:rtl/>
        </w:rPr>
        <w:t>מאשר</w:t>
      </w:r>
      <w:r w:rsidR="00037F9D">
        <w:rPr>
          <w:rFonts w:hint="cs"/>
          <w:rtl/>
        </w:rPr>
        <w:t>ת</w:t>
      </w:r>
      <w:r w:rsidR="00037F9D">
        <w:rPr>
          <w:rtl/>
        </w:rPr>
        <w:t xml:space="preserve"> בזאת, כי תכולת ה</w:t>
      </w:r>
      <w:r w:rsidR="00037F9D">
        <w:rPr>
          <w:rFonts w:hint="cs"/>
          <w:rtl/>
        </w:rPr>
        <w:t xml:space="preserve">דירה </w:t>
      </w:r>
      <w:r w:rsidR="00F23B0B">
        <w:rPr>
          <w:rFonts w:hint="cs"/>
          <w:rtl/>
        </w:rPr>
        <w:t xml:space="preserve">הינה של </w:t>
      </w:r>
      <w:r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בלבד.</w:t>
      </w:r>
    </w:p>
    <w:p w:rsidR="00F23B0B" w:rsidRDefault="00037F9D" w:rsidP="00F23B0B">
      <w:pPr>
        <w:pStyle w:val="a5"/>
        <w:numPr>
          <w:ilvl w:val="2"/>
          <w:numId w:val="2"/>
        </w:numPr>
        <w:spacing w:line="360" w:lineRule="auto"/>
        <w:jc w:val="both"/>
      </w:pPr>
      <w:r>
        <w:rPr>
          <w:rFonts w:hint="cs"/>
          <w:rtl/>
        </w:rPr>
        <w:t>במידה ו</w:t>
      </w:r>
      <w:r w:rsidR="00EB17E1">
        <w:rPr>
          <w:rFonts w:hint="cs"/>
          <w:rtl/>
        </w:rPr>
        <w:t>_________</w:t>
      </w:r>
      <w:r>
        <w:rPr>
          <w:rFonts w:hint="cs"/>
          <w:rtl/>
        </w:rPr>
        <w:t xml:space="preserve">  ישלח ל</w:t>
      </w:r>
      <w:r w:rsidR="00EB17E1"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הודעה בכתב בגין פרידה הרי ש</w:t>
      </w:r>
      <w:r w:rsidR="00EB17E1">
        <w:rPr>
          <w:rFonts w:hint="cs"/>
          <w:rtl/>
        </w:rPr>
        <w:t>_________</w:t>
      </w:r>
      <w:r w:rsidR="00F23B0B">
        <w:rPr>
          <w:rFonts w:hint="cs"/>
          <w:rtl/>
        </w:rPr>
        <w:t xml:space="preserve"> מתחייבת לפנות את הדירה בתוך 30 ימים, ואישור הסכם זה מהווה פסק דין לפינוי.</w:t>
      </w:r>
    </w:p>
    <w:p w:rsidR="00037F9D" w:rsidRDefault="00037F9D" w:rsidP="00037F9D">
      <w:pPr>
        <w:pStyle w:val="a5"/>
        <w:spacing w:line="360" w:lineRule="auto"/>
        <w:jc w:val="both"/>
      </w:pPr>
    </w:p>
    <w:p w:rsidR="00037F9D" w:rsidRDefault="00037F9D" w:rsidP="00037F9D">
      <w:pPr>
        <w:pStyle w:val="a5"/>
        <w:spacing w:line="360" w:lineRule="auto"/>
        <w:ind w:left="170" w:firstLine="0"/>
        <w:jc w:val="both"/>
      </w:pPr>
    </w:p>
    <w:p w:rsidR="00037F9D" w:rsidRDefault="00037F9D" w:rsidP="00037F9D">
      <w:pPr>
        <w:pStyle w:val="a5"/>
        <w:spacing w:line="360" w:lineRule="auto"/>
        <w:ind w:left="170" w:firstLine="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כספים וזכויות</w:t>
      </w:r>
    </w:p>
    <w:p w:rsidR="00037F9D" w:rsidRPr="00350C51" w:rsidRDefault="00037F9D" w:rsidP="00037F9D">
      <w:pPr>
        <w:pStyle w:val="a5"/>
        <w:spacing w:line="360" w:lineRule="auto"/>
        <w:ind w:left="170" w:firstLine="0"/>
        <w:jc w:val="both"/>
        <w:rPr>
          <w:b/>
          <w:bCs/>
          <w:u w:val="single"/>
        </w:rPr>
      </w:pPr>
    </w:p>
    <w:p w:rsidR="00037F9D" w:rsidRDefault="00F23B0B" w:rsidP="00CA126B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הצדדים מסכימים כי תחול הפרדה </w:t>
      </w:r>
      <w:proofErr w:type="spellStart"/>
      <w:r>
        <w:rPr>
          <w:rFonts w:hint="cs"/>
          <w:rtl/>
        </w:rPr>
        <w:t>רכושית</w:t>
      </w:r>
      <w:proofErr w:type="spellEnd"/>
      <w:r>
        <w:rPr>
          <w:rFonts w:hint="cs"/>
          <w:rtl/>
        </w:rPr>
        <w:t xml:space="preserve"> מלאה בכל הנוגע לכספים ולזכויות שצברו ו/או שיצברו בעתיד </w:t>
      </w:r>
      <w:r w:rsidR="00CA126B">
        <w:rPr>
          <w:rFonts w:hint="cs"/>
          <w:rtl/>
        </w:rPr>
        <w:t xml:space="preserve">לרבות מעבודה </w:t>
      </w:r>
      <w:r>
        <w:rPr>
          <w:rFonts w:hint="cs"/>
          <w:rtl/>
        </w:rPr>
        <w:t xml:space="preserve">ולאף צד לא תהיה כל טענה בגין זכויות ו/או כספים שצבר הצד השני במהלך החיים המשותפים שבין הצדדים ובכל </w:t>
      </w:r>
      <w:proofErr w:type="spellStart"/>
      <w:r>
        <w:rPr>
          <w:rFonts w:hint="cs"/>
          <w:rtl/>
        </w:rPr>
        <w:t>סטטוס</w:t>
      </w:r>
      <w:proofErr w:type="spellEnd"/>
      <w:r>
        <w:rPr>
          <w:rFonts w:hint="cs"/>
          <w:rtl/>
        </w:rPr>
        <w:t xml:space="preserve"> שיהיה בין הצדדים ואף אם יתחתנו זה עם זו.</w:t>
      </w:r>
    </w:p>
    <w:p w:rsidR="0001708A" w:rsidRDefault="00477529" w:rsidP="00CA126B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Fonts w:hint="cs"/>
          <w:b/>
          <w:bCs/>
          <w:color w:val="FF0000"/>
          <w:rtl/>
        </w:rPr>
        <w:t>סעיף נמחק - דורש ייעוץ משפטי</w:t>
      </w:r>
    </w:p>
    <w:p w:rsidR="00CA126B" w:rsidRDefault="00EB17E1" w:rsidP="00EB17E1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lastRenderedPageBreak/>
        <w:t>_________</w:t>
      </w:r>
      <w:r w:rsidR="00F23B0B">
        <w:rPr>
          <w:rFonts w:hint="cs"/>
          <w:rtl/>
        </w:rPr>
        <w:t xml:space="preserve"> מאשרת כי הכספים </w:t>
      </w:r>
      <w:r>
        <w:rPr>
          <w:rFonts w:hint="cs"/>
          <w:rtl/>
        </w:rPr>
        <w:t>______________________</w:t>
      </w:r>
      <w:r w:rsidR="00CA126B">
        <w:rPr>
          <w:rFonts w:hint="cs"/>
          <w:rtl/>
        </w:rPr>
        <w:t xml:space="preserve">הינם של </w:t>
      </w:r>
      <w:r>
        <w:rPr>
          <w:rFonts w:hint="cs"/>
          <w:rtl/>
        </w:rPr>
        <w:t>_________</w:t>
      </w:r>
      <w:r w:rsidR="00CA126B">
        <w:rPr>
          <w:rFonts w:hint="cs"/>
          <w:rtl/>
        </w:rPr>
        <w:t xml:space="preserve"> ואין לה ולא תהיינה לה כל זכויות ו/או טענות בגין הכספים האלו.</w:t>
      </w:r>
    </w:p>
    <w:p w:rsidR="00F23B0B" w:rsidRDefault="00F23B0B" w:rsidP="00CA126B">
      <w:pPr>
        <w:pStyle w:val="a5"/>
        <w:spacing w:line="360" w:lineRule="auto"/>
        <w:ind w:left="567" w:firstLine="0"/>
        <w:jc w:val="both"/>
      </w:pPr>
    </w:p>
    <w:p w:rsidR="00037F9D" w:rsidRDefault="00037F9D" w:rsidP="00037F9D">
      <w:pPr>
        <w:pStyle w:val="a5"/>
        <w:spacing w:line="360" w:lineRule="auto"/>
        <w:jc w:val="center"/>
        <w:rPr>
          <w:b/>
          <w:bCs/>
          <w:u w:val="single"/>
          <w:rtl/>
        </w:rPr>
      </w:pPr>
    </w:p>
    <w:p w:rsidR="00037F9D" w:rsidRDefault="00037F9D" w:rsidP="00037F9D">
      <w:pPr>
        <w:pStyle w:val="a5"/>
        <w:spacing w:line="360" w:lineRule="auto"/>
        <w:jc w:val="center"/>
        <w:rPr>
          <w:b/>
          <w:bCs/>
          <w:u w:val="single"/>
          <w:rtl/>
        </w:rPr>
      </w:pPr>
    </w:p>
    <w:p w:rsidR="00037F9D" w:rsidRDefault="00037F9D" w:rsidP="00037F9D">
      <w:pPr>
        <w:pStyle w:val="a5"/>
        <w:spacing w:line="360" w:lineRule="auto"/>
        <w:jc w:val="center"/>
        <w:rPr>
          <w:b/>
          <w:bCs/>
          <w:u w:val="single"/>
          <w:rtl/>
        </w:rPr>
      </w:pPr>
    </w:p>
    <w:p w:rsidR="00037F9D" w:rsidRDefault="00CA126B" w:rsidP="00037F9D">
      <w:pPr>
        <w:pStyle w:val="a5"/>
        <w:spacing w:line="360" w:lineRule="auto"/>
        <w:ind w:left="170" w:firstLine="0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שונות</w:t>
      </w:r>
    </w:p>
    <w:p w:rsidR="00037F9D" w:rsidRDefault="00037F9D" w:rsidP="00037F9D">
      <w:pPr>
        <w:pStyle w:val="a5"/>
        <w:spacing w:line="360" w:lineRule="auto"/>
        <w:ind w:left="170" w:firstLine="0"/>
        <w:jc w:val="both"/>
      </w:pPr>
    </w:p>
    <w:p w:rsidR="00CA126B" w:rsidRDefault="00CA126B" w:rsidP="00CA126B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הצדדים מסכימים כי בכל </w:t>
      </w:r>
      <w:proofErr w:type="spellStart"/>
      <w:r>
        <w:rPr>
          <w:rFonts w:hint="cs"/>
          <w:rtl/>
        </w:rPr>
        <w:t>סטטוס</w:t>
      </w:r>
      <w:proofErr w:type="spellEnd"/>
      <w:r>
        <w:rPr>
          <w:rFonts w:hint="cs"/>
          <w:rtl/>
        </w:rPr>
        <w:t xml:space="preserve"> שיהיה </w:t>
      </w:r>
      <w:r w:rsidR="00EB17E1">
        <w:rPr>
          <w:rFonts w:hint="cs"/>
          <w:rtl/>
        </w:rPr>
        <w:t>_________</w:t>
      </w:r>
      <w:r>
        <w:rPr>
          <w:rFonts w:hint="cs"/>
          <w:rtl/>
        </w:rPr>
        <w:t xml:space="preserve"> לא תהיה זכאית למזונות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והיא מוותרת על כל טענה בגין זכותה למזונות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>.</w:t>
      </w:r>
    </w:p>
    <w:p w:rsidR="00CA126B" w:rsidRDefault="00CA126B" w:rsidP="00CA126B">
      <w:pPr>
        <w:pStyle w:val="a5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הצדדים מסכימים ומצהירים כי בכל </w:t>
      </w:r>
      <w:proofErr w:type="spellStart"/>
      <w:r>
        <w:rPr>
          <w:rFonts w:hint="cs"/>
          <w:rtl/>
        </w:rPr>
        <w:t>סטטוס</w:t>
      </w:r>
      <w:proofErr w:type="spellEnd"/>
      <w:r>
        <w:rPr>
          <w:rFonts w:hint="cs"/>
          <w:rtl/>
        </w:rPr>
        <w:t xml:space="preserve"> שיהיה ככל שהצד השני יהיה מעוניין להיפרד ו/או להתגרש הצד השני מתחיב להסכים לפרידה ולגירושין.</w:t>
      </w:r>
    </w:p>
    <w:p w:rsidR="00037F9D" w:rsidRDefault="00477529" w:rsidP="0001708A">
      <w:pPr>
        <w:pStyle w:val="a5"/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b/>
          <w:bCs/>
          <w:color w:val="FF0000"/>
          <w:rtl/>
        </w:rPr>
        <w:t>סעיף נמחק - דורש ייעוץ משפטי</w:t>
      </w:r>
    </w:p>
    <w:p w:rsidR="00037F9D" w:rsidRDefault="00037F9D" w:rsidP="00CA126B">
      <w:pPr>
        <w:pStyle w:val="a5"/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tl/>
        </w:rPr>
        <w:t xml:space="preserve">הצדדים יבקשו מבית המשפט לענייני משפחה, לאשר הסכם זה וליתן לו תוקף של פסק דין על פי סעיף 3 לחוק בית המשפט לענייני משפחה </w:t>
      </w:r>
      <w:proofErr w:type="spellStart"/>
      <w:r>
        <w:rPr>
          <w:rtl/>
        </w:rPr>
        <w:t>התשנ"ה</w:t>
      </w:r>
      <w:proofErr w:type="spellEnd"/>
      <w:r>
        <w:rPr>
          <w:rtl/>
        </w:rPr>
        <w:t xml:space="preserve"> </w:t>
      </w:r>
      <w:r>
        <w:t>–</w:t>
      </w:r>
      <w:r>
        <w:rPr>
          <w:rtl/>
        </w:rPr>
        <w:t xml:space="preserve"> 1995.</w:t>
      </w:r>
    </w:p>
    <w:p w:rsidR="00037F9D" w:rsidRDefault="00037F9D" w:rsidP="00037F9D">
      <w:pPr>
        <w:spacing w:line="360" w:lineRule="auto"/>
        <w:rPr>
          <w:rtl/>
        </w:rPr>
      </w:pPr>
    </w:p>
    <w:p w:rsidR="00037F9D" w:rsidRDefault="00037F9D" w:rsidP="00037F9D">
      <w:pPr>
        <w:spacing w:line="360" w:lineRule="auto"/>
        <w:rPr>
          <w:rtl/>
        </w:rPr>
      </w:pPr>
    </w:p>
    <w:p w:rsidR="00037F9D" w:rsidRDefault="00037F9D" w:rsidP="00037F9D">
      <w:pPr>
        <w:jc w:val="center"/>
        <w:rPr>
          <w:b/>
          <w:bCs/>
          <w:rtl/>
        </w:rPr>
      </w:pPr>
    </w:p>
    <w:p w:rsidR="00037F9D" w:rsidRDefault="00037F9D" w:rsidP="00037F9D">
      <w:pPr>
        <w:jc w:val="center"/>
        <w:rPr>
          <w:b/>
          <w:bCs/>
          <w:rtl/>
        </w:rPr>
      </w:pPr>
      <w:r w:rsidRPr="006074C0">
        <w:rPr>
          <w:rFonts w:hint="cs"/>
          <w:b/>
          <w:bCs/>
          <w:rtl/>
        </w:rPr>
        <w:t>ו</w:t>
      </w:r>
      <w:r w:rsidRPr="006074C0">
        <w:rPr>
          <w:b/>
          <w:bCs/>
          <w:rtl/>
        </w:rPr>
        <w:t>לראיה  באו  הצדדים  על  החתום:</w:t>
      </w:r>
    </w:p>
    <w:p w:rsidR="00037F9D" w:rsidRPr="006074C0" w:rsidRDefault="00037F9D" w:rsidP="00037F9D">
      <w:pPr>
        <w:jc w:val="center"/>
        <w:rPr>
          <w:b/>
          <w:bCs/>
          <w:rtl/>
        </w:rPr>
      </w:pPr>
      <w:r w:rsidRPr="006074C0">
        <w:rPr>
          <w:b/>
          <w:bCs/>
          <w:rtl/>
        </w:rPr>
        <w:br/>
      </w:r>
    </w:p>
    <w:p w:rsidR="00037F9D" w:rsidRDefault="00037F9D" w:rsidP="00037F9D">
      <w:pPr>
        <w:jc w:val="center"/>
        <w:rPr>
          <w:rtl/>
        </w:rPr>
      </w:pPr>
    </w:p>
    <w:p w:rsidR="00037F9D" w:rsidRDefault="00037F9D" w:rsidP="00037F9D">
      <w:pPr>
        <w:jc w:val="center"/>
        <w:rPr>
          <w:rtl/>
        </w:rPr>
      </w:pPr>
    </w:p>
    <w:p w:rsidR="00037F9D" w:rsidRDefault="00037F9D" w:rsidP="00037F9D">
      <w:pPr>
        <w:rPr>
          <w:rtl/>
        </w:rPr>
      </w:pPr>
      <w:r>
        <w:rPr>
          <w:rtl/>
        </w:rPr>
        <w:br/>
        <w:t>____</w:t>
      </w:r>
      <w:r>
        <w:rPr>
          <w:rFonts w:hint="cs"/>
          <w:rtl/>
        </w:rPr>
        <w:t>___</w:t>
      </w:r>
      <w:r>
        <w:rPr>
          <w:rtl/>
        </w:rPr>
        <w:t>__________                                                     ____</w:t>
      </w:r>
      <w:r>
        <w:rPr>
          <w:rFonts w:hint="cs"/>
          <w:rtl/>
        </w:rPr>
        <w:t>___</w:t>
      </w:r>
      <w:r>
        <w:rPr>
          <w:rtl/>
        </w:rPr>
        <w:t>___________</w:t>
      </w:r>
    </w:p>
    <w:p w:rsidR="00037F9D" w:rsidRDefault="00037F9D" w:rsidP="00037F9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037F9D" w:rsidRPr="00F5638A" w:rsidRDefault="00EB17E1" w:rsidP="00037F9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</w:t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 w:rsidR="00CA126B"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_________</w:t>
      </w:r>
    </w:p>
    <w:p w:rsidR="00037F9D" w:rsidRPr="00F5638A" w:rsidRDefault="00037F9D" w:rsidP="00037F9D">
      <w:pPr>
        <w:rPr>
          <w:sz w:val="28"/>
          <w:szCs w:val="28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037F9D" w:rsidRDefault="00037F9D" w:rsidP="00037F9D">
      <w:pPr>
        <w:rPr>
          <w:sz w:val="10"/>
          <w:szCs w:val="10"/>
          <w:rtl/>
        </w:rPr>
      </w:pPr>
    </w:p>
    <w:p w:rsidR="002E3EE5" w:rsidRDefault="002E3EE5"/>
    <w:sectPr w:rsidR="002E3EE5" w:rsidSect="002E3E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F40" w:rsidRDefault="00E60F40" w:rsidP="00EB17E1">
      <w:r>
        <w:separator/>
      </w:r>
    </w:p>
  </w:endnote>
  <w:endnote w:type="continuationSeparator" w:id="0">
    <w:p w:rsidR="00E60F40" w:rsidRDefault="00E60F40" w:rsidP="00EB1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366" w:rsidRDefault="00262366" w:rsidP="00262366">
    <w:pPr>
      <w:pStyle w:val="a7"/>
    </w:pPr>
    <w:r>
      <w:rPr>
        <w:rFonts w:hint="cs"/>
        <w:rtl/>
      </w:rPr>
      <w:t>מסמך זה שייך לעו"ד מאיה רוטנברג</w:t>
    </w:r>
  </w:p>
  <w:p w:rsidR="00262366" w:rsidRDefault="00262366" w:rsidP="00262366">
    <w:pPr>
      <w:pStyle w:val="a7"/>
      <w:rPr>
        <w:rFonts w:hint="cs"/>
        <w:rtl/>
      </w:rPr>
    </w:pPr>
    <w:r>
      <w:rPr>
        <w:rFonts w:hint="cs"/>
        <w:rtl/>
      </w:rPr>
      <w:t>מן המסמך הוסרו סעיפים מהותיים עקב צורך בייעוץ משפטי</w:t>
    </w:r>
  </w:p>
  <w:p w:rsidR="00262366" w:rsidRDefault="00262366" w:rsidP="00262366">
    <w:pPr>
      <w:pStyle w:val="a7"/>
      <w:rPr>
        <w:rFonts w:hint="cs"/>
        <w:rtl/>
      </w:rPr>
    </w:pPr>
    <w:r>
      <w:rPr>
        <w:rFonts w:hint="cs"/>
        <w:rtl/>
      </w:rPr>
      <w:t>אין לעשות שימוש במסמך ללא עריכה וייעוץ ע"י עו"ד</w:t>
    </w:r>
  </w:p>
  <w:p w:rsidR="00262366" w:rsidRDefault="00262366" w:rsidP="00262366">
    <w:pPr>
      <w:pStyle w:val="a7"/>
      <w:rPr>
        <w:rFonts w:hint="cs"/>
        <w:rtl/>
      </w:rPr>
    </w:pPr>
    <w:r>
      <w:rPr>
        <w:rFonts w:hint="cs"/>
        <w:rtl/>
      </w:rPr>
      <w:t>אם ברצונך להתייעץ, אנא  פנה לעו"ד מאיה רוטנברג בטלפון 0544705733</w:t>
    </w:r>
  </w:p>
  <w:p w:rsidR="00262366" w:rsidRDefault="00262366" w:rsidP="00262366">
    <w:pPr>
      <w:pStyle w:val="a7"/>
      <w:rPr>
        <w:rFonts w:hint="cs"/>
        <w:rtl/>
      </w:rPr>
    </w:pPr>
    <w:r>
      <w:rPr>
        <w:rFonts w:hint="cs"/>
        <w:rtl/>
      </w:rPr>
      <w:t xml:space="preserve"> או צור קשר דרך אתר המשרד </w:t>
    </w:r>
    <w:r>
      <w:t>www.rotenberglaw.co.il</w:t>
    </w:r>
  </w:p>
  <w:p w:rsidR="00262366" w:rsidRDefault="00262366" w:rsidP="00262366">
    <w:pPr>
      <w:pStyle w:val="a7"/>
      <w:rPr>
        <w:rtl/>
      </w:rPr>
    </w:pPr>
    <w:r>
      <w:rPr>
        <w:rFonts w:hint="cs"/>
        <w:rtl/>
      </w:rPr>
      <w:t xml:space="preserve">אימייל: </w:t>
    </w:r>
    <w:r>
      <w:t>office@rotenberglaw.co.il</w:t>
    </w:r>
  </w:p>
  <w:p w:rsidR="00EB17E1" w:rsidRPr="00EB17E1" w:rsidRDefault="00EB17E1" w:rsidP="00EB17E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F40" w:rsidRDefault="00E60F40" w:rsidP="00EB17E1">
      <w:r>
        <w:separator/>
      </w:r>
    </w:p>
  </w:footnote>
  <w:footnote w:type="continuationSeparator" w:id="0">
    <w:p w:rsidR="00E60F40" w:rsidRDefault="00E60F40" w:rsidP="00EB17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B16"/>
    <w:multiLevelType w:val="multilevel"/>
    <w:tmpl w:val="F5E2A910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397"/>
      </w:pPr>
    </w:lvl>
    <w:lvl w:ilvl="1">
      <w:start w:val="1"/>
      <w:numFmt w:val="hebrew1"/>
      <w:lvlText w:val="%2."/>
      <w:lvlJc w:val="right"/>
      <w:pPr>
        <w:tabs>
          <w:tab w:val="num" w:pos="1021"/>
        </w:tabs>
        <w:ind w:left="1021" w:hanging="284"/>
      </w:pPr>
    </w:lvl>
    <w:lvl w:ilvl="2">
      <w:start w:val="1"/>
      <w:numFmt w:val="decimal"/>
      <w:lvlText w:val="%3."/>
      <w:lvlJc w:val="right"/>
      <w:pPr>
        <w:tabs>
          <w:tab w:val="num" w:pos="1474"/>
        </w:tabs>
        <w:ind w:left="1474" w:hanging="283"/>
      </w:pPr>
    </w:lvl>
    <w:lvl w:ilvl="3">
      <w:start w:val="1"/>
      <w:numFmt w:val="decimal"/>
      <w:lvlText w:val="(%4)"/>
      <w:lvlJc w:val="center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abstractNum w:abstractNumId="1">
    <w:nsid w:val="2F225867"/>
    <w:multiLevelType w:val="multilevel"/>
    <w:tmpl w:val="9EA0E4F0"/>
    <w:lvl w:ilvl="0">
      <w:start w:val="9"/>
      <w:numFmt w:val="decimal"/>
      <w:lvlText w:val="%1."/>
      <w:lvlJc w:val="righ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hebrew1"/>
      <w:lvlText w:val="%2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1304"/>
        </w:tabs>
        <w:ind w:left="1304" w:hanging="283"/>
      </w:pPr>
      <w:rPr>
        <w:rFonts w:hint="default"/>
      </w:rPr>
    </w:lvl>
    <w:lvl w:ilvl="3">
      <w:start w:val="1"/>
      <w:numFmt w:val="decimal"/>
      <w:lvlText w:val="(%4)"/>
      <w:lvlJc w:val="center"/>
      <w:pPr>
        <w:tabs>
          <w:tab w:val="num" w:pos="1270"/>
        </w:tabs>
        <w:ind w:left="1270" w:hanging="360"/>
      </w:pPr>
      <w:rPr>
        <w:rFonts w:hint="default"/>
      </w:rPr>
    </w:lvl>
    <w:lvl w:ilvl="4">
      <w:start w:val="1"/>
      <w:numFmt w:val="lowerLetter"/>
      <w:lvlText w:val="(%5)"/>
      <w:lvlJc w:val="center"/>
      <w:pPr>
        <w:tabs>
          <w:tab w:val="num" w:pos="1630"/>
        </w:tabs>
        <w:ind w:left="1630" w:hanging="360"/>
      </w:pPr>
      <w:rPr>
        <w:rFonts w:hint="default"/>
      </w:rPr>
    </w:lvl>
    <w:lvl w:ilvl="5">
      <w:start w:val="1"/>
      <w:numFmt w:val="lowerRoman"/>
      <w:lvlText w:val="(%6)"/>
      <w:lvlJc w:val="center"/>
      <w:pPr>
        <w:tabs>
          <w:tab w:val="num" w:pos="1990"/>
        </w:tabs>
        <w:ind w:left="1990" w:hanging="360"/>
      </w:pPr>
      <w:rPr>
        <w:rFonts w:hint="default"/>
      </w:rPr>
    </w:lvl>
    <w:lvl w:ilvl="6">
      <w:start w:val="1"/>
      <w:numFmt w:val="decimal"/>
      <w:lvlText w:val="%7."/>
      <w:lvlJc w:val="center"/>
      <w:pPr>
        <w:tabs>
          <w:tab w:val="num" w:pos="2350"/>
        </w:tabs>
        <w:ind w:left="2350" w:hanging="360"/>
      </w:pPr>
      <w:rPr>
        <w:rFonts w:hint="default"/>
      </w:rPr>
    </w:lvl>
    <w:lvl w:ilvl="7">
      <w:start w:val="1"/>
      <w:numFmt w:val="lowerLetter"/>
      <w:lvlText w:val="%8."/>
      <w:lvlJc w:val="center"/>
      <w:pPr>
        <w:tabs>
          <w:tab w:val="num" w:pos="2998"/>
        </w:tabs>
        <w:ind w:left="2710" w:hanging="360"/>
      </w:pPr>
      <w:rPr>
        <w:rFonts w:hint="default"/>
      </w:rPr>
    </w:lvl>
    <w:lvl w:ilvl="8">
      <w:start w:val="1"/>
      <w:numFmt w:val="lowerRoman"/>
      <w:lvlText w:val="%9."/>
      <w:lvlJc w:val="center"/>
      <w:pPr>
        <w:tabs>
          <w:tab w:val="num" w:pos="3358"/>
        </w:tabs>
        <w:ind w:left="3070" w:hanging="360"/>
      </w:pPr>
      <w:rPr>
        <w:rFonts w:hint="default"/>
      </w:rPr>
    </w:lvl>
  </w:abstractNum>
  <w:abstractNum w:abstractNumId="2">
    <w:nsid w:val="503A0094"/>
    <w:multiLevelType w:val="multilevel"/>
    <w:tmpl w:val="879AC130"/>
    <w:lvl w:ilvl="0">
      <w:start w:val="8"/>
      <w:numFmt w:val="decimal"/>
      <w:lvlText w:val="%1."/>
      <w:lvlJc w:val="right"/>
      <w:pPr>
        <w:tabs>
          <w:tab w:val="num" w:pos="567"/>
        </w:tabs>
        <w:ind w:left="567" w:hanging="397"/>
      </w:pPr>
      <w:rPr>
        <w:rFonts w:hint="default"/>
      </w:rPr>
    </w:lvl>
    <w:lvl w:ilvl="1">
      <w:start w:val="1"/>
      <w:numFmt w:val="hebrew1"/>
      <w:lvlText w:val="%2."/>
      <w:lvlJc w:val="right"/>
      <w:pPr>
        <w:tabs>
          <w:tab w:val="num" w:pos="1021"/>
        </w:tabs>
        <w:ind w:left="1021" w:hanging="284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1474"/>
        </w:tabs>
        <w:ind w:left="1474" w:hanging="283"/>
      </w:pPr>
      <w:rPr>
        <w:rFonts w:hint="default"/>
      </w:rPr>
    </w:lvl>
    <w:lvl w:ilvl="3">
      <w:start w:val="1"/>
      <w:numFmt w:val="decimal"/>
      <w:lvlText w:val="(%4)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  <w:rPr>
        <w:rFonts w:hint="default"/>
      </w:rPr>
    </w:lvl>
  </w:abstractNum>
  <w:abstractNum w:abstractNumId="3">
    <w:nsid w:val="7EDB5D20"/>
    <w:multiLevelType w:val="multilevel"/>
    <w:tmpl w:val="55680292"/>
    <w:lvl w:ilvl="0">
      <w:start w:val="10"/>
      <w:numFmt w:val="decimal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2"/>
      <w:numFmt w:val="hebrew1"/>
      <w:lvlText w:val="%2."/>
      <w:lvlJc w:val="right"/>
      <w:pPr>
        <w:tabs>
          <w:tab w:val="num" w:pos="1021"/>
        </w:tabs>
        <w:ind w:left="1021" w:hanging="284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right"/>
      <w:pPr>
        <w:tabs>
          <w:tab w:val="num" w:pos="1474"/>
        </w:tabs>
        <w:ind w:left="1474" w:hanging="283"/>
      </w:pPr>
      <w:rPr>
        <w:rFonts w:hint="default"/>
      </w:rPr>
    </w:lvl>
    <w:lvl w:ilvl="3">
      <w:start w:val="1"/>
      <w:numFmt w:val="decimal"/>
      <w:lvlText w:val="(%4)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F9D"/>
    <w:rsid w:val="0001708A"/>
    <w:rsid w:val="00037F9D"/>
    <w:rsid w:val="00262366"/>
    <w:rsid w:val="002A0E01"/>
    <w:rsid w:val="002E3EE5"/>
    <w:rsid w:val="003F1246"/>
    <w:rsid w:val="003F1F39"/>
    <w:rsid w:val="00477529"/>
    <w:rsid w:val="005A0FF9"/>
    <w:rsid w:val="00896E3C"/>
    <w:rsid w:val="00AB173C"/>
    <w:rsid w:val="00BD3F29"/>
    <w:rsid w:val="00CA126B"/>
    <w:rsid w:val="00D838E5"/>
    <w:rsid w:val="00E32790"/>
    <w:rsid w:val="00E60F40"/>
    <w:rsid w:val="00EB17E1"/>
    <w:rsid w:val="00F23B0B"/>
    <w:rsid w:val="00FC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F9D"/>
    <w:pPr>
      <w:bidi/>
      <w:spacing w:after="0" w:line="240" w:lineRule="auto"/>
    </w:pPr>
    <w:rPr>
      <w:rFonts w:ascii="Times New Roman" w:eastAsia="Times New Roman" w:hAnsi="Times New Roman" w:cs="Arial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37F9D"/>
    <w:pPr>
      <w:jc w:val="center"/>
    </w:pPr>
    <w:rPr>
      <w:b/>
      <w:bCs/>
      <w:szCs w:val="28"/>
      <w:u w:val="single"/>
    </w:rPr>
  </w:style>
  <w:style w:type="character" w:customStyle="1" w:styleId="a4">
    <w:name w:val="תואר תו"/>
    <w:basedOn w:val="a0"/>
    <w:link w:val="a3"/>
    <w:rsid w:val="00037F9D"/>
    <w:rPr>
      <w:rFonts w:ascii="Times New Roman" w:eastAsia="Times New Roman" w:hAnsi="Times New Roman" w:cs="Arial"/>
      <w:b/>
      <w:bCs/>
      <w:sz w:val="20"/>
      <w:szCs w:val="28"/>
      <w:u w:val="single"/>
    </w:rPr>
  </w:style>
  <w:style w:type="paragraph" w:styleId="a5">
    <w:name w:val="Block Text"/>
    <w:basedOn w:val="a"/>
    <w:rsid w:val="00037F9D"/>
    <w:pPr>
      <w:ind w:left="58" w:hanging="58"/>
    </w:pPr>
  </w:style>
  <w:style w:type="paragraph" w:styleId="a6">
    <w:name w:val="List Paragraph"/>
    <w:basedOn w:val="a"/>
    <w:uiPriority w:val="34"/>
    <w:qFormat/>
    <w:rsid w:val="00AB173C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EB17E1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semiHidden/>
    <w:rsid w:val="00EB17E1"/>
    <w:rPr>
      <w:rFonts w:ascii="Times New Roman" w:eastAsia="Times New Roman" w:hAnsi="Times New Roman" w:cs="Arial"/>
      <w:sz w:val="20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EB17E1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semiHidden/>
    <w:rsid w:val="00EB17E1"/>
    <w:rPr>
      <w:rFonts w:ascii="Times New Roman" w:eastAsia="Times New Roman" w:hAnsi="Times New Roman" w:cs="Arial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904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הסכם חיים משותפים וידועים בציבור להסדרת יחסים ורכוש כגון דירה, ממון, וזכויות ירושה</dc:title>
  <dc:subject>הסכם חיים משותפים וידועים בציבור להסדרת יחסים ורכוש כגון דירה, ממון, וזכויות ירושה</dc:subject>
  <dc:creator>maya rotenberg; עורכת דין מאיה רוטנברג</dc:creator>
  <cp:keywords>הסכם חיים משותפים וידועים בציבור להסדרת יחסים ורכוש כגון דירה, ממון, וזכויות ירושה_x000d_
cohibition agreemrnt in hebrew for couples live in Israel share property, living, Intestacy doc download sample</cp:keywords>
  <dc:description>הסכם חיים משותפים וידועים בציבור להסדרת יחסים ורכוש כגון דירה, ממון, וזכויות ירושה_x000d_
cohibition agreemrnt in hebrew for couples live in Israel share property, living, Intestacy doc download sample</dc:description>
  <cp:lastModifiedBy>bb bt</cp:lastModifiedBy>
  <cp:revision>5</cp:revision>
  <dcterms:created xsi:type="dcterms:W3CDTF">2014-11-21T09:20:00Z</dcterms:created>
  <dcterms:modified xsi:type="dcterms:W3CDTF">2014-11-22T21:34:00Z</dcterms:modified>
  <cp:category>הסכם חיים משותפים וידועים בציבור להסדרת יחסים ורכוש כגון דירה, ממון, וזכויות ירושה_x000d_
cohibition agreemrnt in hebrew for couples live in Israel share property, living, Intestacy doc download sample</cp:category>
</cp:coreProperties>
</file>