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766F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502"/>
        <w:rPr>
          <w:b/>
          <w:color w:val="222222"/>
        </w:rPr>
      </w:pPr>
      <w:r w:rsidRPr="00381560">
        <w:rPr>
          <w:b/>
          <w:color w:val="222222"/>
        </w:rPr>
        <w:t xml:space="preserve">1. DATOS DE IDENTIFICACIÓN </w:t>
      </w:r>
    </w:p>
    <w:p w14:paraId="382370A4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856"/>
        <w:rPr>
          <w:b/>
          <w:color w:val="222222"/>
        </w:rPr>
      </w:pPr>
      <w:r w:rsidRPr="00381560">
        <w:rPr>
          <w:b/>
          <w:color w:val="222222"/>
        </w:rPr>
        <w:t xml:space="preserve">NOMBRE Y CLAVE DE LA UNIDAD DE APRENDIZAJE </w:t>
      </w:r>
    </w:p>
    <w:tbl>
      <w:tblPr>
        <w:tblStyle w:val="a"/>
        <w:tblW w:w="896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80"/>
        <w:gridCol w:w="1880"/>
      </w:tblGrid>
      <w:tr w:rsidR="005E5166" w:rsidRPr="00381560" w14:paraId="21A13525" w14:textId="77777777">
        <w:trPr>
          <w:trHeight w:val="540"/>
        </w:trPr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2835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"/>
              <w:rPr>
                <w:color w:val="222222"/>
              </w:rPr>
            </w:pPr>
            <w:r w:rsidRPr="00381560">
              <w:rPr>
                <w:color w:val="222222"/>
              </w:rPr>
              <w:t>Trigonometría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50EB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22222"/>
              </w:rPr>
            </w:pPr>
            <w:r w:rsidRPr="00381560">
              <w:rPr>
                <w:color w:val="222222"/>
              </w:rPr>
              <w:t>CBIMAT-211</w:t>
            </w:r>
          </w:p>
        </w:tc>
      </w:tr>
    </w:tbl>
    <w:p w14:paraId="408083E3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508531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126797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5"/>
        <w:rPr>
          <w:b/>
          <w:color w:val="222222"/>
        </w:rPr>
      </w:pPr>
      <w:r w:rsidRPr="00381560">
        <w:rPr>
          <w:b/>
          <w:color w:val="222222"/>
        </w:rPr>
        <w:t>DOCENTE(S) RESPONSABLE(S)</w:t>
      </w:r>
    </w:p>
    <w:tbl>
      <w:tblPr>
        <w:tblStyle w:val="a0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5E5166" w:rsidRPr="00381560" w14:paraId="56E0E11C" w14:textId="77777777">
        <w:trPr>
          <w:trHeight w:val="460"/>
        </w:trPr>
        <w:tc>
          <w:tcPr>
            <w:tcW w:w="8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EDF0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222222"/>
              </w:rPr>
            </w:pPr>
            <w:r w:rsidRPr="00381560">
              <w:rPr>
                <w:color w:val="222222"/>
              </w:rPr>
              <w:t>Dra. Romy Adriana Cortéz Godínez</w:t>
            </w:r>
          </w:p>
        </w:tc>
      </w:tr>
    </w:tbl>
    <w:p w14:paraId="0C28CF9C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B13E62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060" w:type="dxa"/>
        <w:tblInd w:w="3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60"/>
        <w:gridCol w:w="4500"/>
      </w:tblGrid>
      <w:tr w:rsidR="005E5166" w:rsidRPr="00381560" w14:paraId="27AAA79F" w14:textId="77777777">
        <w:trPr>
          <w:trHeight w:val="500"/>
        </w:trPr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FD9B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5"/>
              <w:jc w:val="right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TIPO DE UNIDAD DE APRENDIZAJE 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1280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>ACADEMIA</w:t>
            </w:r>
          </w:p>
        </w:tc>
      </w:tr>
      <w:tr w:rsidR="005E5166" w:rsidRPr="00381560" w14:paraId="393408E3" w14:textId="77777777">
        <w:trPr>
          <w:trHeight w:val="500"/>
        </w:trPr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D408C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40"/>
              <w:jc w:val="right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Obligatoria 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2722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222222"/>
              </w:rPr>
            </w:pPr>
            <w:r w:rsidRPr="00381560">
              <w:rPr>
                <w:color w:val="222222"/>
              </w:rPr>
              <w:t>Geometría y Topología</w:t>
            </w:r>
          </w:p>
        </w:tc>
      </w:tr>
    </w:tbl>
    <w:p w14:paraId="1C45B586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518CFA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1"/>
        <w:gridCol w:w="2899"/>
        <w:gridCol w:w="3060"/>
      </w:tblGrid>
      <w:tr w:rsidR="005E5166" w:rsidRPr="00381560" w14:paraId="051F482D" w14:textId="77777777">
        <w:trPr>
          <w:trHeight w:val="240"/>
        </w:trPr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2E9C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ÀREA DE FORMACIÒN </w:t>
            </w:r>
          </w:p>
        </w:tc>
        <w:tc>
          <w:tcPr>
            <w:tcW w:w="2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DDB5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5"/>
              <w:jc w:val="right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LÍNEA DE FORMACIÓN 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23B9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>T.U.D.C.</w:t>
            </w:r>
          </w:p>
        </w:tc>
      </w:tr>
      <w:tr w:rsidR="005E5166" w:rsidRPr="00381560" w14:paraId="27758E46" w14:textId="77777777">
        <w:trPr>
          <w:trHeight w:val="480"/>
        </w:trPr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A344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222222"/>
              </w:rPr>
            </w:pPr>
            <w:r w:rsidRPr="00381560">
              <w:rPr>
                <w:color w:val="222222"/>
              </w:rPr>
              <w:t xml:space="preserve">Disciplinar-Profesionalizante </w:t>
            </w:r>
          </w:p>
        </w:tc>
        <w:tc>
          <w:tcPr>
            <w:tcW w:w="2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43508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222222"/>
              </w:rPr>
            </w:pPr>
            <w:r w:rsidRPr="00381560">
              <w:rPr>
                <w:color w:val="222222"/>
              </w:rPr>
              <w:t xml:space="preserve">Geometría y Topología 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38C4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222222"/>
              </w:rPr>
            </w:pPr>
            <w:r w:rsidRPr="00381560">
              <w:rPr>
                <w:color w:val="222222"/>
              </w:rPr>
              <w:t>Curso-Taller</w:t>
            </w:r>
          </w:p>
        </w:tc>
      </w:tr>
    </w:tbl>
    <w:p w14:paraId="63DFC973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403F8F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896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1"/>
        <w:gridCol w:w="1440"/>
        <w:gridCol w:w="2459"/>
        <w:gridCol w:w="1600"/>
        <w:gridCol w:w="1580"/>
      </w:tblGrid>
      <w:tr w:rsidR="005E5166" w:rsidRPr="00381560" w14:paraId="7C9E3F78" w14:textId="77777777">
        <w:trPr>
          <w:trHeight w:val="520"/>
        </w:trPr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1151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6"/>
              <w:jc w:val="right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Horas </w:t>
            </w:r>
          </w:p>
          <w:p w14:paraId="5E4C0506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>teoría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A4A7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1"/>
              <w:jc w:val="right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Horas </w:t>
            </w:r>
          </w:p>
          <w:p w14:paraId="60DE5C9A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>Práctica</w:t>
            </w:r>
          </w:p>
        </w:tc>
        <w:tc>
          <w:tcPr>
            <w:tcW w:w="2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37A27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7"/>
              <w:jc w:val="right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Horas de estudio </w:t>
            </w:r>
          </w:p>
          <w:p w14:paraId="2DC20DD3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>independiente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2176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4"/>
              <w:jc w:val="right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Total de </w:t>
            </w:r>
          </w:p>
          <w:p w14:paraId="75A55C1E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>horas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EA33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6"/>
              <w:jc w:val="right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Valor en </w:t>
            </w:r>
          </w:p>
          <w:p w14:paraId="20E497BF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>créditos</w:t>
            </w:r>
          </w:p>
        </w:tc>
      </w:tr>
      <w:tr w:rsidR="005E5166" w:rsidRPr="00381560" w14:paraId="4F074E7E" w14:textId="77777777" w:rsidTr="00FC044C">
        <w:trPr>
          <w:trHeight w:val="327"/>
        </w:trPr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CA90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43"/>
              <w:jc w:val="right"/>
              <w:rPr>
                <w:color w:val="000000"/>
              </w:rPr>
            </w:pPr>
            <w:r w:rsidRPr="00381560">
              <w:t>32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ECC6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381560">
              <w:t>16</w:t>
            </w:r>
            <w:r w:rsidRPr="00381560">
              <w:rPr>
                <w:color w:val="000000"/>
              </w:rPr>
              <w:t xml:space="preserve"> </w:t>
            </w:r>
          </w:p>
        </w:tc>
        <w:tc>
          <w:tcPr>
            <w:tcW w:w="2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4871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5"/>
              <w:jc w:val="right"/>
              <w:rPr>
                <w:color w:val="000000"/>
              </w:rPr>
            </w:pPr>
            <w:r w:rsidRPr="00381560">
              <w:t>48</w:t>
            </w:r>
            <w:r w:rsidRPr="00381560">
              <w:rPr>
                <w:color w:val="000000"/>
              </w:rPr>
              <w:t xml:space="preserve"> 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C8BA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30"/>
              <w:jc w:val="right"/>
              <w:rPr>
                <w:color w:val="212121"/>
              </w:rPr>
            </w:pPr>
            <w:r w:rsidRPr="00381560">
              <w:rPr>
                <w:color w:val="212121"/>
              </w:rPr>
              <w:t xml:space="preserve">96 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71D2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212121"/>
              </w:rPr>
            </w:pPr>
            <w:r w:rsidRPr="00381560">
              <w:rPr>
                <w:color w:val="212121"/>
              </w:rPr>
              <w:t>6</w:t>
            </w:r>
          </w:p>
        </w:tc>
      </w:tr>
    </w:tbl>
    <w:p w14:paraId="665B235E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68C70E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896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0"/>
        <w:gridCol w:w="4540"/>
      </w:tblGrid>
      <w:tr w:rsidR="005E5166" w:rsidRPr="00381560" w14:paraId="31CB3D54" w14:textId="77777777">
        <w:trPr>
          <w:trHeight w:val="480"/>
        </w:trPr>
        <w:tc>
          <w:tcPr>
            <w:tcW w:w="4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523B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60"/>
              <w:jc w:val="right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FECHA DE ELABORACIÒN </w:t>
            </w: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7BB8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>FECHA DE ACTUALIZACIÒN</w:t>
            </w:r>
          </w:p>
        </w:tc>
      </w:tr>
      <w:tr w:rsidR="005E5166" w:rsidRPr="00381560" w14:paraId="4ADB290F" w14:textId="77777777">
        <w:trPr>
          <w:trHeight w:val="480"/>
        </w:trPr>
        <w:tc>
          <w:tcPr>
            <w:tcW w:w="4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802D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93"/>
              <w:jc w:val="right"/>
              <w:rPr>
                <w:color w:val="222222"/>
              </w:rPr>
            </w:pPr>
            <w:r w:rsidRPr="00381560">
              <w:rPr>
                <w:color w:val="222222"/>
              </w:rPr>
              <w:t xml:space="preserve">Febrero del 2023 </w:t>
            </w: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352F" w14:textId="6D800B6E" w:rsidR="005E5166" w:rsidRPr="00381560" w:rsidRDefault="00AA0A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22222"/>
              </w:rPr>
            </w:pPr>
            <w:r w:rsidRPr="00381560">
              <w:rPr>
                <w:b/>
                <w:bCs/>
                <w:color w:val="4F81BD" w:themeColor="accent1"/>
              </w:rPr>
              <w:t>Junio de 2026</w:t>
            </w:r>
          </w:p>
        </w:tc>
      </w:tr>
    </w:tbl>
    <w:p w14:paraId="54C30E3F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067302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896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0"/>
        <w:gridCol w:w="4540"/>
      </w:tblGrid>
      <w:tr w:rsidR="005E5166" w:rsidRPr="00381560" w14:paraId="5E2FDE5F" w14:textId="77777777">
        <w:trPr>
          <w:trHeight w:val="940"/>
        </w:trPr>
        <w:tc>
          <w:tcPr>
            <w:tcW w:w="4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F1B0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lastRenderedPageBreak/>
              <w:t xml:space="preserve">ELABORADO POR: </w:t>
            </w:r>
          </w:p>
          <w:p w14:paraId="2222BE3D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1"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>Dra. Romy Adriana Cortez Godínez</w:t>
            </w: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E0B6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222222"/>
              </w:rPr>
              <w:t xml:space="preserve">ACTUALIZADO POR: </w:t>
            </w:r>
          </w:p>
          <w:p w14:paraId="66016295" w14:textId="4720BE7A" w:rsidR="005E5166" w:rsidRPr="00381560" w:rsidRDefault="00AA0A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1" w:line="240" w:lineRule="auto"/>
              <w:jc w:val="center"/>
              <w:rPr>
                <w:b/>
                <w:color w:val="222222"/>
              </w:rPr>
            </w:pPr>
            <w:r w:rsidRPr="00381560">
              <w:rPr>
                <w:b/>
                <w:color w:val="4F81BD" w:themeColor="accent1"/>
              </w:rPr>
              <w:t>Dra. Dalia Imelda Castillo Márquez</w:t>
            </w:r>
          </w:p>
        </w:tc>
      </w:tr>
    </w:tbl>
    <w:p w14:paraId="6D72C018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4053E6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DF9012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6"/>
        <w:rPr>
          <w:b/>
          <w:color w:val="222222"/>
        </w:rPr>
      </w:pPr>
      <w:r w:rsidRPr="00381560">
        <w:rPr>
          <w:b/>
          <w:color w:val="222222"/>
        </w:rPr>
        <w:t xml:space="preserve">2. PRESENTACIÓN </w:t>
      </w:r>
    </w:p>
    <w:tbl>
      <w:tblPr>
        <w:tblStyle w:val="a6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5E5166" w:rsidRPr="00381560" w14:paraId="7C892D04" w14:textId="77777777">
        <w:trPr>
          <w:trHeight w:val="3139"/>
        </w:trPr>
        <w:tc>
          <w:tcPr>
            <w:tcW w:w="8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E37F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" w:right="22" w:firstLine="14"/>
              <w:jc w:val="both"/>
              <w:rPr>
                <w:color w:val="222222"/>
              </w:rPr>
            </w:pPr>
            <w:r w:rsidRPr="00381560">
              <w:rPr>
                <w:color w:val="222222"/>
                <w:highlight w:val="white"/>
              </w:rPr>
              <w:t>La Unidad de Aprendizaje de Trigonometría se enfoca en el estudio de las relaciones</w:t>
            </w:r>
            <w:r w:rsidRPr="00381560">
              <w:rPr>
                <w:color w:val="222222"/>
              </w:rPr>
              <w:t xml:space="preserve"> </w:t>
            </w:r>
            <w:r w:rsidRPr="00381560">
              <w:rPr>
                <w:color w:val="222222"/>
                <w:highlight w:val="white"/>
              </w:rPr>
              <w:t>entre los ángulos y los lados de los triángulos. En particular se centra en el uso de las</w:t>
            </w:r>
            <w:r w:rsidRPr="00381560">
              <w:rPr>
                <w:color w:val="222222"/>
              </w:rPr>
              <w:t xml:space="preserve"> </w:t>
            </w:r>
            <w:r w:rsidRPr="00381560">
              <w:rPr>
                <w:color w:val="222222"/>
                <w:highlight w:val="white"/>
              </w:rPr>
              <w:t>funciones trigonométricas, como el seno y coseno para medir y calcular ángulos y</w:t>
            </w:r>
            <w:r w:rsidRPr="00381560">
              <w:rPr>
                <w:color w:val="222222"/>
              </w:rPr>
              <w:t xml:space="preserve"> distancias. </w:t>
            </w:r>
          </w:p>
          <w:p w14:paraId="18725AA0" w14:textId="5F467B0C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 w:line="229" w:lineRule="auto"/>
              <w:ind w:left="92" w:right="13" w:firstLine="14"/>
              <w:jc w:val="both"/>
              <w:rPr>
                <w:color w:val="222222"/>
              </w:rPr>
            </w:pPr>
            <w:r w:rsidRPr="00381560">
              <w:rPr>
                <w:color w:val="222222"/>
                <w:highlight w:val="white"/>
              </w:rPr>
              <w:t>La Unidad de Aprendizaje de Trigonometría se ubica en el primer semestre de la</w:t>
            </w:r>
            <w:r w:rsidRPr="00381560">
              <w:rPr>
                <w:color w:val="222222"/>
              </w:rPr>
              <w:t xml:space="preserve"> </w:t>
            </w:r>
            <w:r w:rsidRPr="00381560">
              <w:rPr>
                <w:color w:val="222222"/>
                <w:highlight w:val="white"/>
              </w:rPr>
              <w:t>formación del licenciado en Matemáticas de la Unidad Académica de Ciencias Básicas e</w:t>
            </w:r>
            <w:r w:rsidRPr="00381560">
              <w:rPr>
                <w:color w:val="222222"/>
              </w:rPr>
              <w:t xml:space="preserve"> </w:t>
            </w:r>
            <w:r w:rsidRPr="00381560">
              <w:rPr>
                <w:color w:val="222222"/>
                <w:highlight w:val="white"/>
              </w:rPr>
              <w:t xml:space="preserve">Ingenierías, </w:t>
            </w:r>
            <w:r w:rsidRPr="00381560">
              <w:rPr>
                <w:color w:val="222222"/>
              </w:rPr>
              <w:t>segú</w:t>
            </w:r>
            <w:r w:rsidR="00DE5495" w:rsidRPr="00381560">
              <w:rPr>
                <w:color w:val="222222"/>
              </w:rPr>
              <w:t>n el</w:t>
            </w:r>
            <w:r w:rsidRPr="00381560">
              <w:rPr>
                <w:color w:val="222222"/>
              </w:rPr>
              <w:t xml:space="preserve"> plan de estudios </w:t>
            </w:r>
            <w:r w:rsidRPr="00381560">
              <w:rPr>
                <w:color w:val="222222"/>
                <w:highlight w:val="white"/>
              </w:rPr>
              <w:t>propuesto. Pertenece al área de formación</w:t>
            </w:r>
            <w:r w:rsidRPr="00381560">
              <w:rPr>
                <w:color w:val="222222"/>
              </w:rPr>
              <w:t xml:space="preserve"> disciplinar-profesionalizante y a la línea de geometría y topología. </w:t>
            </w:r>
          </w:p>
          <w:p w14:paraId="31E014C2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 w:line="229" w:lineRule="auto"/>
              <w:ind w:left="92" w:right="13" w:firstLine="14"/>
              <w:jc w:val="both"/>
              <w:rPr>
                <w:color w:val="000000"/>
                <w:highlight w:val="white"/>
              </w:rPr>
            </w:pPr>
            <w:r w:rsidRPr="00381560">
              <w:rPr>
                <w:color w:val="222222"/>
                <w:highlight w:val="white"/>
              </w:rPr>
              <w:t xml:space="preserve">Esta U.A. contempla 48 h/s/m comprendida en 3 horas a la semana. </w:t>
            </w:r>
            <w:r w:rsidRPr="00381560">
              <w:rPr>
                <w:color w:val="000000"/>
                <w:highlight w:val="white"/>
              </w:rPr>
              <w:t>La unidad de</w:t>
            </w:r>
            <w:r w:rsidRPr="00381560">
              <w:rPr>
                <w:color w:val="000000"/>
              </w:rPr>
              <w:t xml:space="preserve"> </w:t>
            </w:r>
            <w:r w:rsidRPr="00381560">
              <w:rPr>
                <w:color w:val="000000"/>
                <w:highlight w:val="white"/>
              </w:rPr>
              <w:t>aprendizaje se vincula con Geometría Euclidiana y Geometría Analítica del Espacio. .</w:t>
            </w:r>
          </w:p>
        </w:tc>
      </w:tr>
    </w:tbl>
    <w:p w14:paraId="3590EACA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FFFF"/>
        </w:rPr>
      </w:pPr>
    </w:p>
    <w:p w14:paraId="138C166F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1"/>
        <w:rPr>
          <w:b/>
          <w:color w:val="222222"/>
        </w:rPr>
      </w:pPr>
      <w:r w:rsidRPr="00381560">
        <w:rPr>
          <w:b/>
          <w:color w:val="222222"/>
        </w:rPr>
        <w:t xml:space="preserve">3. UNIDAD DE COMPETENCIA </w:t>
      </w:r>
    </w:p>
    <w:tbl>
      <w:tblPr>
        <w:tblStyle w:val="a7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5E5166" w:rsidRPr="00381560" w14:paraId="024D2760" w14:textId="77777777">
        <w:trPr>
          <w:trHeight w:val="1540"/>
        </w:trPr>
        <w:tc>
          <w:tcPr>
            <w:tcW w:w="8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6C02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85" w:right="16" w:firstLine="14"/>
              <w:jc w:val="both"/>
              <w:rPr>
                <w:color w:val="000000"/>
              </w:rPr>
            </w:pPr>
            <w:r w:rsidRPr="00381560">
              <w:rPr>
                <w:color w:val="000000"/>
              </w:rPr>
              <w:t>El estudiante al finalizar la unidad de aprendizaje será capaz de comprender los elementos básicos de las trigonometría, funciones, identidades y ecuaciones trigonométricas para aplicarlos en la resolución de problemas. Todo esto con un alto grado de responsabilidad, actitud proactiva y disponibilidad para el trabajo en equipo en el estudio y práctica de la unidad de aprendizaje.</w:t>
            </w:r>
          </w:p>
        </w:tc>
      </w:tr>
    </w:tbl>
    <w:p w14:paraId="64EC4C84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404679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DC6467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1"/>
        <w:rPr>
          <w:b/>
          <w:color w:val="222222"/>
        </w:rPr>
      </w:pPr>
      <w:r w:rsidRPr="00381560">
        <w:rPr>
          <w:b/>
          <w:color w:val="222222"/>
        </w:rPr>
        <w:t xml:space="preserve">4. SABERES </w:t>
      </w:r>
    </w:p>
    <w:tbl>
      <w:tblPr>
        <w:tblStyle w:val="a8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7300"/>
      </w:tblGrid>
      <w:tr w:rsidR="00A32C31" w:rsidRPr="00381560" w14:paraId="591B2FAD" w14:textId="77777777" w:rsidTr="00D77689">
        <w:trPr>
          <w:trHeight w:val="90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9219" w14:textId="77777777" w:rsidR="00A32C31" w:rsidRPr="00381560" w:rsidRDefault="00A32C31" w:rsidP="00A32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color w:val="222222"/>
              </w:rPr>
            </w:pPr>
            <w:r w:rsidRPr="00381560">
              <w:rPr>
                <w:color w:val="222222"/>
              </w:rPr>
              <w:t xml:space="preserve">Saberes </w:t>
            </w:r>
          </w:p>
          <w:p w14:paraId="786571EA" w14:textId="77777777" w:rsidR="00A32C31" w:rsidRPr="00381560" w:rsidRDefault="00A32C31" w:rsidP="00A32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ind w:left="96"/>
              <w:rPr>
                <w:color w:val="222222"/>
              </w:rPr>
            </w:pPr>
            <w:r w:rsidRPr="00381560">
              <w:rPr>
                <w:color w:val="222222"/>
              </w:rPr>
              <w:t>Teóricos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6044" w14:textId="0C7A5965" w:rsidR="00A32C31" w:rsidRPr="00381560" w:rsidRDefault="00A32C31" w:rsidP="00A32C31">
            <w:pPr>
              <w:pStyle w:val="Prrafodelista"/>
              <w:numPr>
                <w:ilvl w:val="0"/>
                <w:numId w:val="6"/>
              </w:numPr>
              <w:spacing w:after="80" w:line="264" w:lineRule="auto"/>
              <w:jc w:val="both"/>
            </w:pPr>
            <w:r w:rsidRPr="00381560">
              <w:t>Conocer y comprender los sistemas de medición angular (sexagesimal y radial) y las conversiones entre ellos.</w:t>
            </w:r>
          </w:p>
          <w:p w14:paraId="58B8C381" w14:textId="1F84A218" w:rsidR="00A32C31" w:rsidRPr="00381560" w:rsidRDefault="00A32C31" w:rsidP="00A32C31">
            <w:pPr>
              <w:pStyle w:val="Prrafodelista"/>
              <w:numPr>
                <w:ilvl w:val="0"/>
                <w:numId w:val="6"/>
              </w:numPr>
              <w:spacing w:after="80" w:line="264" w:lineRule="auto"/>
              <w:jc w:val="both"/>
            </w:pPr>
            <w:r w:rsidRPr="00381560">
              <w:t>Comprender la definición y ecuación del círculo unitario como modelo que unifica la trigonometría.</w:t>
            </w:r>
          </w:p>
          <w:p w14:paraId="43310B8C" w14:textId="6566ADED" w:rsidR="00A32C31" w:rsidRPr="00381560" w:rsidRDefault="00A32C31" w:rsidP="00A32C31">
            <w:pPr>
              <w:pStyle w:val="Prrafodelista"/>
              <w:numPr>
                <w:ilvl w:val="0"/>
                <w:numId w:val="6"/>
              </w:numPr>
              <w:spacing w:after="80" w:line="264" w:lineRule="auto"/>
              <w:jc w:val="both"/>
            </w:pPr>
            <w:r w:rsidRPr="00381560">
              <w:t>Conocer las seis funciones trigonométricas —seno, coseno, tangente, cotangente, secante y cosecante— con su dominio, rango y valores exactos en ángulos notables.</w:t>
            </w:r>
          </w:p>
          <w:p w14:paraId="4B94D1FA" w14:textId="2C5C9385" w:rsidR="00A32C31" w:rsidRPr="00381560" w:rsidRDefault="00A32C31" w:rsidP="00A32C31">
            <w:pPr>
              <w:pStyle w:val="Prrafodelista"/>
              <w:numPr>
                <w:ilvl w:val="0"/>
                <w:numId w:val="6"/>
              </w:numPr>
              <w:spacing w:after="80" w:line="264" w:lineRule="auto"/>
              <w:jc w:val="both"/>
            </w:pPr>
            <w:r w:rsidRPr="00381560">
              <w:t>Comprender las propiedades analíticas de las funciones trigonométricas: periodicidad, paridad, monotonía y acotación.</w:t>
            </w:r>
          </w:p>
          <w:p w14:paraId="27482EAD" w14:textId="2A192ECA" w:rsidR="00A32C31" w:rsidRPr="00381560" w:rsidRDefault="00A32C31" w:rsidP="00A32C31">
            <w:pPr>
              <w:pStyle w:val="Prrafodelista"/>
              <w:numPr>
                <w:ilvl w:val="0"/>
                <w:numId w:val="6"/>
              </w:numPr>
              <w:spacing w:after="80" w:line="264" w:lineRule="auto"/>
              <w:jc w:val="both"/>
            </w:pPr>
            <w:r w:rsidRPr="00381560">
              <w:lastRenderedPageBreak/>
              <w:t>Conocer y comprender las identidades trigonométricas fundamentales, de ángulo compuesto, ángulo doble y mitad de ángulo.</w:t>
            </w:r>
          </w:p>
          <w:p w14:paraId="173367EF" w14:textId="526EB2EB" w:rsidR="00A32C31" w:rsidRPr="00381560" w:rsidRDefault="00A32C31" w:rsidP="00A32C31">
            <w:pPr>
              <w:pStyle w:val="Prrafodelista"/>
              <w:numPr>
                <w:ilvl w:val="0"/>
                <w:numId w:val="6"/>
              </w:numPr>
              <w:spacing w:after="80" w:line="264" w:lineRule="auto"/>
              <w:jc w:val="both"/>
            </w:pPr>
            <w:r w:rsidRPr="00381560">
              <w:t>Comprender los enunciados y las demostraciones de la Ley de Senos y la Ley de Cosenos.</w:t>
            </w:r>
          </w:p>
          <w:p w14:paraId="66D01DFC" w14:textId="0DF32233" w:rsidR="00A32C31" w:rsidRPr="00381560" w:rsidRDefault="00A32C31" w:rsidP="00A32C31">
            <w:pPr>
              <w:pStyle w:val="Prrafode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24"/>
              <w:rPr>
                <w:color w:val="000000"/>
              </w:rPr>
            </w:pPr>
            <w:r w:rsidRPr="00381560">
              <w:t xml:space="preserve">Conocer la definición, el dominio restringido y el rango de las funciones trigonométricas inversas </w:t>
            </w:r>
          </w:p>
        </w:tc>
      </w:tr>
      <w:tr w:rsidR="00A32C31" w:rsidRPr="00381560" w14:paraId="20974781" w14:textId="77777777">
        <w:trPr>
          <w:trHeight w:val="104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E59B" w14:textId="77777777" w:rsidR="00A32C31" w:rsidRPr="00381560" w:rsidRDefault="00A32C31" w:rsidP="00A32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color w:val="222222"/>
              </w:rPr>
            </w:pPr>
            <w:r w:rsidRPr="00381560">
              <w:rPr>
                <w:color w:val="222222"/>
              </w:rPr>
              <w:lastRenderedPageBreak/>
              <w:t xml:space="preserve">Saberes </w:t>
            </w:r>
          </w:p>
          <w:p w14:paraId="5475120C" w14:textId="77777777" w:rsidR="00A32C31" w:rsidRPr="00381560" w:rsidRDefault="00A32C31" w:rsidP="00A32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ind w:left="107"/>
              <w:rPr>
                <w:color w:val="222222"/>
              </w:rPr>
            </w:pPr>
            <w:r w:rsidRPr="00381560">
              <w:rPr>
                <w:color w:val="222222"/>
              </w:rPr>
              <w:t>Prácticos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25A9" w14:textId="77777777" w:rsidR="00A32C31" w:rsidRPr="00381560" w:rsidRDefault="00A32C31" w:rsidP="00A32C31">
            <w:pPr>
              <w:pStyle w:val="Prrafodelista"/>
              <w:numPr>
                <w:ilvl w:val="0"/>
                <w:numId w:val="4"/>
              </w:numPr>
              <w:spacing w:after="80" w:line="264" w:lineRule="auto"/>
              <w:jc w:val="both"/>
            </w:pPr>
            <w:r w:rsidRPr="00381560">
              <w:t>Realizar conversiones entre sistemas de medición angular y calcular longitudes de arco y áreas de sectores circulares.</w:t>
            </w:r>
          </w:p>
          <w:p w14:paraId="3ED9B623" w14:textId="647DB8DF" w:rsidR="00A32C31" w:rsidRPr="00381560" w:rsidRDefault="00A32C31" w:rsidP="00A32C31">
            <w:pPr>
              <w:pStyle w:val="Prrafodelista"/>
              <w:numPr>
                <w:ilvl w:val="0"/>
                <w:numId w:val="4"/>
              </w:numPr>
              <w:spacing w:after="80" w:line="264" w:lineRule="auto"/>
              <w:jc w:val="both"/>
            </w:pPr>
            <w:r w:rsidRPr="00381560">
              <w:t>Evaluar funciones trigonométricas en cualquier cuadrante mediante ángulos de referencia y criterios de reducción.</w:t>
            </w:r>
          </w:p>
          <w:p w14:paraId="412D2C37" w14:textId="436B4E99" w:rsidR="00A32C31" w:rsidRPr="00381560" w:rsidRDefault="00A32C31" w:rsidP="00A32C31">
            <w:pPr>
              <w:pStyle w:val="Prrafodelista"/>
              <w:numPr>
                <w:ilvl w:val="0"/>
                <w:numId w:val="4"/>
              </w:numPr>
              <w:spacing w:after="80" w:line="264" w:lineRule="auto"/>
              <w:jc w:val="both"/>
            </w:pPr>
            <w:r w:rsidRPr="00381560">
              <w:t xml:space="preserve">Graficar funciones trigonométricas con transformaciones (amplitud, periodo, fase y desplazamiento) con y sin apoyo </w:t>
            </w:r>
            <w:r w:rsidR="00381560">
              <w:t>software graficador.</w:t>
            </w:r>
          </w:p>
          <w:p w14:paraId="7D06091A" w14:textId="5876673B" w:rsidR="00A32C31" w:rsidRPr="00381560" w:rsidRDefault="00A32C31" w:rsidP="00A32C31">
            <w:pPr>
              <w:pStyle w:val="Prrafodelista"/>
              <w:numPr>
                <w:ilvl w:val="0"/>
                <w:numId w:val="4"/>
              </w:numPr>
              <w:spacing w:after="80" w:line="264" w:lineRule="auto"/>
              <w:jc w:val="both"/>
            </w:pPr>
            <w:r w:rsidRPr="00381560">
              <w:t>Demostrar identidades trigonométricas mediante argumentación algebraica formal.</w:t>
            </w:r>
          </w:p>
          <w:p w14:paraId="6B982374" w14:textId="63A4EB10" w:rsidR="00A32C31" w:rsidRPr="00381560" w:rsidRDefault="00A32C31" w:rsidP="00A32C31">
            <w:pPr>
              <w:pStyle w:val="Prrafodelista"/>
              <w:numPr>
                <w:ilvl w:val="0"/>
                <w:numId w:val="4"/>
              </w:numPr>
              <w:spacing w:after="80" w:line="264" w:lineRule="auto"/>
              <w:jc w:val="both"/>
            </w:pPr>
            <w:r w:rsidRPr="00381560">
              <w:t>Resolver triángulos rectángulos y oblicuángulos aplicando la Ley de Senos y la Ley de Cosenos.</w:t>
            </w:r>
          </w:p>
          <w:p w14:paraId="1AF4135B" w14:textId="48DAB847" w:rsidR="00A32C31" w:rsidRPr="00381560" w:rsidRDefault="00A32C31" w:rsidP="00A32C3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360"/>
              <w:rPr>
                <w:color w:val="000000"/>
              </w:rPr>
            </w:pPr>
          </w:p>
        </w:tc>
      </w:tr>
      <w:tr w:rsidR="00A32C31" w:rsidRPr="00381560" w14:paraId="40D578EE" w14:textId="77777777">
        <w:trPr>
          <w:trHeight w:val="102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ED13D" w14:textId="77777777" w:rsidR="00A32C31" w:rsidRPr="00381560" w:rsidRDefault="00A32C31" w:rsidP="00A32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color w:val="222222"/>
              </w:rPr>
            </w:pPr>
            <w:r w:rsidRPr="00381560">
              <w:rPr>
                <w:color w:val="222222"/>
              </w:rPr>
              <w:t xml:space="preserve">Saberes </w:t>
            </w:r>
          </w:p>
          <w:p w14:paraId="75CE05E5" w14:textId="77777777" w:rsidR="00A32C31" w:rsidRPr="00381560" w:rsidRDefault="00A32C31" w:rsidP="00A32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jc w:val="center"/>
              <w:rPr>
                <w:color w:val="222222"/>
              </w:rPr>
            </w:pPr>
            <w:r w:rsidRPr="00381560">
              <w:rPr>
                <w:color w:val="222222"/>
              </w:rPr>
              <w:t>Metodológicos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B0BD4" w14:textId="77777777" w:rsidR="00F54CD8" w:rsidRPr="00381560" w:rsidRDefault="00F54CD8" w:rsidP="00DA0665">
            <w:pPr>
              <w:spacing w:after="80" w:line="264" w:lineRule="auto"/>
              <w:ind w:left="920" w:hanging="200"/>
              <w:jc w:val="both"/>
            </w:pPr>
            <w:r w:rsidRPr="00381560">
              <w:rPr>
                <w:b/>
                <w:bCs/>
              </w:rPr>
              <w:t xml:space="preserve">● </w:t>
            </w:r>
            <w:r w:rsidRPr="00381560">
              <w:t>Aplicar estrategias formales de demostración: reducción al lado más complejo, empleo de conjugados y factorización.</w:t>
            </w:r>
          </w:p>
          <w:p w14:paraId="1FE1B28A" w14:textId="77777777" w:rsidR="00F54CD8" w:rsidRPr="00381560" w:rsidRDefault="00F54CD8" w:rsidP="00DA0665">
            <w:pPr>
              <w:spacing w:after="80" w:line="264" w:lineRule="auto"/>
              <w:ind w:left="920" w:hanging="200"/>
              <w:jc w:val="both"/>
            </w:pPr>
            <w:r w:rsidRPr="00381560">
              <w:rPr>
                <w:b/>
                <w:bCs/>
              </w:rPr>
              <w:t xml:space="preserve">● </w:t>
            </w:r>
            <w:r w:rsidRPr="00381560">
              <w:t>Organizar el proceso de resolución de triángulos oblicuángulos identificando los datos disponibles y seleccionando la ley apropiada.</w:t>
            </w:r>
          </w:p>
          <w:p w14:paraId="6DD1F4EA" w14:textId="3DBC4AF4" w:rsidR="00DA0665" w:rsidRPr="00381560" w:rsidRDefault="00DA0665" w:rsidP="00DA0665">
            <w:pPr>
              <w:pStyle w:val="Prrafodelista"/>
              <w:numPr>
                <w:ilvl w:val="0"/>
                <w:numId w:val="9"/>
              </w:numPr>
              <w:spacing w:after="80" w:line="264" w:lineRule="auto"/>
              <w:jc w:val="both"/>
            </w:pPr>
            <w:r w:rsidRPr="00381560">
              <w:t xml:space="preserve">Realizar derivaciones de identidades trigonométricas </w:t>
            </w:r>
          </w:p>
          <w:p w14:paraId="3D24122D" w14:textId="7DC12DB7" w:rsidR="00DA0665" w:rsidRPr="00381560" w:rsidRDefault="00DA0665" w:rsidP="00DA0665">
            <w:pPr>
              <w:pStyle w:val="Prrafodelista"/>
              <w:numPr>
                <w:ilvl w:val="0"/>
                <w:numId w:val="9"/>
              </w:numPr>
              <w:spacing w:after="80" w:line="264" w:lineRule="auto"/>
              <w:jc w:val="both"/>
            </w:pPr>
            <w:r w:rsidRPr="00381560">
              <w:t xml:space="preserve">Resolver problemas que implican conversiones de ángulos </w:t>
            </w:r>
          </w:p>
          <w:p w14:paraId="53D22B57" w14:textId="2BDA1DEB" w:rsidR="00A32C31" w:rsidRPr="00381560" w:rsidRDefault="00A32C31" w:rsidP="00DA0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  <w:tr w:rsidR="00A32C31" w:rsidRPr="00381560" w14:paraId="4CEE4586" w14:textId="77777777">
        <w:trPr>
          <w:trHeight w:val="102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1182" w14:textId="77777777" w:rsidR="00A32C31" w:rsidRPr="00381560" w:rsidRDefault="00A32C31" w:rsidP="00A32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color w:val="222222"/>
              </w:rPr>
            </w:pPr>
            <w:r w:rsidRPr="00381560">
              <w:rPr>
                <w:color w:val="222222"/>
              </w:rPr>
              <w:t xml:space="preserve">Saberes </w:t>
            </w:r>
          </w:p>
          <w:p w14:paraId="36E59A45" w14:textId="77777777" w:rsidR="00A32C31" w:rsidRPr="00381560" w:rsidRDefault="00A32C31" w:rsidP="00A32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ind w:left="109"/>
              <w:rPr>
                <w:color w:val="222222"/>
              </w:rPr>
            </w:pPr>
            <w:r w:rsidRPr="00381560">
              <w:rPr>
                <w:color w:val="222222"/>
              </w:rPr>
              <w:t>Formativos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DEDB" w14:textId="48F5288C" w:rsidR="00824DB7" w:rsidRPr="00381560" w:rsidRDefault="00824DB7" w:rsidP="00824DB7">
            <w:pPr>
              <w:pStyle w:val="Prrafodelista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81560">
              <w:rPr>
                <w:color w:val="000000"/>
              </w:rPr>
              <w:t xml:space="preserve">Desarrollar disposición para trabajar en equipo. </w:t>
            </w:r>
          </w:p>
          <w:p w14:paraId="294551A0" w14:textId="48BA44BD" w:rsidR="00824DB7" w:rsidRPr="00381560" w:rsidRDefault="00824DB7" w:rsidP="00824DB7">
            <w:pPr>
              <w:pStyle w:val="Prrafodelista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81560">
              <w:rPr>
                <w:color w:val="000000"/>
              </w:rPr>
              <w:t xml:space="preserve">Mantener interés por adquirir nuevos conocimientos. </w:t>
            </w:r>
          </w:p>
          <w:p w14:paraId="089811C4" w14:textId="52D5E0C3" w:rsidR="00A32C31" w:rsidRPr="00381560" w:rsidRDefault="00824DB7" w:rsidP="00824DB7">
            <w:pPr>
              <w:pStyle w:val="Prrafodelista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81560">
              <w:rPr>
                <w:color w:val="000000"/>
              </w:rPr>
              <w:t>Actuar con responsabilidad y profesionalismo.</w:t>
            </w:r>
          </w:p>
        </w:tc>
      </w:tr>
    </w:tbl>
    <w:p w14:paraId="6BEDFDCB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2E45F7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3ED9E4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8"/>
        <w:rPr>
          <w:b/>
          <w:color w:val="222222"/>
        </w:rPr>
      </w:pPr>
      <w:r w:rsidRPr="00381560">
        <w:rPr>
          <w:b/>
          <w:color w:val="222222"/>
        </w:rPr>
        <w:t xml:space="preserve">5. DESGLOSE DE CONTENIDO (temática) </w:t>
      </w:r>
    </w:p>
    <w:p w14:paraId="6C39CC67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206"/>
        <w:rPr>
          <w:color w:val="000000"/>
        </w:rPr>
      </w:pPr>
    </w:p>
    <w:tbl>
      <w:tblPr>
        <w:tblStyle w:val="a9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5E5166" w:rsidRPr="00381560" w14:paraId="50472D38" w14:textId="77777777" w:rsidTr="00FC044C">
        <w:trPr>
          <w:trHeight w:val="2190"/>
        </w:trPr>
        <w:tc>
          <w:tcPr>
            <w:tcW w:w="8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DFD1" w14:textId="77777777" w:rsidR="00A12EFF" w:rsidRPr="00381560" w:rsidRDefault="00675FD4" w:rsidP="00A12EFF">
            <w:pPr>
              <w:spacing w:after="60"/>
              <w:rPr>
                <w:b/>
                <w:bCs/>
              </w:rPr>
            </w:pPr>
            <w:r w:rsidRPr="00381560">
              <w:rPr>
                <w:color w:val="000000"/>
              </w:rPr>
              <w:lastRenderedPageBreak/>
              <w:t xml:space="preserve"> </w:t>
            </w:r>
            <w:r w:rsidR="00A12EFF" w:rsidRPr="00381560">
              <w:rPr>
                <w:b/>
                <w:bCs/>
                <w:color w:val="000000" w:themeColor="text1"/>
              </w:rPr>
              <w:t>UNIDAD 1. Elementos básicos de la trigonometría</w:t>
            </w:r>
          </w:p>
          <w:p w14:paraId="3CAD9A25" w14:textId="330E6A22" w:rsidR="00A12EFF" w:rsidRPr="00381560" w:rsidRDefault="00A12EFF" w:rsidP="00A12EFF">
            <w:pPr>
              <w:spacing w:after="60" w:line="240" w:lineRule="auto"/>
            </w:pPr>
            <w:r w:rsidRPr="00381560">
              <w:rPr>
                <w:color w:val="000000"/>
              </w:rPr>
              <w:t>1.1 Introducción a la trigonometría</w:t>
            </w:r>
          </w:p>
          <w:p w14:paraId="6AFF570E" w14:textId="7A94B2DA" w:rsidR="00A12EFF" w:rsidRPr="00381560" w:rsidRDefault="00A12EF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 xml:space="preserve">1.1.1 </w:t>
            </w:r>
            <w:r w:rsidR="003D46CC" w:rsidRPr="00381560">
              <w:rPr>
                <w:color w:val="000000"/>
              </w:rPr>
              <w:t xml:space="preserve">Definición y origen </w:t>
            </w:r>
          </w:p>
          <w:p w14:paraId="60BB9737" w14:textId="05D8F99E" w:rsidR="00A12EFF" w:rsidRPr="00381560" w:rsidRDefault="00A12EF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1.1.2 Breve reseña histórica</w:t>
            </w:r>
          </w:p>
          <w:p w14:paraId="17A4FED0" w14:textId="590731B0" w:rsidR="00A12EFF" w:rsidRPr="00381560" w:rsidRDefault="00A12EF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1.1.3 Importancia y aplicaciones en matemáticas, ciencias e ingeniería</w:t>
            </w:r>
          </w:p>
          <w:p w14:paraId="5E4C6C43" w14:textId="0F4596E2" w:rsidR="00A12EFF" w:rsidRPr="00381560" w:rsidRDefault="00A12EFF" w:rsidP="00A12EFF">
            <w:pPr>
              <w:spacing w:after="60" w:line="240" w:lineRule="auto"/>
            </w:pPr>
            <w:r w:rsidRPr="00381560">
              <w:rPr>
                <w:color w:val="000000"/>
              </w:rPr>
              <w:t>1.2 Punto, recta y plano</w:t>
            </w:r>
          </w:p>
          <w:p w14:paraId="34E22A25" w14:textId="252B3455" w:rsidR="00A12EFF" w:rsidRPr="00381560" w:rsidRDefault="00A12EFF" w:rsidP="00A12EFF">
            <w:pPr>
              <w:spacing w:after="60" w:line="240" w:lineRule="auto"/>
              <w:ind w:left="360"/>
              <w:rPr>
                <w:color w:val="000000"/>
              </w:rPr>
            </w:pPr>
            <w:r w:rsidRPr="00381560">
              <w:rPr>
                <w:color w:val="000000"/>
              </w:rPr>
              <w:t>1.2.1 Definiciones: punto, recta y plano como entes geométricos</w:t>
            </w:r>
          </w:p>
          <w:p w14:paraId="1613B7F2" w14:textId="02826D17" w:rsidR="00214CAA" w:rsidRPr="00381560" w:rsidRDefault="00214CAA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 xml:space="preserve">1.2.2 Rectas dirigidas </w:t>
            </w:r>
          </w:p>
          <w:p w14:paraId="0008CA74" w14:textId="6B9F1A0E" w:rsidR="00A12EFF" w:rsidRPr="00381560" w:rsidRDefault="00A12EF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1.2.3 Semirrecta, segmento y sus propiedades básicas</w:t>
            </w:r>
          </w:p>
          <w:p w14:paraId="2632FA55" w14:textId="40A550E8" w:rsidR="00A12EFF" w:rsidRPr="00381560" w:rsidRDefault="008D3D7F" w:rsidP="00A12EFF">
            <w:pPr>
              <w:spacing w:after="60" w:line="240" w:lineRule="auto"/>
            </w:pPr>
            <w:r w:rsidRPr="00381560">
              <w:rPr>
                <w:color w:val="000000"/>
              </w:rPr>
              <w:t>1.3 Clasificación</w:t>
            </w:r>
            <w:r w:rsidR="00A12EFF" w:rsidRPr="00381560">
              <w:rPr>
                <w:color w:val="000000"/>
              </w:rPr>
              <w:t xml:space="preserve"> de ángulos</w:t>
            </w:r>
          </w:p>
          <w:p w14:paraId="0CBA57F0" w14:textId="51E50AC5" w:rsidR="00A12EFF" w:rsidRPr="00381560" w:rsidRDefault="008D3D7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1.3.1 Definición</w:t>
            </w:r>
            <w:r w:rsidR="00A12EFF" w:rsidRPr="00381560">
              <w:rPr>
                <w:color w:val="000000"/>
              </w:rPr>
              <w:t xml:space="preserve"> de ángulo: vértice, lados y apertura</w:t>
            </w:r>
          </w:p>
          <w:p w14:paraId="63CC497C" w14:textId="1E814814" w:rsidR="00A12EFF" w:rsidRPr="00381560" w:rsidRDefault="008D3D7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1.3.2 Clasificación</w:t>
            </w:r>
            <w:r w:rsidR="00A12EFF" w:rsidRPr="00381560">
              <w:rPr>
                <w:color w:val="000000"/>
              </w:rPr>
              <w:t xml:space="preserve"> por amplitud: agudo, recto, obtuso, llano, completo y reflejo</w:t>
            </w:r>
          </w:p>
          <w:p w14:paraId="2F2BF5D6" w14:textId="61ECBCF4" w:rsidR="00A12EFF" w:rsidRPr="00381560" w:rsidRDefault="008D3D7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1.3.3 Ángulos</w:t>
            </w:r>
            <w:r w:rsidR="00A12EFF" w:rsidRPr="00381560">
              <w:rPr>
                <w:color w:val="000000"/>
              </w:rPr>
              <w:t xml:space="preserve"> complementarios, suplementarios y adyacentes</w:t>
            </w:r>
          </w:p>
          <w:p w14:paraId="6AE96242" w14:textId="099F7918" w:rsidR="00A12EFF" w:rsidRPr="00381560" w:rsidRDefault="008D3D7F" w:rsidP="00A12EFF">
            <w:pPr>
              <w:spacing w:after="60" w:line="240" w:lineRule="auto"/>
            </w:pPr>
            <w:r w:rsidRPr="00381560">
              <w:rPr>
                <w:color w:val="000000"/>
              </w:rPr>
              <w:t>1.4 Medición</w:t>
            </w:r>
            <w:r w:rsidR="00A12EFF" w:rsidRPr="00381560">
              <w:rPr>
                <w:color w:val="000000"/>
              </w:rPr>
              <w:t xml:space="preserve"> angular</w:t>
            </w:r>
          </w:p>
          <w:p w14:paraId="166B7C4F" w14:textId="6D516725" w:rsidR="00A12EFF" w:rsidRPr="00381560" w:rsidRDefault="008D3D7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1.4.1 Sistema</w:t>
            </w:r>
            <w:r w:rsidR="00A12EFF" w:rsidRPr="00381560">
              <w:rPr>
                <w:color w:val="000000"/>
              </w:rPr>
              <w:t xml:space="preserve"> sexagesimal: grados, minutos y segundos</w:t>
            </w:r>
          </w:p>
          <w:p w14:paraId="348C9FC4" w14:textId="743A5A92" w:rsidR="00A12EFF" w:rsidRPr="00381560" w:rsidRDefault="008D3D7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1.4.2 Sistema</w:t>
            </w:r>
            <w:r w:rsidR="00A12EFF" w:rsidRPr="00381560">
              <w:rPr>
                <w:color w:val="000000"/>
              </w:rPr>
              <w:t xml:space="preserve"> radial: definición del radián como cociente arco/radio</w:t>
            </w:r>
          </w:p>
          <w:p w14:paraId="11D9FD78" w14:textId="1F1FF212" w:rsidR="00A12EFF" w:rsidRPr="00381560" w:rsidRDefault="008D3D7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1.4.3 Relación</w:t>
            </w:r>
            <w:r w:rsidR="00A12EFF" w:rsidRPr="00381560">
              <w:rPr>
                <w:color w:val="000000"/>
              </w:rPr>
              <w:t xml:space="preserve"> entre grados y radianes; tabla de ángulos notables</w:t>
            </w:r>
          </w:p>
          <w:p w14:paraId="72DDA135" w14:textId="4E82645D" w:rsidR="00A12EFF" w:rsidRPr="00381560" w:rsidRDefault="008D3D7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1.4.4 Conversiones</w:t>
            </w:r>
            <w:r w:rsidR="00A12EFF" w:rsidRPr="00381560">
              <w:rPr>
                <w:color w:val="000000"/>
              </w:rPr>
              <w:t xml:space="preserve"> sistemáticas entre ambos sistemas</w:t>
            </w:r>
          </w:p>
          <w:p w14:paraId="3B7E6C6F" w14:textId="72630F5D" w:rsidR="00A12EFF" w:rsidRPr="00381560" w:rsidRDefault="008D3D7F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1.4.5 Familias</w:t>
            </w:r>
            <w:r w:rsidR="00A12EFF" w:rsidRPr="00381560">
              <w:rPr>
                <w:color w:val="000000"/>
              </w:rPr>
              <w:t xml:space="preserve"> de ángulos: </w:t>
            </w:r>
            <w:proofErr w:type="spellStart"/>
            <w:r w:rsidR="00A12EFF" w:rsidRPr="00381560">
              <w:rPr>
                <w:color w:val="000000"/>
              </w:rPr>
              <w:t>coterminales</w:t>
            </w:r>
            <w:proofErr w:type="spellEnd"/>
            <w:r w:rsidR="00A12EFF" w:rsidRPr="00381560">
              <w:rPr>
                <w:color w:val="000000"/>
              </w:rPr>
              <w:t>, positivos, negativos y en posición normal</w:t>
            </w:r>
          </w:p>
          <w:p w14:paraId="74837CB0" w14:textId="42F626E3" w:rsidR="00A12EFF" w:rsidRPr="00381560" w:rsidRDefault="000C6A0D" w:rsidP="00A12EFF">
            <w:pPr>
              <w:spacing w:after="60" w:line="240" w:lineRule="auto"/>
            </w:pPr>
            <w:r w:rsidRPr="00381560">
              <w:rPr>
                <w:color w:val="000000"/>
              </w:rPr>
              <w:t>1.5 El</w:t>
            </w:r>
            <w:r w:rsidR="00A12EFF" w:rsidRPr="00381560">
              <w:rPr>
                <w:color w:val="000000"/>
              </w:rPr>
              <w:t xml:space="preserve"> círculo unitario</w:t>
            </w:r>
          </w:p>
          <w:p w14:paraId="7353568F" w14:textId="136F4318" w:rsidR="00A12EFF" w:rsidRPr="00381560" w:rsidRDefault="000C6A0D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1.5.1 Definición</w:t>
            </w:r>
            <w:r w:rsidR="00A12EFF" w:rsidRPr="00381560">
              <w:rPr>
                <w:color w:val="000000"/>
              </w:rPr>
              <w:t xml:space="preserve"> y ecuación</w:t>
            </w:r>
            <w:r w:rsidR="00253311" w:rsidRPr="00381560">
              <w:rPr>
                <w:color w:val="000000"/>
              </w:rPr>
              <w:t xml:space="preserve"> del circulo</w:t>
            </w:r>
          </w:p>
          <w:p w14:paraId="5F2C9812" w14:textId="252B60AF" w:rsidR="00A12EFF" w:rsidRPr="00381560" w:rsidRDefault="000C6A0D" w:rsidP="00A12EFF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1.5.2 Coordenadas</w:t>
            </w:r>
            <w:r w:rsidR="00A12EFF" w:rsidRPr="00381560">
              <w:rPr>
                <w:color w:val="000000"/>
              </w:rPr>
              <w:t xml:space="preserve"> de puntos del círculo para ángulos </w:t>
            </w:r>
            <w:r w:rsidRPr="00381560">
              <w:rPr>
                <w:color w:val="000000"/>
              </w:rPr>
              <w:t xml:space="preserve">notables y sus múltiplos. </w:t>
            </w:r>
          </w:p>
          <w:p w14:paraId="5704772E" w14:textId="47C45D8C" w:rsidR="000C6A0D" w:rsidRPr="00381560" w:rsidRDefault="000C6A0D" w:rsidP="000C6A0D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1.5.3 Longitud</w:t>
            </w:r>
            <w:r w:rsidR="00A12EFF" w:rsidRPr="00381560">
              <w:rPr>
                <w:color w:val="000000"/>
              </w:rPr>
              <w:t xml:space="preserve"> de arco</w:t>
            </w:r>
          </w:p>
          <w:p w14:paraId="0B8E6DC7" w14:textId="77777777" w:rsidR="00675FD4" w:rsidRPr="00381560" w:rsidRDefault="000C6A0D" w:rsidP="000C6A0D">
            <w:pPr>
              <w:spacing w:after="60" w:line="240" w:lineRule="auto"/>
              <w:ind w:left="360"/>
              <w:rPr>
                <w:color w:val="000000"/>
              </w:rPr>
            </w:pPr>
            <w:r w:rsidRPr="00381560">
              <w:rPr>
                <w:color w:val="000000"/>
              </w:rPr>
              <w:t>1.5.4 Área</w:t>
            </w:r>
            <w:r w:rsidR="00A12EFF" w:rsidRPr="00381560">
              <w:rPr>
                <w:color w:val="000000"/>
              </w:rPr>
              <w:t xml:space="preserve"> de sector circular</w:t>
            </w:r>
          </w:p>
          <w:p w14:paraId="2E7EFCB9" w14:textId="7424828C" w:rsidR="00231F85" w:rsidRPr="00381560" w:rsidRDefault="00231F85" w:rsidP="00231F85">
            <w:pPr>
              <w:spacing w:after="60" w:line="240" w:lineRule="auto"/>
              <w:rPr>
                <w:color w:val="000000" w:themeColor="text1"/>
              </w:rPr>
            </w:pPr>
            <w:r w:rsidRPr="00381560">
              <w:rPr>
                <w:b/>
                <w:bCs/>
                <w:color w:val="000000" w:themeColor="text1"/>
              </w:rPr>
              <w:t>UNIDAD 2. Funciones trigonométricas</w:t>
            </w:r>
          </w:p>
          <w:p w14:paraId="44947E93" w14:textId="63BFFC92" w:rsidR="00231F85" w:rsidRPr="00381560" w:rsidRDefault="00231F85" w:rsidP="00231F85">
            <w:pPr>
              <w:spacing w:after="60" w:line="240" w:lineRule="auto"/>
            </w:pPr>
            <w:r w:rsidRPr="00381560">
              <w:rPr>
                <w:color w:val="000000"/>
              </w:rPr>
              <w:t>2.1 Definición desde el círculo unitario</w:t>
            </w:r>
          </w:p>
          <w:p w14:paraId="0FC8A539" w14:textId="32FA02D9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2.1.1 Seno, coseno, tangente, cotangente, secante y cosecante como coordenadas y razones en el círculo unitario</w:t>
            </w:r>
          </w:p>
          <w:p w14:paraId="1F772AB0" w14:textId="4DD4363C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2.1.2 Dominio y rango de cada función</w:t>
            </w:r>
          </w:p>
          <w:p w14:paraId="39AD7782" w14:textId="41B15D6E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2.1.4 Valores exactos en ángulos notables</w:t>
            </w:r>
          </w:p>
          <w:p w14:paraId="6238135A" w14:textId="380ED3A3" w:rsidR="00231F85" w:rsidRPr="00381560" w:rsidRDefault="00231F85" w:rsidP="00231F85">
            <w:pPr>
              <w:spacing w:after="60" w:line="240" w:lineRule="auto"/>
            </w:pPr>
            <w:r w:rsidRPr="00381560">
              <w:rPr>
                <w:color w:val="000000"/>
              </w:rPr>
              <w:t>2.2 Propiedades y gráficas</w:t>
            </w:r>
          </w:p>
          <w:p w14:paraId="1C4B42EF" w14:textId="61EA8821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2.2.1 Periodicidad: definición y periodo de cada función</w:t>
            </w:r>
          </w:p>
          <w:p w14:paraId="0E537922" w14:textId="14F5F652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2.2.2 Par e impar: cos(−x) = cos x  y  sen(−x) = −sen x</w:t>
            </w:r>
          </w:p>
          <w:p w14:paraId="335ACA92" w14:textId="3DB19A2B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2.2.3 Gráfica de y = A sen(</w:t>
            </w:r>
            <w:proofErr w:type="spellStart"/>
            <w:r w:rsidRPr="00381560">
              <w:rPr>
                <w:color w:val="000000"/>
              </w:rPr>
              <w:t>Bx</w:t>
            </w:r>
            <w:proofErr w:type="spellEnd"/>
            <w:r w:rsidRPr="00381560">
              <w:rPr>
                <w:color w:val="000000"/>
              </w:rPr>
              <w:t xml:space="preserve"> + C) + D: amplitud |A|, periodo 2π/|B|, fase −C/B, desplazamiento D</w:t>
            </w:r>
          </w:p>
          <w:p w14:paraId="3D1A05E0" w14:textId="4515D624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2.2.4 Gráfica de y = A cos(</w:t>
            </w:r>
            <w:proofErr w:type="spellStart"/>
            <w:r w:rsidRPr="00381560">
              <w:rPr>
                <w:color w:val="000000"/>
              </w:rPr>
              <w:t>Bx</w:t>
            </w:r>
            <w:proofErr w:type="spellEnd"/>
            <w:r w:rsidRPr="00381560">
              <w:rPr>
                <w:color w:val="000000"/>
              </w:rPr>
              <w:t xml:space="preserve"> + C) + D con los mismos parámetros</w:t>
            </w:r>
          </w:p>
          <w:p w14:paraId="2A603D1D" w14:textId="2C6F9D52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2.2.5 Gráficas de tangente, cotangente, secante y cosecante: asíntotas y comportamiento</w:t>
            </w:r>
          </w:p>
          <w:p w14:paraId="532E65BF" w14:textId="1B4076F5" w:rsidR="00231F85" w:rsidRPr="00381560" w:rsidRDefault="00231F85" w:rsidP="00231F85">
            <w:pPr>
              <w:spacing w:after="60" w:line="240" w:lineRule="auto"/>
            </w:pPr>
            <w:r w:rsidRPr="00381560">
              <w:rPr>
                <w:color w:val="000000"/>
              </w:rPr>
              <w:lastRenderedPageBreak/>
              <w:t>2.3 Criterios de reducción</w:t>
            </w:r>
          </w:p>
          <w:p w14:paraId="04EC3E30" w14:textId="77777777" w:rsidR="00231F85" w:rsidRPr="00381560" w:rsidRDefault="00231F85" w:rsidP="00231F85">
            <w:pPr>
              <w:spacing w:after="60" w:line="240" w:lineRule="auto"/>
              <w:ind w:left="360"/>
              <w:rPr>
                <w:color w:val="000000"/>
              </w:rPr>
            </w:pPr>
            <w:r w:rsidRPr="00381560">
              <w:rPr>
                <w:color w:val="000000"/>
              </w:rPr>
              <w:t>2.3.1 Reducción al primer cuadrante mediante ángulos de referencia</w:t>
            </w:r>
          </w:p>
          <w:p w14:paraId="4EA12DAA" w14:textId="6C092142" w:rsidR="00231F85" w:rsidRPr="00381560" w:rsidRDefault="00231F85" w:rsidP="00231F85">
            <w:pPr>
              <w:spacing w:after="60" w:line="240" w:lineRule="auto"/>
              <w:ind w:left="360"/>
              <w:rPr>
                <w:color w:val="000000"/>
              </w:rPr>
            </w:pPr>
            <w:r w:rsidRPr="00381560">
              <w:rPr>
                <w:color w:val="000000"/>
              </w:rPr>
              <w:t>2.3.2 Reducción con múltiplos de 90° (</w:t>
            </w:r>
            <w:proofErr w:type="spellStart"/>
            <w:r w:rsidRPr="00381560">
              <w:rPr>
                <w:color w:val="000000"/>
              </w:rPr>
              <w:t>co-funciones</w:t>
            </w:r>
            <w:proofErr w:type="spellEnd"/>
            <w:r w:rsidRPr="00381560">
              <w:rPr>
                <w:color w:val="000000"/>
              </w:rPr>
              <w:t>)</w:t>
            </w:r>
          </w:p>
          <w:p w14:paraId="1861BAB0" w14:textId="0637C54F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2.3.3 Aplicación en evaluación de funciones en cualquier cuadrante</w:t>
            </w:r>
          </w:p>
          <w:p w14:paraId="55CEC972" w14:textId="20ABBF69" w:rsidR="00231F85" w:rsidRPr="00381560" w:rsidRDefault="00231F85" w:rsidP="00231F85">
            <w:pPr>
              <w:spacing w:after="60" w:line="240" w:lineRule="auto"/>
            </w:pPr>
            <w:r w:rsidRPr="00381560">
              <w:rPr>
                <w:color w:val="000000"/>
              </w:rPr>
              <w:t>2.4 Funciones en triángulos rectángulos</w:t>
            </w:r>
          </w:p>
          <w:p w14:paraId="791308C8" w14:textId="2297FADF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2.4.1 Definición por razones: cateto opuesto, cateto adyacente, hipotenusa</w:t>
            </w:r>
          </w:p>
          <w:p w14:paraId="6A44CFD9" w14:textId="3B7540D1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2.4.2 Solución de triángulos rectángulos dado un ángulo agudo y un lado</w:t>
            </w:r>
          </w:p>
          <w:p w14:paraId="6CE6A6F3" w14:textId="077F9489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2.4.3 Ángulos de elevación y depresión; aplicaciones en medición indirecta</w:t>
            </w:r>
          </w:p>
          <w:p w14:paraId="71DA6204" w14:textId="63852F20" w:rsidR="00231F85" w:rsidRPr="00381560" w:rsidRDefault="00231F85" w:rsidP="00231F85">
            <w:pPr>
              <w:spacing w:after="60" w:line="240" w:lineRule="auto"/>
            </w:pPr>
            <w:r w:rsidRPr="00381560">
              <w:rPr>
                <w:color w:val="000000"/>
              </w:rPr>
              <w:t>2.5 Funciones trigonométricas inversas</w:t>
            </w:r>
          </w:p>
          <w:p w14:paraId="61EF2D49" w14:textId="1CAE40D4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2.5.1 Necesidad de restricción de dominio para la invertibilidad</w:t>
            </w:r>
          </w:p>
          <w:p w14:paraId="2FA930D9" w14:textId="009A2F42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 xml:space="preserve">2.5.2 Definición y rango de arcoseno, </w:t>
            </w:r>
            <w:proofErr w:type="spellStart"/>
            <w:r w:rsidRPr="00381560">
              <w:rPr>
                <w:color w:val="000000"/>
              </w:rPr>
              <w:t>arcocoseno</w:t>
            </w:r>
            <w:proofErr w:type="spellEnd"/>
            <w:r w:rsidRPr="00381560">
              <w:rPr>
                <w:color w:val="000000"/>
              </w:rPr>
              <w:t xml:space="preserve"> y </w:t>
            </w:r>
            <w:proofErr w:type="spellStart"/>
            <w:r w:rsidRPr="00381560">
              <w:rPr>
                <w:color w:val="000000"/>
              </w:rPr>
              <w:t>arcotangente</w:t>
            </w:r>
            <w:proofErr w:type="spellEnd"/>
          </w:p>
          <w:p w14:paraId="08C3BAD2" w14:textId="29069244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2.5.3 Propiedades: sen(</w:t>
            </w:r>
            <w:proofErr w:type="spellStart"/>
            <w:r w:rsidRPr="00381560">
              <w:rPr>
                <w:color w:val="000000"/>
              </w:rPr>
              <w:t>arcsen</w:t>
            </w:r>
            <w:proofErr w:type="spellEnd"/>
            <w:r w:rsidRPr="00381560">
              <w:rPr>
                <w:color w:val="000000"/>
              </w:rPr>
              <w:t xml:space="preserve"> x) = x, </w:t>
            </w:r>
            <w:proofErr w:type="spellStart"/>
            <w:r w:rsidRPr="00381560">
              <w:rPr>
                <w:color w:val="000000"/>
              </w:rPr>
              <w:t>arcsen</w:t>
            </w:r>
            <w:proofErr w:type="spellEnd"/>
            <w:r w:rsidRPr="00381560">
              <w:rPr>
                <w:color w:val="000000"/>
              </w:rPr>
              <w:t>(sen x) para x en [−π/2, π/2], etc.</w:t>
            </w:r>
          </w:p>
          <w:p w14:paraId="57E2B06D" w14:textId="5B790F78" w:rsidR="00231F85" w:rsidRPr="00381560" w:rsidRDefault="00231F85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2.5.4 Gráficas de las funciones inversas como reflexiones respecto a y = x</w:t>
            </w:r>
          </w:p>
          <w:p w14:paraId="342BFA4E" w14:textId="2B65B85C" w:rsidR="00231F85" w:rsidRPr="00381560" w:rsidRDefault="00231F85" w:rsidP="000332BD">
            <w:pPr>
              <w:spacing w:after="60" w:line="240" w:lineRule="auto"/>
              <w:ind w:left="360"/>
              <w:rPr>
                <w:color w:val="000000"/>
              </w:rPr>
            </w:pPr>
            <w:r w:rsidRPr="00381560">
              <w:rPr>
                <w:color w:val="000000"/>
              </w:rPr>
              <w:t>2.5.5 Uso en la solución de ecuaciones trigonométricas</w:t>
            </w:r>
          </w:p>
          <w:p w14:paraId="5518288E" w14:textId="4094E6C4" w:rsidR="00231F85" w:rsidRPr="000332BD" w:rsidRDefault="00231F85" w:rsidP="000332BD">
            <w:pPr>
              <w:spacing w:after="60" w:line="240" w:lineRule="auto"/>
              <w:rPr>
                <w:color w:val="000000" w:themeColor="text1"/>
              </w:rPr>
            </w:pPr>
            <w:r w:rsidRPr="00381560">
              <w:rPr>
                <w:b/>
                <w:bCs/>
                <w:color w:val="000000" w:themeColor="text1"/>
              </w:rPr>
              <w:t>UNIDAD 3. Identidades trigonométricas</w:t>
            </w:r>
          </w:p>
          <w:p w14:paraId="1AD8B92A" w14:textId="05A9DCC9" w:rsidR="00231F85" w:rsidRPr="00381560" w:rsidRDefault="0088181A" w:rsidP="00231F85">
            <w:pPr>
              <w:spacing w:after="60" w:line="240" w:lineRule="auto"/>
            </w:pPr>
            <w:r w:rsidRPr="00381560">
              <w:rPr>
                <w:color w:val="000000"/>
              </w:rPr>
              <w:t>3.1 Identidades</w:t>
            </w:r>
            <w:r w:rsidR="00231F85" w:rsidRPr="00381560">
              <w:rPr>
                <w:color w:val="000000"/>
              </w:rPr>
              <w:t xml:space="preserve"> fundamentales</w:t>
            </w:r>
          </w:p>
          <w:p w14:paraId="0744311D" w14:textId="3186F8A3" w:rsidR="00231F85" w:rsidRPr="00381560" w:rsidRDefault="0088181A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3.1.1 Identidades</w:t>
            </w:r>
            <w:r w:rsidR="00231F85" w:rsidRPr="00381560">
              <w:rPr>
                <w:color w:val="000000"/>
              </w:rPr>
              <w:t xml:space="preserve"> de reciprocidad</w:t>
            </w:r>
          </w:p>
          <w:p w14:paraId="5E1CE97E" w14:textId="711D62C1" w:rsidR="00231F85" w:rsidRPr="00381560" w:rsidRDefault="0088181A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3.1.2 Identidades</w:t>
            </w:r>
            <w:r w:rsidR="00231F85" w:rsidRPr="00381560">
              <w:rPr>
                <w:color w:val="000000"/>
              </w:rPr>
              <w:t xml:space="preserve"> de cociente</w:t>
            </w:r>
          </w:p>
          <w:p w14:paraId="16367D50" w14:textId="37FE488F" w:rsidR="00231F85" w:rsidRPr="00381560" w:rsidRDefault="0088181A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3.1.3 Identidades</w:t>
            </w:r>
            <w:r w:rsidR="00231F85" w:rsidRPr="00381560">
              <w:rPr>
                <w:color w:val="000000"/>
              </w:rPr>
              <w:t xml:space="preserve"> pitagóricas: </w:t>
            </w:r>
          </w:p>
          <w:p w14:paraId="0D55BD45" w14:textId="6E8ABB0A" w:rsidR="00231F85" w:rsidRPr="00381560" w:rsidRDefault="0088181A" w:rsidP="00231F85">
            <w:pPr>
              <w:spacing w:after="60" w:line="240" w:lineRule="auto"/>
            </w:pPr>
            <w:r w:rsidRPr="00381560">
              <w:rPr>
                <w:color w:val="000000"/>
              </w:rPr>
              <w:t>3.2 Derivación</w:t>
            </w:r>
            <w:r w:rsidR="00231F85" w:rsidRPr="00381560">
              <w:rPr>
                <w:color w:val="000000"/>
              </w:rPr>
              <w:t xml:space="preserve"> y demostración de identidades</w:t>
            </w:r>
          </w:p>
          <w:p w14:paraId="2D4AC454" w14:textId="4FC3EF43" w:rsidR="00231F85" w:rsidRPr="00381560" w:rsidRDefault="0088181A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3.2.1 Estrategias</w:t>
            </w:r>
            <w:r w:rsidR="00231F85" w:rsidRPr="00381560">
              <w:rPr>
                <w:color w:val="000000"/>
              </w:rPr>
              <w:t>: transformar el lado más complejo, emplear conjugados, factorizar</w:t>
            </w:r>
          </w:p>
          <w:p w14:paraId="285A9033" w14:textId="4F41E91A" w:rsidR="00231F85" w:rsidRPr="00381560" w:rsidRDefault="0088181A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3.2.2 Identidades</w:t>
            </w:r>
            <w:r w:rsidR="00231F85" w:rsidRPr="00381560">
              <w:rPr>
                <w:color w:val="000000"/>
              </w:rPr>
              <w:t xml:space="preserve"> de suma y diferencia</w:t>
            </w:r>
          </w:p>
          <w:p w14:paraId="355ACB85" w14:textId="7D833005" w:rsidR="00231F85" w:rsidRPr="00381560" w:rsidRDefault="0088181A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3.2.3 Identidades</w:t>
            </w:r>
            <w:r w:rsidR="00231F85" w:rsidRPr="00381560">
              <w:rPr>
                <w:color w:val="000000"/>
              </w:rPr>
              <w:t xml:space="preserve"> de ángulo doble</w:t>
            </w:r>
          </w:p>
          <w:p w14:paraId="773E82BB" w14:textId="78B9C067" w:rsidR="00231F85" w:rsidRPr="00381560" w:rsidRDefault="0088181A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3.2.4 Identidades</w:t>
            </w:r>
            <w:r w:rsidR="00231F85" w:rsidRPr="00381560">
              <w:rPr>
                <w:color w:val="000000"/>
              </w:rPr>
              <w:t xml:space="preserve"> de ángulo mitad</w:t>
            </w:r>
          </w:p>
          <w:p w14:paraId="5452CBCE" w14:textId="785E5C03" w:rsidR="00231F85" w:rsidRPr="00381560" w:rsidRDefault="0088181A" w:rsidP="000332BD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3.2.5 Identidades</w:t>
            </w:r>
            <w:r w:rsidR="00231F85" w:rsidRPr="00381560">
              <w:rPr>
                <w:color w:val="000000"/>
              </w:rPr>
              <w:t xml:space="preserve"> de producto a suma y de suma a producto</w:t>
            </w:r>
          </w:p>
          <w:p w14:paraId="0761834B" w14:textId="70136210" w:rsidR="00231F85" w:rsidRPr="00381560" w:rsidRDefault="0088181A" w:rsidP="00231F85">
            <w:pPr>
              <w:spacing w:after="60" w:line="240" w:lineRule="auto"/>
            </w:pPr>
            <w:r w:rsidRPr="00381560">
              <w:rPr>
                <w:color w:val="000000"/>
              </w:rPr>
              <w:t>3.3 Solución</w:t>
            </w:r>
            <w:r w:rsidR="00231F85" w:rsidRPr="00381560">
              <w:rPr>
                <w:color w:val="000000"/>
              </w:rPr>
              <w:t xml:space="preserve"> de triángulos oblicuángulos</w:t>
            </w:r>
          </w:p>
          <w:p w14:paraId="42F68579" w14:textId="4BEBE129" w:rsidR="00231F85" w:rsidRPr="00381560" w:rsidRDefault="0088181A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3.3.1 Ley</w:t>
            </w:r>
            <w:r w:rsidR="00231F85" w:rsidRPr="00381560">
              <w:rPr>
                <w:color w:val="000000"/>
              </w:rPr>
              <w:t xml:space="preserve"> de Senos</w:t>
            </w:r>
          </w:p>
          <w:p w14:paraId="066B59C3" w14:textId="71E0CDC4" w:rsidR="00231F85" w:rsidRPr="00381560" w:rsidRDefault="0088181A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3.3.2 Ley</w:t>
            </w:r>
            <w:r w:rsidR="00231F85" w:rsidRPr="00381560">
              <w:rPr>
                <w:color w:val="000000"/>
              </w:rPr>
              <w:t xml:space="preserve"> de Cosenos</w:t>
            </w:r>
          </w:p>
          <w:p w14:paraId="65900421" w14:textId="35CA7E67" w:rsidR="00231F85" w:rsidRPr="00381560" w:rsidRDefault="00B176EC" w:rsidP="00231F85">
            <w:pPr>
              <w:spacing w:after="60" w:line="240" w:lineRule="auto"/>
              <w:ind w:left="360"/>
            </w:pPr>
            <w:r w:rsidRPr="00381560">
              <w:rPr>
                <w:color w:val="000000"/>
              </w:rPr>
              <w:t>3.3.3 Área</w:t>
            </w:r>
            <w:r w:rsidR="00231F85" w:rsidRPr="00381560">
              <w:rPr>
                <w:color w:val="000000"/>
              </w:rPr>
              <w:t xml:space="preserve"> del triángulo</w:t>
            </w:r>
            <w:r w:rsidRPr="00381560">
              <w:rPr>
                <w:color w:val="000000"/>
              </w:rPr>
              <w:t>: fórmula</w:t>
            </w:r>
            <w:r w:rsidR="00231F85" w:rsidRPr="00381560">
              <w:rPr>
                <w:color w:val="000000"/>
              </w:rPr>
              <w:t xml:space="preserve"> de Herón</w:t>
            </w:r>
          </w:p>
          <w:p w14:paraId="59945F9D" w14:textId="56FCE0F1" w:rsidR="000332BD" w:rsidRDefault="00B176EC" w:rsidP="000332BD">
            <w:pPr>
              <w:spacing w:after="60" w:line="240" w:lineRule="auto"/>
              <w:ind w:left="360"/>
              <w:rPr>
                <w:color w:val="000000"/>
              </w:rPr>
            </w:pPr>
            <w:r w:rsidRPr="00381560">
              <w:rPr>
                <w:color w:val="000000"/>
              </w:rPr>
              <w:t>3.3.5 Problemas</w:t>
            </w:r>
            <w:r w:rsidR="00231F85" w:rsidRPr="00381560">
              <w:rPr>
                <w:color w:val="000000"/>
              </w:rPr>
              <w:t xml:space="preserve"> de aplicación</w:t>
            </w:r>
          </w:p>
          <w:p w14:paraId="7BAB4A15" w14:textId="77777777" w:rsidR="000332BD" w:rsidRDefault="000332BD" w:rsidP="000332BD">
            <w:pPr>
              <w:spacing w:after="60" w:line="240" w:lineRule="auto"/>
              <w:rPr>
                <w:b/>
                <w:bCs/>
                <w:color w:val="000000"/>
              </w:rPr>
            </w:pPr>
            <w:r w:rsidRPr="000332BD">
              <w:rPr>
                <w:b/>
                <w:bCs/>
                <w:color w:val="000000"/>
              </w:rPr>
              <w:t xml:space="preserve">UNIDAD 4. Ecuaciones trigonométricas </w:t>
            </w:r>
          </w:p>
          <w:p w14:paraId="1E5B1D08" w14:textId="77777777" w:rsidR="000332BD" w:rsidRPr="000332BD" w:rsidRDefault="000332BD" w:rsidP="000332BD">
            <w:pPr>
              <w:spacing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</w:pPr>
            <w:r w:rsidRPr="000332BD"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  <w:t>4.1 Ecuaciones trigonométricas</w:t>
            </w:r>
          </w:p>
          <w:p w14:paraId="28758A48" w14:textId="77777777" w:rsidR="000332BD" w:rsidRPr="000332BD" w:rsidRDefault="000332BD" w:rsidP="000332BD">
            <w:pPr>
              <w:spacing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</w:pPr>
            <w:r w:rsidRPr="000332BD"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  <w:t>4.1.1 Ecuaciones sen x=k</w:t>
            </w:r>
          </w:p>
          <w:p w14:paraId="4046C5D9" w14:textId="77777777" w:rsidR="000332BD" w:rsidRPr="000332BD" w:rsidRDefault="000332BD" w:rsidP="000332BD">
            <w:pPr>
              <w:spacing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</w:pPr>
            <w:r w:rsidRPr="000332BD"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  <w:t>4.1.2 -ecuaciones cos x=</w:t>
            </w:r>
            <w:proofErr w:type="spellStart"/>
            <w:r w:rsidRPr="000332BD"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  <w:t>k,tan</w:t>
            </w:r>
            <w:proofErr w:type="spellEnd"/>
            <w:r w:rsidRPr="000332BD"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  <w:t xml:space="preserve"> x=k</w:t>
            </w:r>
          </w:p>
          <w:p w14:paraId="7620D990" w14:textId="77777777" w:rsidR="000332BD" w:rsidRPr="000332BD" w:rsidRDefault="000332BD" w:rsidP="000332BD">
            <w:pPr>
              <w:spacing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</w:pPr>
            <w:r w:rsidRPr="000332BD"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  <w:t>4.1.3 Ecuaciones con ángulos múltiples</w:t>
            </w:r>
          </w:p>
          <w:p w14:paraId="12B54C92" w14:textId="10AB470F" w:rsidR="000332BD" w:rsidRPr="00187172" w:rsidRDefault="00130A6D" w:rsidP="00187172">
            <w:pPr>
              <w:spacing w:after="160"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</w:pPr>
            <w:r w:rsidRPr="000332BD"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  <w:t>4.1.4 Ecuaciones</w:t>
            </w:r>
            <w:r w:rsidR="000332BD" w:rsidRPr="000332BD">
              <w:rPr>
                <w:rFonts w:ascii="Aptos" w:eastAsia="Aptos" w:hAnsi="Aptos" w:cs="Times New Roman"/>
                <w:kern w:val="2"/>
                <w:sz w:val="24"/>
                <w:szCs w:val="24"/>
                <w:lang w:val="es-US" w:eastAsia="en-US"/>
                <w14:ligatures w14:val="standardContextual"/>
              </w:rPr>
              <w:t xml:space="preserve"> reductibles a forma básica mediante identidades</w:t>
            </w:r>
          </w:p>
        </w:tc>
      </w:tr>
    </w:tbl>
    <w:p w14:paraId="4114148C" w14:textId="77777777" w:rsidR="005E5166" w:rsidRPr="00381560" w:rsidRDefault="005E5166" w:rsidP="00FC044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650DC2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2"/>
        <w:rPr>
          <w:b/>
          <w:color w:val="222222"/>
        </w:rPr>
      </w:pPr>
      <w:r w:rsidRPr="00381560">
        <w:rPr>
          <w:b/>
          <w:color w:val="222222"/>
        </w:rPr>
        <w:t xml:space="preserve">6. ACCIONES </w:t>
      </w:r>
    </w:p>
    <w:tbl>
      <w:tblPr>
        <w:tblStyle w:val="aa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5E5166" w:rsidRPr="00381560" w14:paraId="69F2A9F5" w14:textId="77777777">
        <w:trPr>
          <w:trHeight w:val="1980"/>
        </w:trPr>
        <w:tc>
          <w:tcPr>
            <w:tcW w:w="8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AF94" w14:textId="77777777" w:rsidR="005E5166" w:rsidRPr="00FB7E3D" w:rsidRDefault="00D63D9A" w:rsidP="00FB7E3D">
            <w:pPr>
              <w:pStyle w:val="Prrafodelista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018"/>
              <w:rPr>
                <w:color w:val="111111"/>
              </w:rPr>
            </w:pPr>
            <w:r w:rsidRPr="00FB7E3D">
              <w:rPr>
                <w:color w:val="111111"/>
              </w:rPr>
              <w:t xml:space="preserve">Búsqueda de información, exposiciones, crucigramas, cuestionarios, esquemas, descripciones. </w:t>
            </w:r>
          </w:p>
          <w:p w14:paraId="5AD5B461" w14:textId="77777777" w:rsidR="005E5166" w:rsidRPr="00FB7E3D" w:rsidRDefault="00D63D9A" w:rsidP="00FB7E3D">
            <w:pPr>
              <w:pStyle w:val="Prrafodelista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8" w:line="240" w:lineRule="auto"/>
              <w:rPr>
                <w:color w:val="111111"/>
              </w:rPr>
            </w:pPr>
            <w:r w:rsidRPr="00FB7E3D">
              <w:rPr>
                <w:color w:val="111111"/>
              </w:rPr>
              <w:t xml:space="preserve">Resolución de ejercicios y contraejemplos. </w:t>
            </w:r>
          </w:p>
          <w:p w14:paraId="5375D17E" w14:textId="77777777" w:rsidR="005E5166" w:rsidRPr="00FB7E3D" w:rsidRDefault="00D63D9A" w:rsidP="00FB7E3D">
            <w:pPr>
              <w:pStyle w:val="Prrafodelista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9" w:line="240" w:lineRule="auto"/>
              <w:rPr>
                <w:color w:val="111111"/>
              </w:rPr>
            </w:pPr>
            <w:r w:rsidRPr="00FB7E3D">
              <w:rPr>
                <w:color w:val="111111"/>
              </w:rPr>
              <w:t>Resolver problemas que implican argumentos trigonométricos.</w:t>
            </w:r>
          </w:p>
        </w:tc>
      </w:tr>
    </w:tbl>
    <w:p w14:paraId="1D6F1E62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ED4B2D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69D252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2"/>
        <w:rPr>
          <w:b/>
          <w:color w:val="222222"/>
        </w:rPr>
      </w:pPr>
      <w:r w:rsidRPr="00381560">
        <w:rPr>
          <w:b/>
          <w:color w:val="222222"/>
        </w:rPr>
        <w:t xml:space="preserve">7. CAMPO DE APLICACIÓN </w:t>
      </w:r>
    </w:p>
    <w:tbl>
      <w:tblPr>
        <w:tblStyle w:val="ab"/>
        <w:tblW w:w="9060" w:type="dxa"/>
        <w:tblInd w:w="3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0"/>
      </w:tblGrid>
      <w:tr w:rsidR="005E5166" w:rsidRPr="00381560" w14:paraId="0A8B925D" w14:textId="77777777">
        <w:trPr>
          <w:trHeight w:val="1980"/>
        </w:trPr>
        <w:tc>
          <w:tcPr>
            <w:tcW w:w="9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4684" w14:textId="58F09606" w:rsidR="005E5166" w:rsidRPr="00767DA7" w:rsidRDefault="00D63D9A" w:rsidP="00767DA7">
            <w:pPr>
              <w:pStyle w:val="Prrafodelista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48"/>
              <w:rPr>
                <w:color w:val="000000"/>
              </w:rPr>
            </w:pPr>
            <w:r w:rsidRPr="00767DA7">
              <w:rPr>
                <w:color w:val="000000"/>
              </w:rPr>
              <w:t xml:space="preserve">En el aula para la enseñanza de matemáticas en los diferentes niveles educativos al utilizar los conceptos y métodos para la resolución de problemas. </w:t>
            </w:r>
          </w:p>
          <w:p w14:paraId="35BC0EAB" w14:textId="57A03272" w:rsidR="005E5166" w:rsidRPr="00767DA7" w:rsidRDefault="00D63D9A" w:rsidP="00767DA7">
            <w:pPr>
              <w:pStyle w:val="Prrafodelista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9" w:lineRule="auto"/>
              <w:ind w:right="75"/>
              <w:rPr>
                <w:color w:val="222222"/>
              </w:rPr>
            </w:pPr>
            <w:r w:rsidRPr="00767DA7">
              <w:rPr>
                <w:color w:val="000000"/>
              </w:rPr>
              <w:t xml:space="preserve">En las diferentes ramas como el álgebra, análisis, física ya que </w:t>
            </w:r>
            <w:r w:rsidRPr="00767DA7">
              <w:rPr>
                <w:color w:val="222222"/>
              </w:rPr>
              <w:t>permite realizar cálculos y mediciones precisas en situaciones en las que se trabajan con ángulos y distancias.</w:t>
            </w:r>
          </w:p>
        </w:tc>
      </w:tr>
    </w:tbl>
    <w:p w14:paraId="277A9DE7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086F87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AB41E5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2"/>
        <w:rPr>
          <w:b/>
          <w:color w:val="222222"/>
        </w:rPr>
      </w:pPr>
      <w:r w:rsidRPr="00381560">
        <w:rPr>
          <w:b/>
          <w:color w:val="222222"/>
        </w:rPr>
        <w:t>8. SISTEMA DE EVALUACIÓN</w:t>
      </w:r>
    </w:p>
    <w:tbl>
      <w:tblPr>
        <w:tblStyle w:val="ac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00"/>
        <w:gridCol w:w="4580"/>
      </w:tblGrid>
      <w:tr w:rsidR="005E5166" w:rsidRPr="00381560" w14:paraId="4DD1FC36" w14:textId="77777777">
        <w:trPr>
          <w:trHeight w:val="260"/>
        </w:trPr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BC58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77"/>
              <w:jc w:val="right"/>
              <w:rPr>
                <w:b/>
                <w:color w:val="111111"/>
              </w:rPr>
            </w:pPr>
            <w:r w:rsidRPr="00381560">
              <w:rPr>
                <w:b/>
                <w:color w:val="111111"/>
              </w:rPr>
              <w:t xml:space="preserve">Evidencias de aprendizaje </w:t>
            </w:r>
          </w:p>
        </w:tc>
        <w:tc>
          <w:tcPr>
            <w:tcW w:w="4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40C0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111111"/>
              </w:rPr>
            </w:pPr>
            <w:r w:rsidRPr="00381560">
              <w:rPr>
                <w:b/>
                <w:color w:val="111111"/>
              </w:rPr>
              <w:t>Criterios de desempeño</w:t>
            </w:r>
          </w:p>
        </w:tc>
      </w:tr>
      <w:tr w:rsidR="005E5166" w:rsidRPr="00381560" w14:paraId="771FE692" w14:textId="77777777">
        <w:trPr>
          <w:trHeight w:val="320"/>
        </w:trPr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8434" w14:textId="77777777" w:rsidR="005E5166" w:rsidRPr="00381560" w:rsidRDefault="005E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B5856D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81560">
              <w:t>Lista de p</w:t>
            </w:r>
            <w:r w:rsidRPr="00381560">
              <w:rPr>
                <w:color w:val="000000"/>
              </w:rPr>
              <w:t xml:space="preserve">articipaciones en clase, individual y </w:t>
            </w:r>
            <w:r w:rsidRPr="00381560">
              <w:t>en equipo</w:t>
            </w:r>
          </w:p>
        </w:tc>
        <w:tc>
          <w:tcPr>
            <w:tcW w:w="4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8BE7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color w:val="000000"/>
              </w:rPr>
            </w:pPr>
            <w:r w:rsidRPr="00381560">
              <w:rPr>
                <w:color w:val="000000"/>
              </w:rPr>
              <w:t>Uso de conceptos y argumentaciones</w:t>
            </w:r>
          </w:p>
        </w:tc>
      </w:tr>
      <w:tr w:rsidR="005E5166" w:rsidRPr="00381560" w14:paraId="541CB155" w14:textId="77777777">
        <w:trPr>
          <w:trHeight w:val="320"/>
        </w:trPr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5E16" w14:textId="77777777" w:rsidR="005E5166" w:rsidRPr="00381560" w:rsidRDefault="00D63D9A" w:rsidP="00305317">
            <w:pPr>
              <w:widowControl w:val="0"/>
              <w:spacing w:line="240" w:lineRule="auto"/>
              <w:ind w:left="199"/>
            </w:pPr>
            <w:r w:rsidRPr="00381560">
              <w:t xml:space="preserve">Resolución de problemas </w:t>
            </w:r>
          </w:p>
        </w:tc>
        <w:tc>
          <w:tcPr>
            <w:tcW w:w="4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2CF6" w14:textId="283566D6" w:rsidR="005E5166" w:rsidRPr="00381560" w:rsidRDefault="00D63D9A">
            <w:pPr>
              <w:widowControl w:val="0"/>
              <w:spacing w:line="252" w:lineRule="auto"/>
              <w:ind w:left="101" w:right="12" w:firstLine="3"/>
              <w:jc w:val="both"/>
            </w:pPr>
            <w:r w:rsidRPr="00381560">
              <w:t xml:space="preserve">Uso de conceptos y métodos para resolver de manera individual y/o </w:t>
            </w:r>
            <w:r w:rsidR="00864129" w:rsidRPr="00381560">
              <w:t>grupales problemas</w:t>
            </w:r>
            <w:r w:rsidRPr="00381560">
              <w:t xml:space="preserve"> de aplicación.</w:t>
            </w:r>
          </w:p>
        </w:tc>
      </w:tr>
      <w:tr w:rsidR="005E5166" w:rsidRPr="00381560" w14:paraId="44F94E91" w14:textId="77777777">
        <w:trPr>
          <w:trHeight w:val="320"/>
        </w:trPr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BED28" w14:textId="77777777" w:rsidR="005E5166" w:rsidRPr="00381560" w:rsidRDefault="00D63D9A">
            <w:pPr>
              <w:widowControl w:val="0"/>
              <w:spacing w:line="240" w:lineRule="auto"/>
              <w:ind w:left="199"/>
              <w:jc w:val="center"/>
            </w:pPr>
            <w:r w:rsidRPr="00381560">
              <w:t xml:space="preserve">Examen </w:t>
            </w:r>
          </w:p>
        </w:tc>
        <w:tc>
          <w:tcPr>
            <w:tcW w:w="4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60B39" w14:textId="77777777" w:rsidR="005E5166" w:rsidRPr="00381560" w:rsidRDefault="00D63D9A">
            <w:pPr>
              <w:widowControl w:val="0"/>
              <w:spacing w:line="240" w:lineRule="auto"/>
              <w:ind w:left="194"/>
            </w:pPr>
            <w:r w:rsidRPr="00381560">
              <w:t>Dominio de los contenidos</w:t>
            </w:r>
          </w:p>
        </w:tc>
      </w:tr>
    </w:tbl>
    <w:p w14:paraId="2B47E7BE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92406A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BDD490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2"/>
        <w:rPr>
          <w:b/>
          <w:color w:val="222222"/>
        </w:rPr>
      </w:pPr>
      <w:r w:rsidRPr="00381560">
        <w:rPr>
          <w:b/>
          <w:color w:val="222222"/>
        </w:rPr>
        <w:t xml:space="preserve">9. CRITERIOS DE CALIFICACIÓN </w:t>
      </w:r>
    </w:p>
    <w:tbl>
      <w:tblPr>
        <w:tblStyle w:val="ad"/>
        <w:tblW w:w="8840" w:type="dxa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40"/>
      </w:tblGrid>
      <w:tr w:rsidR="005E5166" w:rsidRPr="00381560" w14:paraId="2C1189B9" w14:textId="77777777">
        <w:trPr>
          <w:trHeight w:val="2440"/>
        </w:trPr>
        <w:tc>
          <w:tcPr>
            <w:tcW w:w="8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58AD" w14:textId="77777777" w:rsidR="005E5166" w:rsidRPr="00381560" w:rsidRDefault="005E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</w:pPr>
          </w:p>
          <w:p w14:paraId="48093E79" w14:textId="47CB33DB" w:rsidR="00FC044C" w:rsidRPr="00381560" w:rsidRDefault="00305317" w:rsidP="00FC044C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33"/>
              <w:rPr>
                <w:color w:val="000000"/>
              </w:rPr>
            </w:pPr>
            <w:r w:rsidRPr="00381560">
              <w:rPr>
                <w:color w:val="000000"/>
              </w:rPr>
              <w:t>Examen                            40%</w:t>
            </w:r>
          </w:p>
          <w:p w14:paraId="6D7C3D9B" w14:textId="6B9A3EB9" w:rsidR="00305317" w:rsidRPr="00381560" w:rsidRDefault="00305317" w:rsidP="00FC044C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33"/>
              <w:rPr>
                <w:color w:val="000000"/>
              </w:rPr>
            </w:pPr>
            <w:r w:rsidRPr="00381560">
              <w:rPr>
                <w:color w:val="000000"/>
              </w:rPr>
              <w:t>Participación                     20%</w:t>
            </w:r>
          </w:p>
          <w:p w14:paraId="63F38482" w14:textId="77777777" w:rsidR="00305317" w:rsidRPr="00381560" w:rsidRDefault="00305317" w:rsidP="00FC044C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33"/>
              <w:rPr>
                <w:color w:val="000000"/>
              </w:rPr>
            </w:pPr>
            <w:r w:rsidRPr="00381560">
              <w:rPr>
                <w:color w:val="000000"/>
              </w:rPr>
              <w:t>Resolución de problemas 20%</w:t>
            </w:r>
          </w:p>
          <w:p w14:paraId="200CF4A1" w14:textId="593D41AB" w:rsidR="00305317" w:rsidRPr="00381560" w:rsidRDefault="00305317" w:rsidP="00FC044C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33"/>
              <w:rPr>
                <w:color w:val="000000"/>
              </w:rPr>
            </w:pPr>
            <w:r w:rsidRPr="00381560">
              <w:rPr>
                <w:color w:val="000000"/>
              </w:rPr>
              <w:t>Tareas                               20%</w:t>
            </w:r>
          </w:p>
        </w:tc>
      </w:tr>
    </w:tbl>
    <w:p w14:paraId="37DD51C1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9620E5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78CB7B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2"/>
        <w:rPr>
          <w:b/>
          <w:color w:val="222222"/>
        </w:rPr>
      </w:pPr>
      <w:r w:rsidRPr="00381560">
        <w:rPr>
          <w:b/>
          <w:color w:val="222222"/>
        </w:rPr>
        <w:t xml:space="preserve">10. CRITERIOS DE ACREDITACIÓN </w:t>
      </w:r>
    </w:p>
    <w:tbl>
      <w:tblPr>
        <w:tblStyle w:val="ae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5E5166" w:rsidRPr="00381560" w14:paraId="452F5980" w14:textId="77777777">
        <w:trPr>
          <w:trHeight w:val="880"/>
        </w:trPr>
        <w:tc>
          <w:tcPr>
            <w:tcW w:w="8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302CD" w14:textId="77777777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468" w:right="1088" w:firstLine="3"/>
              <w:rPr>
                <w:rFonts w:eastAsia="Calibri"/>
                <w:color w:val="111111"/>
              </w:rPr>
            </w:pPr>
            <w:r w:rsidRPr="00381560">
              <w:rPr>
                <w:color w:val="111111"/>
              </w:rPr>
              <w:t xml:space="preserve">● </w:t>
            </w:r>
            <w:r w:rsidRPr="00381560">
              <w:rPr>
                <w:rFonts w:eastAsia="Calibri"/>
                <w:color w:val="111111"/>
              </w:rPr>
              <w:t xml:space="preserve">Presentar y entregar oportunamente todos los productos de aprendizaje </w:t>
            </w:r>
            <w:r w:rsidRPr="00381560">
              <w:rPr>
                <w:color w:val="222222"/>
              </w:rPr>
              <w:t xml:space="preserve">● </w:t>
            </w:r>
            <w:r w:rsidRPr="00381560">
              <w:rPr>
                <w:rFonts w:eastAsia="Calibri"/>
                <w:color w:val="111111"/>
              </w:rPr>
              <w:t>Obtener al menos 60% en cada uno de los criterios de evaluación.</w:t>
            </w:r>
          </w:p>
        </w:tc>
      </w:tr>
    </w:tbl>
    <w:p w14:paraId="448953F9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675471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1F5CDA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2"/>
        <w:rPr>
          <w:b/>
          <w:color w:val="222222"/>
        </w:rPr>
      </w:pPr>
      <w:r w:rsidRPr="00381560">
        <w:rPr>
          <w:b/>
          <w:color w:val="222222"/>
        </w:rPr>
        <w:t xml:space="preserve">11. ACERVOS DE CONSULTA </w:t>
      </w:r>
    </w:p>
    <w:p w14:paraId="6439DCF4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480"/>
        <w:rPr>
          <w:b/>
          <w:color w:val="222222"/>
        </w:rPr>
      </w:pPr>
      <w:r w:rsidRPr="00381560">
        <w:rPr>
          <w:b/>
          <w:color w:val="222222"/>
        </w:rPr>
        <w:t xml:space="preserve">ACERVOS BÁSICOS </w:t>
      </w:r>
    </w:p>
    <w:tbl>
      <w:tblPr>
        <w:tblStyle w:val="af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5E5166" w:rsidRPr="00381560" w14:paraId="5F46973E" w14:textId="77777777">
        <w:trPr>
          <w:trHeight w:val="1140"/>
        </w:trPr>
        <w:tc>
          <w:tcPr>
            <w:tcW w:w="8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1C93" w14:textId="5857A298" w:rsidR="00DD4C57" w:rsidRPr="00D26628" w:rsidRDefault="00D63D9A" w:rsidP="00D26628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1561"/>
              <w:rPr>
                <w:color w:val="222222"/>
              </w:rPr>
            </w:pPr>
            <w:proofErr w:type="spellStart"/>
            <w:r w:rsidRPr="00D26628">
              <w:rPr>
                <w:color w:val="222222"/>
                <w:highlight w:val="white"/>
              </w:rPr>
              <w:t>Swokowski</w:t>
            </w:r>
            <w:proofErr w:type="spellEnd"/>
            <w:r w:rsidRPr="00D26628">
              <w:rPr>
                <w:color w:val="222222"/>
                <w:highlight w:val="white"/>
              </w:rPr>
              <w:t>, E. W. (2009). Álgebra y trigonometría con geometría analítica.</w:t>
            </w:r>
          </w:p>
          <w:p w14:paraId="14C77B1D" w14:textId="0238E313" w:rsidR="005E5166" w:rsidRPr="00D26628" w:rsidRDefault="00D63D9A" w:rsidP="00D26628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1561"/>
              <w:rPr>
                <w:color w:val="222222"/>
                <w:highlight w:val="white"/>
              </w:rPr>
            </w:pPr>
            <w:r w:rsidRPr="00D26628">
              <w:rPr>
                <w:color w:val="222222"/>
                <w:highlight w:val="white"/>
              </w:rPr>
              <w:t>Lamas Huizar, V. M. (2002). Álgebra y trigonometría.</w:t>
            </w:r>
          </w:p>
          <w:p w14:paraId="27C6DFF3" w14:textId="77777777" w:rsidR="00A74DD0" w:rsidRPr="00D26628" w:rsidRDefault="00A74DD0" w:rsidP="00D26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1561"/>
              <w:rPr>
                <w:color w:val="222222"/>
                <w:highlight w:val="white"/>
              </w:rPr>
            </w:pPr>
          </w:p>
          <w:p w14:paraId="2EFB9199" w14:textId="040D5614" w:rsidR="00A74DD0" w:rsidRPr="00D26628" w:rsidRDefault="00A74DD0" w:rsidP="00D26628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1561"/>
              <w:rPr>
                <w:color w:val="222222"/>
                <w:highlight w:val="white"/>
              </w:rPr>
            </w:pPr>
            <w:r w:rsidRPr="00D26628">
              <w:t xml:space="preserve">Larson, R., y Hostetler, R. P. (2013). Precálculo (8.ª ed.). Cengage </w:t>
            </w:r>
            <w:proofErr w:type="spellStart"/>
            <w:r w:rsidRPr="00D26628">
              <w:t>Learning</w:t>
            </w:r>
            <w:proofErr w:type="spellEnd"/>
            <w:r w:rsidRPr="00D26628">
              <w:t>.</w:t>
            </w:r>
          </w:p>
          <w:p w14:paraId="1ADE5A9A" w14:textId="6A2D285B" w:rsidR="00A74DD0" w:rsidRPr="00381560" w:rsidRDefault="00A74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70" w:right="1561"/>
              <w:rPr>
                <w:color w:val="222222"/>
                <w:highlight w:val="white"/>
              </w:rPr>
            </w:pPr>
          </w:p>
        </w:tc>
      </w:tr>
    </w:tbl>
    <w:p w14:paraId="32250270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DB3F27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12AB6A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0"/>
        <w:rPr>
          <w:b/>
          <w:color w:val="222222"/>
        </w:rPr>
      </w:pPr>
      <w:r w:rsidRPr="00381560">
        <w:rPr>
          <w:b/>
          <w:color w:val="222222"/>
        </w:rPr>
        <w:t>ACERVOS COMPLEMENTARIOS</w:t>
      </w:r>
    </w:p>
    <w:tbl>
      <w:tblPr>
        <w:tblStyle w:val="af0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5E5166" w:rsidRPr="00381560" w14:paraId="5529B2C0" w14:textId="77777777">
        <w:trPr>
          <w:trHeight w:val="580"/>
        </w:trPr>
        <w:tc>
          <w:tcPr>
            <w:tcW w:w="8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B776" w14:textId="6C1F7DC4" w:rsidR="005E5166" w:rsidRPr="007F4589" w:rsidRDefault="00D63D9A" w:rsidP="007F4589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068"/>
              <w:rPr>
                <w:color w:val="222222"/>
                <w:highlight w:val="white"/>
              </w:rPr>
            </w:pPr>
            <w:r w:rsidRPr="007F4589">
              <w:rPr>
                <w:color w:val="222222"/>
                <w:highlight w:val="white"/>
              </w:rPr>
              <w:t xml:space="preserve">Silva, V. A., Sánchez, M. A. V., Bello, E. V., &amp; SNELL, A. R. (1999). </w:t>
            </w:r>
            <w:r w:rsidRPr="007F4589">
              <w:rPr>
                <w:i/>
                <w:color w:val="222222"/>
                <w:highlight w:val="white"/>
              </w:rPr>
              <w:t>Geometría y</w:t>
            </w:r>
            <w:r w:rsidRPr="007F4589">
              <w:rPr>
                <w:i/>
                <w:color w:val="222222"/>
              </w:rPr>
              <w:t xml:space="preserve"> </w:t>
            </w:r>
            <w:r w:rsidRPr="007F4589">
              <w:rPr>
                <w:i/>
                <w:color w:val="222222"/>
                <w:highlight w:val="white"/>
              </w:rPr>
              <w:t>trigonometría</w:t>
            </w:r>
            <w:r w:rsidRPr="007F4589">
              <w:rPr>
                <w:color w:val="222222"/>
                <w:highlight w:val="white"/>
              </w:rPr>
              <w:t>.</w:t>
            </w:r>
            <w:r w:rsidRPr="007F4589">
              <w:rPr>
                <w:color w:val="222222"/>
              </w:rPr>
              <w:t xml:space="preserve"> </w:t>
            </w:r>
            <w:r w:rsidRPr="007F4589">
              <w:rPr>
                <w:color w:val="222222"/>
                <w:highlight w:val="white"/>
              </w:rPr>
              <w:t>McGraw-Hill.</w:t>
            </w:r>
          </w:p>
          <w:p w14:paraId="1546B8BC" w14:textId="1AF1CEE2" w:rsidR="007F4589" w:rsidRPr="007F4589" w:rsidRDefault="007F4589" w:rsidP="007F4589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068"/>
              <w:rPr>
                <w:color w:val="222222"/>
                <w:highlight w:val="white"/>
              </w:rPr>
            </w:pPr>
            <w:r w:rsidRPr="007F4589">
              <w:rPr>
                <w:lang w:val="en-US"/>
              </w:rPr>
              <w:t>GeoGebra Materials. (</w:t>
            </w:r>
            <w:proofErr w:type="spellStart"/>
            <w:r w:rsidRPr="007F4589">
              <w:rPr>
                <w:lang w:val="en-US"/>
              </w:rPr>
              <w:t>s.f.</w:t>
            </w:r>
            <w:proofErr w:type="spellEnd"/>
            <w:r w:rsidRPr="007F4589">
              <w:rPr>
                <w:lang w:val="en-US"/>
              </w:rPr>
              <w:t xml:space="preserve">). Interactive trigonometry resources. </w:t>
            </w:r>
            <w:r w:rsidRPr="007F4589">
              <w:t>GeoGebra. https://www.geogebra.org</w:t>
            </w:r>
          </w:p>
        </w:tc>
      </w:tr>
    </w:tbl>
    <w:p w14:paraId="3BBB6144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8F4EAA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C984E1" w14:textId="77777777" w:rsidR="005E5166" w:rsidRPr="00381560" w:rsidRDefault="00D63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00" w:right="102" w:firstLine="1"/>
        <w:rPr>
          <w:b/>
          <w:color w:val="222222"/>
        </w:rPr>
      </w:pPr>
      <w:r w:rsidRPr="00381560">
        <w:rPr>
          <w:b/>
          <w:color w:val="222222"/>
        </w:rPr>
        <w:t>12.- PERFIL DE LOS DOCENTES PARTICIPANTES EN LA UNIDAD DE APRENDIZAJE</w:t>
      </w:r>
    </w:p>
    <w:tbl>
      <w:tblPr>
        <w:tblStyle w:val="af1"/>
        <w:tblW w:w="8980" w:type="dxa"/>
        <w:tblInd w:w="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5E5166" w:rsidRPr="00381560" w14:paraId="13C0FC95" w14:textId="77777777">
        <w:trPr>
          <w:trHeight w:val="1380"/>
        </w:trPr>
        <w:tc>
          <w:tcPr>
            <w:tcW w:w="8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A3A0" w14:textId="37186D91" w:rsidR="005E5166" w:rsidRPr="00381560" w:rsidRDefault="00D6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99" w:right="15" w:firstLine="8"/>
              <w:jc w:val="both"/>
              <w:rPr>
                <w:color w:val="222222"/>
              </w:rPr>
            </w:pPr>
            <w:r w:rsidRPr="00381560">
              <w:rPr>
                <w:color w:val="222222"/>
              </w:rPr>
              <w:lastRenderedPageBreak/>
              <w:t>El profesor participante deberá poseer una formación disciplinar</w:t>
            </w:r>
            <w:r w:rsidR="00103E4E" w:rsidRPr="00381560">
              <w:rPr>
                <w:color w:val="222222"/>
              </w:rPr>
              <w:t>:</w:t>
            </w:r>
            <w:r w:rsidRPr="00381560">
              <w:rPr>
                <w:color w:val="222222"/>
              </w:rPr>
              <w:t xml:space="preserve"> Licenciatura en Matemáticas, Licenciatura en Matemática Educativa), así mismo debe contar con experiencia en docencia, experiencia disciplinar en los diversos niveles educativos (principalmente nivel medio y superior).</w:t>
            </w:r>
          </w:p>
        </w:tc>
      </w:tr>
    </w:tbl>
    <w:p w14:paraId="6DA6903B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F818CD" w14:textId="77777777" w:rsidR="005E5166" w:rsidRPr="00381560" w:rsidRDefault="005E51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E5166" w:rsidRPr="00381560">
      <w:headerReference w:type="default" r:id="rId7"/>
      <w:pgSz w:w="12240" w:h="15840"/>
      <w:pgMar w:top="1056" w:right="1610" w:bottom="1510" w:left="122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C8170" w14:textId="77777777" w:rsidR="003159B2" w:rsidRDefault="003159B2">
      <w:pPr>
        <w:spacing w:line="240" w:lineRule="auto"/>
      </w:pPr>
      <w:r>
        <w:separator/>
      </w:r>
    </w:p>
  </w:endnote>
  <w:endnote w:type="continuationSeparator" w:id="0">
    <w:p w14:paraId="436CE2EE" w14:textId="77777777" w:rsidR="003159B2" w:rsidRDefault="00315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BA537" w14:textId="77777777" w:rsidR="003159B2" w:rsidRDefault="003159B2">
      <w:pPr>
        <w:spacing w:line="240" w:lineRule="auto"/>
      </w:pPr>
      <w:r>
        <w:separator/>
      </w:r>
    </w:p>
  </w:footnote>
  <w:footnote w:type="continuationSeparator" w:id="0">
    <w:p w14:paraId="4DAF2BC1" w14:textId="77777777" w:rsidR="003159B2" w:rsidRDefault="003159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FB1A" w14:textId="77777777" w:rsidR="005E5166" w:rsidRDefault="005E5166">
    <w:pPr>
      <w:widowControl w:val="0"/>
      <w:jc w:val="center"/>
      <w:rPr>
        <w:rFonts w:ascii="Calibri" w:eastAsia="Calibri" w:hAnsi="Calibri" w:cs="Calibri"/>
      </w:rPr>
    </w:pPr>
  </w:p>
  <w:p w14:paraId="190A1806" w14:textId="77777777" w:rsidR="005E5166" w:rsidRDefault="00D63D9A">
    <w:pPr>
      <w:widowControl w:val="0"/>
      <w:jc w:val="center"/>
      <w:rPr>
        <w:rFonts w:ascii="Calibri" w:eastAsia="Calibri" w:hAnsi="Calibri" w:cs="Calibri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7F0ABA5A" wp14:editId="4E690820">
          <wp:simplePos x="0" y="0"/>
          <wp:positionH relativeFrom="column">
            <wp:posOffset>0</wp:posOffset>
          </wp:positionH>
          <wp:positionV relativeFrom="paragraph">
            <wp:posOffset>24662</wp:posOffset>
          </wp:positionV>
          <wp:extent cx="852805" cy="10096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2805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3485028" w14:textId="77777777" w:rsidR="005E5166" w:rsidRDefault="00D63D9A">
    <w:pPr>
      <w:spacing w:line="240" w:lineRule="auto"/>
      <w:jc w:val="center"/>
      <w:rPr>
        <w:b/>
        <w:color w:val="111111"/>
        <w:sz w:val="32"/>
        <w:szCs w:val="32"/>
      </w:rPr>
    </w:pPr>
    <w:r>
      <w:rPr>
        <w:b/>
        <w:color w:val="111111"/>
        <w:sz w:val="32"/>
        <w:szCs w:val="32"/>
      </w:rPr>
      <w:t>Universidad Autónoma de Nayarit</w:t>
    </w:r>
  </w:p>
  <w:p w14:paraId="7837EE49" w14:textId="77777777" w:rsidR="005E5166" w:rsidRDefault="00D63D9A">
    <w:pPr>
      <w:spacing w:line="240" w:lineRule="auto"/>
      <w:jc w:val="center"/>
      <w:rPr>
        <w:b/>
        <w:color w:val="111111"/>
        <w:sz w:val="24"/>
        <w:szCs w:val="24"/>
      </w:rPr>
    </w:pPr>
    <w:r>
      <w:rPr>
        <w:b/>
        <w:color w:val="111111"/>
        <w:sz w:val="24"/>
        <w:szCs w:val="24"/>
      </w:rPr>
      <w:t>Área de Ciencias Básicas e Ingenierías</w:t>
    </w:r>
  </w:p>
  <w:p w14:paraId="14BD6BF8" w14:textId="77777777" w:rsidR="005E5166" w:rsidRDefault="00D63D9A">
    <w:pPr>
      <w:spacing w:line="240" w:lineRule="auto"/>
      <w:jc w:val="center"/>
      <w:rPr>
        <w:b/>
        <w:color w:val="111111"/>
        <w:sz w:val="24"/>
        <w:szCs w:val="24"/>
      </w:rPr>
    </w:pPr>
    <w:r>
      <w:rPr>
        <w:b/>
        <w:color w:val="111111"/>
        <w:sz w:val="24"/>
        <w:szCs w:val="24"/>
      </w:rPr>
      <w:t>Unidad Académica de Ciencias Básicas e Ingenierías</w:t>
    </w:r>
  </w:p>
  <w:p w14:paraId="41E3CFE7" w14:textId="77777777" w:rsidR="005E5166" w:rsidRDefault="00D63D9A">
    <w:pPr>
      <w:spacing w:line="240" w:lineRule="auto"/>
      <w:jc w:val="center"/>
      <w:rPr>
        <w:b/>
        <w:color w:val="111111"/>
      </w:rPr>
    </w:pPr>
    <w:r>
      <w:rPr>
        <w:b/>
        <w:color w:val="111111"/>
      </w:rPr>
      <w:t>Licenciatura en Matemáticas</w:t>
    </w:r>
  </w:p>
  <w:p w14:paraId="5BAB9D58" w14:textId="77777777" w:rsidR="005E5166" w:rsidRDefault="00D63D9A">
    <w:pPr>
      <w:spacing w:line="240" w:lineRule="auto"/>
      <w:jc w:val="center"/>
      <w:rPr>
        <w:b/>
        <w:color w:val="111111"/>
      </w:rPr>
    </w:pPr>
    <w:r>
      <w:rPr>
        <w:b/>
        <w:color w:val="111111"/>
      </w:rPr>
      <w:t>Plan 2024</w:t>
    </w:r>
  </w:p>
  <w:p w14:paraId="2230CEC5" w14:textId="0865BFF8" w:rsidR="005E5166" w:rsidRPr="005C76FA" w:rsidRDefault="00D63D9A" w:rsidP="005C76FA">
    <w:pPr>
      <w:spacing w:line="240" w:lineRule="auto"/>
      <w:jc w:val="center"/>
      <w:rPr>
        <w:b/>
        <w:color w:val="111111"/>
      </w:rPr>
    </w:pPr>
    <w:r>
      <w:rPr>
        <w:b/>
        <w:color w:val="111111"/>
      </w:rPr>
      <w:t>Programa por Competencias Profesionales Integradas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309"/>
    <w:multiLevelType w:val="hybridMultilevel"/>
    <w:tmpl w:val="952A04D0"/>
    <w:lvl w:ilvl="0" w:tplc="080A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" w15:restartNumberingAfterBreak="0">
    <w:nsid w:val="1A95044B"/>
    <w:multiLevelType w:val="hybridMultilevel"/>
    <w:tmpl w:val="0D4200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C715F"/>
    <w:multiLevelType w:val="hybridMultilevel"/>
    <w:tmpl w:val="0FBC11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6735D"/>
    <w:multiLevelType w:val="hybridMultilevel"/>
    <w:tmpl w:val="2FA4FF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3726D"/>
    <w:multiLevelType w:val="hybridMultilevel"/>
    <w:tmpl w:val="37AAF6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47D63"/>
    <w:multiLevelType w:val="hybridMultilevel"/>
    <w:tmpl w:val="49F8444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7307D5"/>
    <w:multiLevelType w:val="hybridMultilevel"/>
    <w:tmpl w:val="72A6AC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664"/>
    <w:multiLevelType w:val="hybridMultilevel"/>
    <w:tmpl w:val="7B0CE1B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4A5C68"/>
    <w:multiLevelType w:val="hybridMultilevel"/>
    <w:tmpl w:val="74DC7562"/>
    <w:lvl w:ilvl="0" w:tplc="08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9" w15:restartNumberingAfterBreak="0">
    <w:nsid w:val="50797127"/>
    <w:multiLevelType w:val="hybridMultilevel"/>
    <w:tmpl w:val="5B5423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06037"/>
    <w:multiLevelType w:val="hybridMultilevel"/>
    <w:tmpl w:val="E6FE512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936FDA"/>
    <w:multiLevelType w:val="hybridMultilevel"/>
    <w:tmpl w:val="B58ADE0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D96540"/>
    <w:multiLevelType w:val="hybridMultilevel"/>
    <w:tmpl w:val="BAEEC55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F13DE5"/>
    <w:multiLevelType w:val="hybridMultilevel"/>
    <w:tmpl w:val="79A2A2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AC39B3"/>
    <w:multiLevelType w:val="hybridMultilevel"/>
    <w:tmpl w:val="AE98872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5756882">
    <w:abstractNumId w:val="3"/>
  </w:num>
  <w:num w:numId="2" w16cid:durableId="1634675083">
    <w:abstractNumId w:val="1"/>
  </w:num>
  <w:num w:numId="3" w16cid:durableId="1463379653">
    <w:abstractNumId w:val="12"/>
  </w:num>
  <w:num w:numId="4" w16cid:durableId="672682312">
    <w:abstractNumId w:val="14"/>
  </w:num>
  <w:num w:numId="5" w16cid:durableId="1110659348">
    <w:abstractNumId w:val="4"/>
  </w:num>
  <w:num w:numId="6" w16cid:durableId="501434551">
    <w:abstractNumId w:val="11"/>
  </w:num>
  <w:num w:numId="7" w16cid:durableId="359549331">
    <w:abstractNumId w:val="9"/>
  </w:num>
  <w:num w:numId="8" w16cid:durableId="1404333941">
    <w:abstractNumId w:val="2"/>
  </w:num>
  <w:num w:numId="9" w16cid:durableId="1880623002">
    <w:abstractNumId w:val="10"/>
  </w:num>
  <w:num w:numId="10" w16cid:durableId="2028015739">
    <w:abstractNumId w:val="0"/>
  </w:num>
  <w:num w:numId="11" w16cid:durableId="1777284614">
    <w:abstractNumId w:val="8"/>
  </w:num>
  <w:num w:numId="12" w16cid:durableId="1440904801">
    <w:abstractNumId w:val="6"/>
  </w:num>
  <w:num w:numId="13" w16cid:durableId="2139183257">
    <w:abstractNumId w:val="5"/>
  </w:num>
  <w:num w:numId="14" w16cid:durableId="2101831341">
    <w:abstractNumId w:val="7"/>
  </w:num>
  <w:num w:numId="15" w16cid:durableId="7237922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166"/>
    <w:rsid w:val="000332BD"/>
    <w:rsid w:val="00041F7A"/>
    <w:rsid w:val="00063B8F"/>
    <w:rsid w:val="00067EDF"/>
    <w:rsid w:val="000973E2"/>
    <w:rsid w:val="000C6A0D"/>
    <w:rsid w:val="00103E4E"/>
    <w:rsid w:val="00130A6D"/>
    <w:rsid w:val="00173C9B"/>
    <w:rsid w:val="00187172"/>
    <w:rsid w:val="0020339C"/>
    <w:rsid w:val="00214CAA"/>
    <w:rsid w:val="00223025"/>
    <w:rsid w:val="00231F85"/>
    <w:rsid w:val="00253311"/>
    <w:rsid w:val="002E4F6F"/>
    <w:rsid w:val="00305317"/>
    <w:rsid w:val="003159B2"/>
    <w:rsid w:val="00381560"/>
    <w:rsid w:val="003D46CC"/>
    <w:rsid w:val="004453D8"/>
    <w:rsid w:val="004F3F4E"/>
    <w:rsid w:val="00535E21"/>
    <w:rsid w:val="005C76FA"/>
    <w:rsid w:val="005E5166"/>
    <w:rsid w:val="005F1219"/>
    <w:rsid w:val="00612154"/>
    <w:rsid w:val="00675FD4"/>
    <w:rsid w:val="007218B9"/>
    <w:rsid w:val="00767DA7"/>
    <w:rsid w:val="00782A33"/>
    <w:rsid w:val="007A2055"/>
    <w:rsid w:val="007D5A24"/>
    <w:rsid w:val="007F4589"/>
    <w:rsid w:val="00801D2D"/>
    <w:rsid w:val="00824DB7"/>
    <w:rsid w:val="00842D8E"/>
    <w:rsid w:val="00845468"/>
    <w:rsid w:val="00864129"/>
    <w:rsid w:val="0088181A"/>
    <w:rsid w:val="008B5E62"/>
    <w:rsid w:val="008D3D7F"/>
    <w:rsid w:val="00912B0C"/>
    <w:rsid w:val="009225E6"/>
    <w:rsid w:val="009A5EA1"/>
    <w:rsid w:val="00A12EFF"/>
    <w:rsid w:val="00A32C31"/>
    <w:rsid w:val="00A74DD0"/>
    <w:rsid w:val="00A954C6"/>
    <w:rsid w:val="00AA0A09"/>
    <w:rsid w:val="00B176EC"/>
    <w:rsid w:val="00BC71D7"/>
    <w:rsid w:val="00C0381B"/>
    <w:rsid w:val="00C50FD2"/>
    <w:rsid w:val="00C678AD"/>
    <w:rsid w:val="00CC3FB7"/>
    <w:rsid w:val="00D26628"/>
    <w:rsid w:val="00D63D9A"/>
    <w:rsid w:val="00DA0665"/>
    <w:rsid w:val="00DD4C57"/>
    <w:rsid w:val="00DE5495"/>
    <w:rsid w:val="00E14DE8"/>
    <w:rsid w:val="00E42BAB"/>
    <w:rsid w:val="00EC6608"/>
    <w:rsid w:val="00EF4572"/>
    <w:rsid w:val="00EF716A"/>
    <w:rsid w:val="00EF7B62"/>
    <w:rsid w:val="00F171F5"/>
    <w:rsid w:val="00F41928"/>
    <w:rsid w:val="00F54CD8"/>
    <w:rsid w:val="00F61CE9"/>
    <w:rsid w:val="00F70E82"/>
    <w:rsid w:val="00F7130E"/>
    <w:rsid w:val="00F74F3B"/>
    <w:rsid w:val="00FB7E3D"/>
    <w:rsid w:val="00FC044C"/>
    <w:rsid w:val="00FD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7EA5D"/>
  <w15:docId w15:val="{E83EB93F-219E-4672-B1E7-0B0E7C6D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C044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44C"/>
  </w:style>
  <w:style w:type="paragraph" w:styleId="Piedepgina">
    <w:name w:val="footer"/>
    <w:basedOn w:val="Normal"/>
    <w:link w:val="PiedepginaCar"/>
    <w:uiPriority w:val="99"/>
    <w:unhideWhenUsed/>
    <w:rsid w:val="00FC044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44C"/>
  </w:style>
  <w:style w:type="paragraph" w:styleId="Prrafodelista">
    <w:name w:val="List Paragraph"/>
    <w:basedOn w:val="Normal"/>
    <w:uiPriority w:val="34"/>
    <w:qFormat/>
    <w:rsid w:val="00FC0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8</Pages>
  <Words>1451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Dalia-PC</dc:creator>
  <cp:lastModifiedBy>Dalia I. Castillo Márquez</cp:lastModifiedBy>
  <cp:revision>56</cp:revision>
  <cp:lastPrinted>2025-07-02T20:10:00Z</cp:lastPrinted>
  <dcterms:created xsi:type="dcterms:W3CDTF">2026-06-15T20:50:00Z</dcterms:created>
  <dcterms:modified xsi:type="dcterms:W3CDTF">2026-06-26T02:50:00Z</dcterms:modified>
</cp:coreProperties>
</file>