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2B4A"/>
          <w:sz w:val="52"/>
          <w:szCs w:val="52"/>
        </w:rPr>
        <w:t xml:space="preserve">מעבדת העצמאות</w:t>
      </w:r>
    </w:p>
    <w:p>
      <w:pPr>
        <w:spacing w:after="480"/>
        <w:jc w:val="center"/>
      </w:pPr>
      <w:r>
        <w:rPr>
          <w:rFonts w:ascii="Arial" w:cs="Arial" w:eastAsia="Arial" w:hAnsi="Arial"/>
          <w:color w:val="2C6E6A"/>
          <w:sz w:val="28"/>
          <w:szCs w:val="28"/>
        </w:rPr>
        <w:t xml:space="preserve">Independence Lab</w:t>
      </w:r>
    </w:p>
    <w:p>
      <w:pPr>
        <w:pBdr>
          <w:top w:val="single" w:color="C85A2A" w:sz="8" w:space="4"/>
          <w:bottom w:val="single" w:color="C85A2A" w:sz="8" w:space="4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1A2B4A"/>
          <w:sz w:val="40"/>
          <w:szCs w:val="40"/>
        </w:rPr>
        <w:t xml:space="preserve">Canonical Doctrine Bible</w:t>
      </w:r>
    </w:p>
    <w:p>
      <w:pPr>
        <w:spacing w:after="600" w:before="200"/>
        <w:jc w:val="center"/>
      </w:pPr>
      <w:r>
        <w:rPr>
          <w:rFonts w:ascii="Arial" w:cs="Arial" w:eastAsia="Arial" w:hAnsi="Arial"/>
          <w:i/>
          <w:iCs/>
          <w:color w:val="2C6E6A"/>
          <w:sz w:val="26"/>
          <w:szCs w:val="26"/>
        </w:rPr>
        <w:t xml:space="preserve">המקור הקנוני של הדוקטרינה המקצועית</w:t>
      </w:r>
    </w:p>
    <w:p>
      <w:pPr>
        <w:spacing w:after="80"/>
        <w:jc w:val="center"/>
      </w:pPr>
      <w:r>
        <w:rPr>
          <w:rFonts w:ascii="Arial" w:cs="Arial" w:eastAsia="Arial" w:hAnsi="Arial"/>
          <w:color w:val="A0783C"/>
          <w:sz w:val="22"/>
          <w:szCs w:val="22"/>
        </w:rPr>
        <w:t xml:space="preserve">v1.0 — מסמך מכונן — מאי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A0783C"/>
          <w:sz w:val="22"/>
          <w:szCs w:val="22"/>
        </w:rPr>
        <w:t xml:space="preserve">דליה גרינבאום | 2026</w:t>
      </w:r>
    </w:p>
    <w:p>
      <w:r>
        <w:br w:type="page"/>
      </w:r>
    </w:p>
    <w:p>
      <w:pPr>
        <w:pStyle w:val="Heading1"/>
        <w:pBdr>
          <w:bottom w:val="single" w:color="2C6E6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A. תזה מרכזית — Core 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16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6"/>
                <w:szCs w:val="26"/>
              </w:rPr>
              <w:t xml:space="preserve">עצמאות ילד נבנית בתוך הרגע שבו ההורה לא נופל לדפוס האוטומטי שלו.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2C6E6A"/>
                <w:sz w:val="22"/>
                <w:szCs w:val="22"/>
              </w:rPr>
              <w:t xml:space="preserve">לא בתכנית חינוכית. לא בשיחה. ברגע.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מעבדת העצמאות בנויה על הנחה קלינית אחת: הרגע שבו ההורה מחזיק את עצמו — ולא עושה במקום הילד, ולא מתפרץ, ולא נכנע — הוא הרגע שבו מתפתחת יכולת עצמאות אמיתית אצל הילד.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זה לא עניין של גישה חינוכית. זה עניין של נוירולוגיה, מנגנוני למידה, וביולוגיית התפתחות: ילד לומד מה הוא מסוגל לעשות כשמישהו שהוא אוהב עומד מנגד — ומאמין שהוא מסוגל.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הדוקטרינה של מעבדת העצמאות שואלת שאלה שונה מרוב גישות ההורות: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2"/>
                <w:szCs w:val="22"/>
              </w:rPr>
              <w:t xml:space="preserve">השאלה המקובלת: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111111"/>
                <w:sz w:val="22"/>
                <w:szCs w:val="22"/>
              </w:rPr>
              <w:t xml:space="preserve">"מה ההורה צריך לעשות?"</w:t>
            </w:r>
          </w:p>
        </w:tc>
        <w:tc>
          <w:tcPr>
            <w:tcW w:type="dxa" w:w="468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2"/>
                <w:szCs w:val="22"/>
              </w:rPr>
              <w:t xml:space="preserve">השאלה של מעבדת העצמאות: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111111"/>
                <w:sz w:val="22"/>
                <w:szCs w:val="22"/>
              </w:rPr>
              <w:t xml:space="preserve">"מה ההורה צריך לא לעשות — ברגע הזה — כדי שהילד יוכל לעשות?"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Bdr>
          <w:bottom w:val="single" w:color="E8E0D4" w:sz="4" w:space="2"/>
        </w:pBdr>
        <w:spacing w:after="200" w:before="200"/>
      </w:pPr>
    </w:p>
    <w:p>
      <w:pPr>
        <w:pStyle w:val="Heading1"/>
        <w:pBdr>
          <w:bottom w:val="single" w:color="2C6E6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B. מודל האנוש — Human Model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B.1 ההורה כמערכת ביולוגית בלחץ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המודל של מעבדת העצמאות לא מניח שהורים 'לא יודעים' להתנהג. הוא מניח שהורים יודעים — ובכל זאת נופלים לדפוסים. ההסבר לא פסיכולוגי בלבד. הוא ביולוגי.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ברגע חיכוך עם ילד, מופעל מנגנון איום בסיסי. קורטיזול עולה. תגובת fight/flight/freeze מופעלת. החלק הפרה-פרונטלי — שם יושבים השיקול, הסבלנות, היכולת לחכות — מאט. ההורה עובר לאוטופיילוט.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האוטופיילוט הוא לא חולשת אופי. הוא תבנית עצבית שנבנתה לאורך שנים — מניסיון, ממשפחת מקור, מעייפות מצטברת.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E8E0D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עיקרון מרכזי: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111111"/>
                <w:sz w:val="22"/>
                <w:szCs w:val="22"/>
              </w:rPr>
              <w:t xml:space="preserve">הבעיה לא היא חוסר ידע. הבעיה היא המרחק בין הידיעה לבין מה שהגוף עושה ברגע אמת.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B.2 שלושה מצבי הורה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המערכת מזהה שלושה מצבים רגשיים-גופניים שמגדירים את מה שהורה יכול לעשות ברגע חיכוך: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2"/>
                <w:szCs w:val="22"/>
              </w:rPr>
              <w:t xml:space="preserve">מצב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בוער בי — אנרגיה גבוהה, מתח, גוף מתוח, רצון לפעול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תקוע/ה — בלבול, חוסר כיוון, לא יודע מה לעשות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נגמר לי — עייפות, ייאוש, אין כוח</w:t>
            </w:r>
          </w:p>
        </w:tc>
        <w:tc>
          <w:tcPr>
            <w:tcW w:type="dxa" w:w="61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2"/>
                <w:szCs w:val="22"/>
              </w:rPr>
              <w:t xml:space="preserve">המשמעות לאינטרוונציה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interrupt — פעולה גופנית אחת שמפריעה לאוטופיילוט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anchor — משפט פנימי שמחזיר כיוון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permission — אישור שלא להתאמץ יותר מדי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B.3 הילד כמערכת מתפתחת — לא כבעיה לפתור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הילד במודל של מעבדת העצמאות הוא מערכת ביולוגית-התפתחותית שפועלת לפי המנגנונים שלה: רמת הבשלות הנוירולוגית, עומס קוגניטיבי, מצב רגעי, והיסטוריה של מה שעבד בעבר.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'ההתנגדות' של הילד — מסירוב לבוקר ועד השתוללות לפני שינה — היא תמיד תקשורת, לא מניפולציה. השאלה הקלינית היא: מה הילד מצליח לעשות עכשיו, בגיל הזה, במצב הזה, ברמת עזרה הזאת?</w:t>
      </w:r>
    </w:p>
    <w:p>
      <w:pPr>
        <w:pBdr>
          <w:bottom w:val="single" w:color="E8E0D4" w:sz="4" w:space="2"/>
        </w:pBdr>
        <w:spacing w:after="200" w:before="200"/>
      </w:pPr>
    </w:p>
    <w:p>
      <w:pPr>
        <w:pStyle w:val="Heading1"/>
        <w:pBdr>
          <w:bottom w:val="single" w:color="2C6E6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C. מודל ההתפתחות — Development Model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C.1 עצמאות כתהליך נבנה בשלבים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עצמאות לא מוענקת. היא נבנית. הבנייה מחייבת: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מסוגלות: יכולת ביולוגית-התפתחותית לבצע המשימה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הזדמנות: מרחב שבו הילד מנסה — בלי שמישהו עושה במקומו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scaffold מדויק: רמת עזרה שמאפשרת הצלחה בלי תלות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עקביות: ההורה מחזיק את אותו קו לאורך זמן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2B4A"/>
          <w:sz w:val="22"/>
          <w:szCs w:val="22"/>
        </w:rPr>
        <w:t xml:space="preserve">העיקרון המרכזי: עזרה שניתנת לפני שהילד ניסה — מלמדת תלות. עזרה שניתנת אחרי ניסיון — מלמדת אמון.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C.2 ה-Scaffolding Map — 5 רמות עזרה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כל הוראה, כל תרחיש, כל תוכן SOS — תמיד מקושרים לרמת scaffold מוגדרת. 5 רמות, מ-1 עד 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600"/>
        <w:gridCol w:w="2560"/>
      </w:tblGrid>
      <w:tr>
        <w:tc>
          <w:tcPr>
            <w:tcW w:type="dxa" w:w="1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רמה</w:t>
            </w:r>
          </w:p>
        </w:tc>
        <w:tc>
          <w:tcPr>
            <w:tcW w:type="dxa" w:w="2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ההורה עושה</w:t>
            </w:r>
          </w:p>
        </w:tc>
        <w:tc>
          <w:tcPr>
            <w:tcW w:type="dxa" w:w="25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הילד עושה</w:t>
            </w:r>
          </w:p>
        </w:tc>
      </w:tr>
      <w:tr>
        <w:tc>
          <w:tcPr>
            <w:tcW w:type="dxa" w:w="1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5A2A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הדרכה מילולית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אומר מה לעשות — מילים בלבד</w:t>
            </w:r>
          </w:p>
        </w:tc>
        <w:tc>
          <w:tcPr>
            <w:tcW w:type="dxa" w:w="25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מבצע לבד עם הנחיה שמיעתית</w:t>
            </w:r>
          </w:p>
        </w:tc>
      </w:tr>
      <w:tr>
        <w:tc>
          <w:tcPr>
            <w:tcW w:type="dxa" w:w="1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5A2A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מידול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מדגים את הפעולה</w:t>
            </w:r>
          </w:p>
        </w:tc>
        <w:tc>
          <w:tcPr>
            <w:tcW w:type="dxa" w:w="25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מחקה / לומד מהדגמה</w:t>
            </w:r>
          </w:p>
        </w:tc>
      </w:tr>
      <w:tr>
        <w:tc>
          <w:tcPr>
            <w:tcW w:type="dxa" w:w="1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5A2A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ביצוע משותף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עושים ביחד — תוך כדי</w:t>
            </w:r>
          </w:p>
        </w:tc>
        <w:tc>
          <w:tcPr>
            <w:tcW w:type="dxa" w:w="25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שותף פעיל בביצוע</w:t>
            </w:r>
          </w:p>
        </w:tc>
      </w:tr>
      <w:tr>
        <w:tc>
          <w:tcPr>
            <w:tcW w:type="dxa" w:w="1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5A2A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עזרה פיזית חלקית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מחזיק / מייצב / מוביל יד</w:t>
            </w:r>
          </w:p>
        </w:tc>
        <w:tc>
          <w:tcPr>
            <w:tcW w:type="dxa" w:w="25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מבצע חלקית עם תמיכה גופנית</w:t>
            </w:r>
          </w:p>
        </w:tc>
      </w:tr>
      <w:tr>
        <w:tc>
          <w:tcPr>
            <w:tcW w:type="dxa" w:w="1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5A2A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עושה במקומו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מבצע את כל המשימה</w:t>
            </w:r>
          </w:p>
        </w:tc>
        <w:tc>
          <w:tcPr>
            <w:tcW w:type="dxa" w:w="25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נמצא אך לא פעיל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C85A2A"/>
          <w:sz w:val="22"/>
          <w:szCs w:val="22"/>
        </w:rPr>
        <w:t xml:space="preserve">כלל ברזל: רמה 5 (עושה במקומו) היא לא scaffold — היא collapse. המערכת מסמנת אותה כ-parent_takeover.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C.3 גיל × זירה × מסוגלות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לא כל דרישה מותאמת לכל גיל. המערכת מקצה מסוגלות לפי מטריצה של: גיל (3-4, 5-6, 7-8, 9-10) × זירה (בוקר, שינה, אוכל, שיעורי בית, מסכים, מעבר, חוגים, חברים, אחים, כסף ואחריות).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הפרה של מטריצה זו — דרישה מילד בגיל שלא מסוגל לה בזירה שלא מתאימה — היא הגורם השכיח ביותר לקריסת הסיטואציה. לא עקשנות ילד. לא כישלון הורה. אי-התאמה.</w:t>
      </w:r>
    </w:p>
    <w:p>
      <w:pPr>
        <w:pBdr>
          <w:bottom w:val="single" w:color="E8E0D4" w:sz="4" w:space="2"/>
        </w:pBdr>
        <w:spacing w:after="200" w:before="200"/>
      </w:pPr>
    </w:p>
    <w:p>
      <w:pPr>
        <w:pStyle w:val="Heading1"/>
        <w:pBdr>
          <w:bottom w:val="single" w:color="2C6E6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D. מנגנון ההורה — Parent Mechanism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D.1 ארבעת הדפוסים הנעולים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ארבעה דפוסי אוטופיילוט זוהו וסוגרו כמסגרת הדוקטרינרית של המערכת. כל תרחיש, כל אינטרוונציה, כל תוכן — ממופה לאחד מהם: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60" w:before="12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לופ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ההורה חוזר. שוב. שוב. אותה בקשה, אותו הסבר, אותו שכנוע. ככל שאומר יותר — הילד שומע פחות. המנגנון: כל חזרה מרוקנת את ערך הבקשה הקודמת.</w:t>
            </w:r>
          </w:p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1"/>
                <w:szCs w:val="21"/>
              </w:rPr>
              <w:t xml:space="preserve">עוגן: </w:t>
            </w:r>
            <w:r>
              <w:rPr>
                <w:rFonts w:ascii="Arial" w:cs="Arial" w:eastAsia="Arial" w:hAnsi="Arial"/>
                <w:i/>
                <w:iCs/>
                <w:color w:val="C85A2A"/>
                <w:sz w:val="21"/>
                <w:szCs w:val="21"/>
              </w:rPr>
              <w:t xml:space="preserve">"אמרת. הוא שמע."</w:t>
            </w:r>
          </w:p>
          <w:p>
            <w:pPr>
              <w:bidi/>
              <w:spacing w:after="60" w:before="12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ויתור שקט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ההורה עושה במקום הילד. בלי ויכוח, בלי רעש. בשקט. הילד למד: אם אחכה, הוא יעשה. המנגנון: כל ביצוע במקום הילד מחזק ציפייה לתלות.</w:t>
            </w:r>
          </w:p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1"/>
                <w:szCs w:val="21"/>
              </w:rPr>
              <w:t xml:space="preserve">עוגן: </w:t>
            </w:r>
            <w:r>
              <w:rPr>
                <w:rFonts w:ascii="Arial" w:cs="Arial" w:eastAsia="Arial" w:hAnsi="Arial"/>
                <w:i/>
                <w:iCs/>
                <w:color w:val="C85A2A"/>
                <w:sz w:val="21"/>
                <w:szCs w:val="21"/>
              </w:rPr>
              <w:t xml:space="preserve">"הוא מסוגל."</w:t>
            </w:r>
          </w:p>
          <w:p>
            <w:pPr>
              <w:bidi/>
              <w:spacing w:after="60" w:before="12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מ-0 ל-100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ההורה מתחיל רגוע. הסיטואציה מתפתחת. הוא מגיע לפיצוץ, לצעקה, לאיום. הילד למד לחכות לסף הזה — לפני שהוא ממלא את הבקשה. המנגנון: הפיצוץ מלמד שאין גבול ריאלי לפני הקיצוניות.</w:t>
            </w:r>
          </w:p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1"/>
                <w:szCs w:val="21"/>
              </w:rPr>
              <w:t xml:space="preserve">עוגן: </w:t>
            </w:r>
            <w:r>
              <w:rPr>
                <w:rFonts w:ascii="Arial" w:cs="Arial" w:eastAsia="Arial" w:hAnsi="Arial"/>
                <w:i/>
                <w:iCs/>
                <w:color w:val="C85A2A"/>
                <w:sz w:val="21"/>
                <w:szCs w:val="21"/>
              </w:rPr>
              <w:t xml:space="preserve">"לפני מאה."</w:t>
            </w:r>
          </w:p>
          <w:p>
            <w:pPr>
              <w:bidi/>
              <w:spacing w:after="60" w:before="12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רק הפעם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ההורה נותן חריג מהכלל. 'הפעם' מיוחדת. הכלל לא באמת כלל. הילד למד: כל 'לא' הוא ניהול משא ומתן. המנגנון: כל חריג מפחית את מחויבות ההורה לכלל.</w:t>
            </w:r>
          </w:p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1"/>
                <w:szCs w:val="21"/>
              </w:rPr>
              <w:t xml:space="preserve">עוגן: </w:t>
            </w:r>
            <w:r>
              <w:rPr>
                <w:rFonts w:ascii="Arial" w:cs="Arial" w:eastAsia="Arial" w:hAnsi="Arial"/>
                <w:i/>
                <w:iCs/>
                <w:color w:val="C85A2A"/>
                <w:sz w:val="21"/>
                <w:szCs w:val="21"/>
              </w:rPr>
              <w:t xml:space="preserve">"הוא מסוגל."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D.2 רצפים שכיחים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שני דפוסים לרוב מופיעים ברצף — לא בנפרד: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לופ → מ-0 ל-100: ההורה חוזר, הילד לא מגיב, ההורה מתפרץ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לופ → ויתור שקט: ההורה חוזר, הילד לא מגיב, ההורה עושה במקומו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ההכרה ברצף חשובה לאינטרוונציה: ה-SOS מופעל על הדפוס הדומיננטי — אך מודע לסיכון ה-secondary.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D.3 מנגנון ה-interrupt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ברגע שהדפוס מופעל, הגוף פועל לפני המחשבה. ה-interrupt הוא התערבות גופנית שמפריעה לאוטופיילוט לפני שהוא מגיע לסיומו: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interrupt סומטי: פעולה גופנית אחת (סגירת פה, ידיים לצדדים, צעד אחורה)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guardrail קולי: הגבלת מה מותר לאמר (שתיקה / מילה אחת / אפס מילים)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hold pattern: מה הגוף עושה בזמן שממתין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reflection line: משפט פנימי שנובע מהמנגנון של הדפוס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Bdr>
          <w:bottom w:val="single" w:color="E8E0D4" w:sz="4" w:space="2"/>
        </w:pBdr>
        <w:spacing w:after="200" w:before="200"/>
      </w:pPr>
    </w:p>
    <w:p>
      <w:pPr>
        <w:pStyle w:val="Heading1"/>
        <w:pBdr>
          <w:bottom w:val="single" w:color="2C6E6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E. שילוב תיאורטי — Theoretical Integration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E.1 תיאוריית Vygotsky — Zone of Proximal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מאומץ</w:t>
            </w:r>
          </w:p>
        </w:tc>
        <w:tc>
          <w:tcPr>
            <w:tcW w:type="dxa" w:w="368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נדחה / לא בשימוש</w:t>
            </w:r>
          </w:p>
        </w:tc>
        <w:tc>
          <w:tcPr>
            <w:tcW w:type="dxa" w:w="368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הטרנספורמציה של דליה</w:t>
            </w:r>
          </w:p>
        </w:tc>
      </w:tr>
      <w:tr>
        <w:tc>
          <w:tcPr>
            <w:tcW w:type="dxa" w:w="2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ZPD — הילד יכול לעשות יותר עם תמיכה מתאימה.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Scaffold מוגדר לפי רמת יכולת, לא לפי הרצון ההורי.</w:t>
            </w:r>
          </w:p>
        </w:tc>
        <w:tc>
          <w:tcPr>
            <w:tcW w:type="dxa" w:w="368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הנחת scaffold אחיד לכל ילד. הנחת scaffold לפי ידע תיאורטי של מבוגר — לא לפי מצב רגעי.</w:t>
            </w:r>
          </w:p>
        </w:tc>
        <w:tc>
          <w:tcPr>
            <w:tcW w:type="dxa" w:w="368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Scaffold ממופה בזמן אמת לפי: גיל × זירה × מצב ילד × היסטוריה. 5 רמות מדויקות. ברירת מחדל: רמה 3.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E.2 תיאוריית Patterson — Coercion Theory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מה מאומץ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לולאת הכפייה: הילד מחמיר, ההורה נכנע, הילד לומד שזה עובד. הדינמיקה המשפחתית נבנית סביב escalation.</w:t>
            </w:r>
          </w:p>
        </w:tc>
        <w:tc>
          <w:tcPr>
            <w:tcW w:type="dxa" w:w="468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1"/>
                <w:szCs w:val="21"/>
              </w:rPr>
              <w:t xml:space="preserve">הטרנספורמציה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מעבדת העצמאות מזהה את הלולאה — אך לא ממקדת את הילד כבעיה. היא ממקדת את הדפוס ההורי (ויתור שקט / לופ) שמזין את הלולאה. הפתרון: interrupt על ההורה, לא intervention על הילד.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E.3 גישת Attachment — תיאוריית ההתקשרות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מה מאומץ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הצורך הבסיסי בביטחון. ההורה כבסיס בטוח (secure base) שממנו הילד יוצא לחקור.</w:t>
            </w:r>
          </w:p>
        </w:tc>
        <w:tc>
          <w:tcPr>
            <w:tcW w:type="dxa" w:w="468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1"/>
                <w:szCs w:val="21"/>
              </w:rPr>
              <w:t xml:space="preserve">מה נדחה / הטרנספורמציה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משתמשת בסיווג attachment כתוצאה קלינית. לא מדברת על 'attachment patterns' של הילד. מה שנשאר: ההורה שמחזיק — ולא נכנע — הוא בסיס הביטחון הריאלי. הילד בוטח בו כי הוא יציב, לא כי הוא נחמד.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E.4 CBT ושינוי קוגניטיבי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מאומץ: זיהוי דפוס מחשבתי → interrupt → תגובה חלופית. הרעיון של reflection line — משפט פנימי שמחליף את הנרטיב האוטומטי — הוא יישום CBT שהותאם לגוף.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נדחה: עבודה ב-session, אינטרוספקציה מסועפת, journaling, פרשנות של העבר. המוצר פועל ברגע. לא לפניו.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E.5 Body-Mind Integration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מאומץ: הגוף קודם. ב-SOS — לפני כל מילה, לפני כל כוונה — פעולה גופנית אחת. השפה של המוצר היא שפת גוף.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נדחה: שפה טיפולית-סומטית ('הגוף כבד', 'נדרך', 'לשחרר מתח'). המוצר דורש ספציפיות: פה נסגר. ידיים למטה. שלוש שניות.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Bdr>
          <w:bottom w:val="single" w:color="E8E0D4" w:sz="4" w:space="2"/>
        </w:pBdr>
        <w:spacing w:after="200" w:before="200"/>
      </w:pPr>
    </w:p>
    <w:p>
      <w:pPr>
        <w:pStyle w:val="Heading1"/>
        <w:pBdr>
          <w:bottom w:val="single" w:color="2C6E6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F. הדוקטרינה של דליה — הסינתזה הייחודית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E8E0D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מה שמייחד את הגישה — לא כרשימת תכונות, אלא כשרשרת לוגית אחת: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1. ההורה הוא נקודת ההתערבות — לא הילד. בשונה מגישות שמחנכות ילדים, דליה מחנכת את המנגנון ההורי. הסיבה: הילד לא יכול לשנות את דפוס התגובה של ההורה. אבל ההורה יכול.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2. הגוף קודם למחשבה. ב-SOS — interrupt גופני לפני כל דבר אחר. לא כי זה נכון פילוסופית — כי כך עובד הנוירולוגיה.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3. ארבעה דפוסים — לא אינסוף. הסיבה: פשטות מאפשרת זיהוי בזמן אמת. 20 דפוסים לא ניתן לזהות תוך שלוש שניות.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4. scaffold מדויק — לא עידוד. 'אתה יכול!' הוא לא scaffold. scaffold הוא: ממש את כל הביצוע, בצע רק את הצעד האחרון, וחכה.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5. שכבות נפרדות — action ולמידה לא מעורבים. SOS לא מכיל הסבר. הסבר לא מכיל פעולה. ההפרדה היא קלינית: הגוף ברגע לחץ לא מעבד למידה.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6. שפה שההורה חושב בה — לא שפה שדליה חושבת בה. 'ויסות' הוא מונח קליני. 'להוריד טון' הוא מה שהורה חושב. הפרש הזה הוא לא סגנון — הוא נגישות.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Bdr>
          <w:bottom w:val="single" w:color="E8E0D4" w:sz="4" w:space="2"/>
        </w:pBdr>
        <w:spacing w:after="200" w:before="200"/>
      </w:pPr>
    </w:p>
    <w:p>
      <w:pPr>
        <w:pStyle w:val="Heading1"/>
        <w:pBdr>
          <w:bottom w:val="single" w:color="2C6E6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G. עקרונות מקצועיים בלתי-מתפשרים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bidi/>
        <w:spacing w:after="40" w:before="140"/>
        <w:jc w:val="right"/>
      </w:pPr>
      <w:r>
        <w:rPr>
          <w:rFonts w:ascii="Arial" w:cs="Arial" w:eastAsia="Arial" w:hAnsi="Arial"/>
          <w:b/>
          <w:bCs/>
          <w:color w:val="C85A2A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כל תוכן ממוקד בדפוס הורי — לא בהתנהגות ילד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2C6E6A"/>
          <w:sz w:val="21"/>
          <w:szCs w:val="21"/>
        </w:rPr>
        <w:t xml:space="preserve">הגדרת הבעיה. לא כישלון הילד.</w:t>
      </w:r>
    </w:p>
    <w:p>
      <w:pPr>
        <w:bidi/>
        <w:spacing w:after="40" w:before="140"/>
        <w:jc w:val="right"/>
      </w:pPr>
      <w:r>
        <w:rPr>
          <w:rFonts w:ascii="Arial" w:cs="Arial" w:eastAsia="Arial" w:hAnsi="Arial"/>
          <w:b/>
          <w:bCs/>
          <w:color w:val="C85A2A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scaffold מדויק לפי גיל × זירה × מצב — תמיד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2C6E6A"/>
          <w:sz w:val="21"/>
          <w:szCs w:val="21"/>
        </w:rPr>
        <w:t xml:space="preserve">דרישה לא מותאמת = כישלון מובנה.</w:t>
      </w:r>
    </w:p>
    <w:p>
      <w:pPr>
        <w:bidi/>
        <w:spacing w:after="40" w:before="140"/>
        <w:jc w:val="right"/>
      </w:pPr>
      <w:r>
        <w:rPr>
          <w:rFonts w:ascii="Arial" w:cs="Arial" w:eastAsia="Arial" w:hAnsi="Arial"/>
          <w:b/>
          <w:bCs/>
          <w:color w:val="C85A2A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SOS ולמידה לא מעורבים — אף פעם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2C6E6A"/>
          <w:sz w:val="21"/>
          <w:szCs w:val="21"/>
        </w:rPr>
        <w:t xml:space="preserve">גוף בלחץ לא מעבד מידע.</w:t>
      </w:r>
    </w:p>
    <w:p>
      <w:pPr>
        <w:bidi/>
        <w:spacing w:after="40" w:before="140"/>
        <w:jc w:val="right"/>
      </w:pPr>
      <w:r>
        <w:rPr>
          <w:rFonts w:ascii="Arial" w:cs="Arial" w:eastAsia="Arial" w:hAnsi="Arial"/>
          <w:b/>
          <w:bCs/>
          <w:color w:val="C85A2A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פקודה גופנית — לא פקודה רגשית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2C6E6A"/>
          <w:sz w:val="21"/>
          <w:szCs w:val="21"/>
        </w:rPr>
        <w:t xml:space="preserve">'תרגע' לא פועל. 'פה נסגר' כן.</w:t>
      </w:r>
    </w:p>
    <w:p>
      <w:pPr>
        <w:bidi/>
        <w:spacing w:after="40" w:before="140"/>
        <w:jc w:val="right"/>
      </w:pPr>
      <w:r>
        <w:rPr>
          <w:rFonts w:ascii="Arial" w:cs="Arial" w:eastAsia="Arial" w:hAnsi="Arial"/>
          <w:b/>
          <w:bCs/>
          <w:color w:val="C85A2A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שפת הורה — לא שפת מטפל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2C6E6A"/>
          <w:sz w:val="21"/>
          <w:szCs w:val="21"/>
        </w:rPr>
        <w:t xml:space="preserve">הורים מחשיבים בגוף, לא במונחים.</w:t>
      </w:r>
    </w:p>
    <w:p>
      <w:pPr>
        <w:bidi/>
        <w:spacing w:after="40" w:before="140"/>
        <w:jc w:val="right"/>
      </w:pPr>
      <w:r>
        <w:rPr>
          <w:rFonts w:ascii="Arial" w:cs="Arial" w:eastAsia="Arial" w:hAnsi="Arial"/>
          <w:b/>
          <w:bCs/>
          <w:color w:val="C85A2A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אין שלילה ריקה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2C6E6A"/>
          <w:sz w:val="21"/>
          <w:szCs w:val="21"/>
        </w:rPr>
        <w:t xml:space="preserve">כל 'לא' חייב כיוון ברור.</w:t>
      </w:r>
    </w:p>
    <w:p>
      <w:pPr>
        <w:bidi/>
        <w:spacing w:after="40" w:before="140"/>
        <w:jc w:val="right"/>
      </w:pPr>
      <w:r>
        <w:rPr>
          <w:rFonts w:ascii="Arial" w:cs="Arial" w:eastAsia="Arial" w:hAnsi="Arial"/>
          <w:b/>
          <w:bCs/>
          <w:color w:val="C85A2A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כל משפט עומד לבד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2C6E6A"/>
          <w:sz w:val="21"/>
          <w:szCs w:val="21"/>
        </w:rPr>
        <w:t xml:space="preserve">SOS נקרא בין אצבעות — לא ב-session.</w:t>
      </w:r>
    </w:p>
    <w:p>
      <w:pPr>
        <w:bidi/>
        <w:spacing w:after="40" w:before="140"/>
        <w:jc w:val="right"/>
      </w:pPr>
      <w:r>
        <w:rPr>
          <w:rFonts w:ascii="Arial" w:cs="Arial" w:eastAsia="Arial" w:hAnsi="Arial"/>
          <w:b/>
          <w:bCs/>
          <w:color w:val="C85A2A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hold = לא action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2C6E6A"/>
          <w:sz w:val="21"/>
          <w:szCs w:val="21"/>
        </w:rPr>
        <w:t xml:space="preserve">המחזיק גם מחזיק את עצמו. זה עצמו scaffold.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Bdr>
          <w:bottom w:val="single" w:color="E8E0D4" w:sz="4" w:space="2"/>
        </w:pBdr>
        <w:spacing w:after="200" w:before="200"/>
      </w:pPr>
    </w:p>
    <w:p>
      <w:pPr>
        <w:pStyle w:val="Heading1"/>
        <w:pBdr>
          <w:bottom w:val="single" w:color="2C6E6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H. תרגום למערכת המוצר — Translation to Product System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H.1 שלוש שכבות המוצר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שכבה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Action (SOS + Recovery)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Routine (שגרה)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Learning (למידה)</w:t>
            </w:r>
          </w:p>
        </w:tc>
        <w:tc>
          <w:tcPr>
            <w:tcW w:type="dxa" w:w="468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עקרון הפעלה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פעולה בזמן אמת — interrupt + anchor. אפס הסבר.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בניית שינוי — אימון של זיהוי + פעולה + היגד. חוזרת.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עיבוד אחרי אירוע — הבנה, קשר, שינוי נרטיב. אחרי.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H.2 Agent System — תרגום הדוקטרינה ל-7 סוכנים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המוצר מנוהל על ידי 7 סוכני AI מיוחדים. כל סוכן מממש שכבת דוקטרינה אחת: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Development Mapper: ממפה מסוגלות ילד → מחזיר scaffold מדויק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Parent Regulation Engine: ממפה מצב הורה → מחזיר interrupt + guardrail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Scenario Tagger: מסווג תרחיש לדפוס + זירה + גיל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Language Quality Validator: בודק כל משפט לפי 5 מבחני 'שפה חיה'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Translator (Parent-Action-UX): בודק שכל מסך עובד ברגע אמת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Doctrine Alignment Checker: מוודא שאין סתירה עם ה-SoT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Version Lock / Decision Keeper: מגן על החלטות נעולות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H.3 מה המוצר לא עושה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הגבולות הקליניים חשובים כמו היכולות: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לא מחליף טיפול. לא מטפל בטראומה, ADHD, חרדות ילד, או קשיים זוגיים.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לא מנהל טיפול ממושך. אין session, אין anamnesis, אין diagnose.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לא מפרש העבר. לא שואל למה. שואל מה קורה עכשיו.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לא מדרג הורים. אין ציונים, אין השוואות, אין shame.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A0783C"/>
          <w:sz w:val="20"/>
          <w:szCs w:val="20"/>
        </w:rPr>
        <w:t xml:space="preserve">— סוף מסמך 1 — Canonical Doctrine Bible v1.0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2026-05-10T11:49:16.004Z</dcterms:created>
  <dcterms:modified xsi:type="dcterms:W3CDTF">2026-05-10T11:49:16.022Z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