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מעבדת העצמאות</w:t>
      </w:r>
    </w:p>
    <w:p>
      <w:pPr>
        <w:spacing w:after="480"/>
        <w:jc w:val="center"/>
      </w:pPr>
      <w:r>
        <w:rPr>
          <w:rFonts w:ascii="Arial" w:cs="Arial" w:eastAsia="Arial" w:hAnsi="Arial"/>
          <w:color w:val="2C6E6A"/>
          <w:sz w:val="28"/>
          <w:szCs w:val="28"/>
        </w:rPr>
        <w:t xml:space="preserve">Independence Lab</w:t>
      </w:r>
    </w:p>
    <w:p>
      <w:pPr>
        <w:pBdr>
          <w:top w:val="single" w:color="C85A2A" w:sz="8" w:space="4"/>
          <w:bottom w:val="single" w:color="C85A2A" w:sz="8" w:space="4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A2B4A"/>
          <w:sz w:val="40"/>
          <w:szCs w:val="40"/>
        </w:rPr>
        <w:t xml:space="preserve">Executive Bible</w:t>
      </w:r>
    </w:p>
    <w:p>
      <w:pPr>
        <w:spacing w:after="600" w:before="200"/>
        <w:jc w:val="center"/>
      </w:pPr>
      <w:r>
        <w:rPr>
          <w:rFonts w:ascii="Arial" w:cs="Arial" w:eastAsia="Arial" w:hAnsi="Arial"/>
          <w:i/>
          <w:iCs/>
          <w:color w:val="2C6E6A"/>
          <w:sz w:val="26"/>
          <w:szCs w:val="26"/>
        </w:rPr>
        <w:t xml:space="preserve">הביבל המנהלתי — גרסה תמציתית</w:t>
      </w:r>
    </w:p>
    <w:p>
      <w:pPr>
        <w:spacing w:after="80"/>
        <w:jc w:val="center"/>
      </w:pPr>
      <w:r>
        <w:rPr>
          <w:rFonts w:ascii="Arial" w:cs="Arial" w:eastAsia="Arial" w:hAnsi="Arial"/>
          <w:color w:val="A0783C"/>
          <w:sz w:val="22"/>
          <w:szCs w:val="22"/>
        </w:rPr>
        <w:t xml:space="preserve">v1.0 — מאי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A0783C"/>
          <w:sz w:val="22"/>
          <w:szCs w:val="22"/>
        </w:rPr>
        <w:t xml:space="preserve">דליה גרינבאום | 2026</w:t>
      </w:r>
    </w:p>
    <w:p>
      <w:r>
        <w:br w:type="pag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מה המוצר הזה עושה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E8E0D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6"/>
                <w:szCs w:val="26"/>
              </w:rPr>
              <w:t xml:space="preserve">מעבדת העצמאות עוזרת להורים לא לעשות — ברגע הקשה — מה שרגיל להם לעשות אוטומטית.</w:t>
            </w:r>
          </w:p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כשהורה לא עושה במקום הילד, לא חוזר שוב על אותה בקשה, לא מתפרץ — הילד לומד שהוא מסוגל.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הבעיה שאנחנו פותרים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הורים יודעים מה נכון לעשות. הם עדיין לא עושים את זה ברגע אמת. הסיבה: ברגע חיכוך עם ילד, הגוף עובר לאוטופיילוט. הידע לא מגיע לרגע.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הפתרון הקיים (קורסים, ספרים, טיפול) נותן ידע. המוצר שלנו נותן interrupt — ברגע עצמו.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ארבעת הדפוסים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4"/>
                <w:szCs w:val="24"/>
              </w:rPr>
              <w:t xml:space="preserve">לופ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חוזר ושוב על אותה בקשה. ככל שאומר יותר — הילד שומע פחות.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4"/>
                <w:szCs w:val="24"/>
              </w:rPr>
              <w:t xml:space="preserve">ויתור שקט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עושה במקום הילד. בשקט. הילד לומד שאם ימתין — ייעשה בשבילו.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4"/>
                <w:szCs w:val="24"/>
              </w:rPr>
              <w:t xml:space="preserve">מ-0 ל-100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מתחיל רגוע, מגיע לפיצוץ. הילד לומד שאין גבול ריאלי לפני הקיצוניות.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C85A2A"/>
                <w:sz w:val="24"/>
                <w:szCs w:val="24"/>
              </w:rPr>
              <w:t xml:space="preserve">רק הפעם</w:t>
            </w:r>
          </w:p>
        </w:tc>
        <w:tc>
          <w:tcPr>
            <w:tcW w:type="dxa" w:w="696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נותן חריג. כל 'לא' הופך להתחלה של משא ומתן.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הפתרון — שלוש שכבות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shd w:fill="F5F0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SOS — </w:t>
            </w: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ברגע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שגרה — </w:t>
            </w: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יומיומי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2B4A"/>
                <w:sz w:val="22"/>
                <w:szCs w:val="22"/>
              </w:rPr>
              <w:t xml:space="preserve">למידה — </w:t>
            </w:r>
            <w:r>
              <w:rPr>
                <w:rFonts w:ascii="Arial" w:cs="Arial" w:eastAsia="Arial" w:hAnsi="Arial"/>
                <w:color w:val="2C6E6A"/>
                <w:sz w:val="22"/>
                <w:szCs w:val="22"/>
              </w:rPr>
              <w:t xml:space="preserve">אחרי</w:t>
            </w:r>
          </w:p>
        </w:tc>
        <w:tc>
          <w:tcPr>
            <w:tcW w:type="dxa" w:w="4680"/>
            <w:tcBorders>
              <w:top w:val="single" w:color="CCBBAA" w:sz="1"/>
              <w:left w:val="single" w:color="CCBBAA" w:sz="1"/>
              <w:bottom w:val="single" w:color="CCBBAA" w:sz="1"/>
              <w:right w:val="single" w:color="CCBBAA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הורה פותח, רואה מה קורה לו בגוף, מקבל פעולה גופנית אחת + עוגן. אפס הסבר.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בניית היגדים, זיהוי מוקדם, חיזוק על רגעים שהחזיק.</w:t>
            </w:r>
          </w:p>
          <w:p>
            <w:pPr>
              <w:bidi/>
              <w:spacing w:after="8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הבנה, קשר לדפוס, שינוי נרטיב — רק אחרי שהסיטואציה נגמרה.</w:t>
            </w:r>
          </w:p>
        </w:tc>
      </w:tr>
    </w:tbl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העקרונות שלא מתפשרים עליהם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הורה — לא ילד — הוא נקודת ההתערבות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גוף קודם למחשבה — תמיד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SOS ולמידה לעולם לא מעורבים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שפת הורה — לא שפת מטפל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scaffold מדויק לגיל × זירה × מצב — לא 'עידוד'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אין shame, אין ציונים, אין תיוג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pStyle w:val="Heading1"/>
        <w:pBdr>
          <w:bottom w:val="single" w:color="2C6E6A" w:sz="8" w:space="4"/>
        </w:pBdr>
        <w:spacing w:after="200" w:before="48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מה המוצר לא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לא טיפול. לא מחליף מטפל.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לא שיפוטי. לא מדרג.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לא תיאורטי. לא קורס.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לא עובד ב-session. עובד ברגע.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A0783C"/>
          <w:sz w:val="20"/>
          <w:szCs w:val="20"/>
        </w:rPr>
        <w:t xml:space="preserve">— סוף מסמך 2 — Executive Bible v1.0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2026-05-10T11:49:16.057Z</dcterms:created>
  <dcterms:modified xsi:type="dcterms:W3CDTF">2026-05-10T11:49:16.057Z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