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MASTER FILE INVENTORY — מעבדת העצמאות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sz w:val="20"/>
          <w:szCs w:val="20"/>
        </w:rPr>
        <w:t xml:space="preserve">Scan Date: 07.05.2026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sz w:val="20"/>
          <w:szCs w:val="20"/>
        </w:rPr>
        <w:t xml:space="preserve">Total Files: 69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0"/>
          </w:tcPr>
          <w:p>
            <w:pPr>
              <w:pStyle w:val="TableHeader"/>
              <w:jc w:val="right"/>
            </w:pPr>
            <w:r>
              <w:t xml:space="preserve">File Name</w:t>
            </w:r>
          </w:p>
        </w:tc>
        <w:tc>
          <w:tcPr>
            <w:tcW w:type="dxa" w:w="2000"/>
          </w:tcPr>
          <w:p>
            <w:pPr>
              <w:pStyle w:val="TableHeader"/>
              <w:jc w:val="right"/>
            </w:pPr>
            <w:r>
              <w:t xml:space="preserve">Path</w:t>
            </w:r>
          </w:p>
        </w:tc>
        <w:tc>
          <w:tcPr>
            <w:tcW w:type="dxa" w:w="1200"/>
          </w:tcPr>
          <w:p>
            <w:pPr>
              <w:pStyle w:val="TableHeader"/>
              <w:jc w:val="right"/>
            </w:pPr>
            <w:r>
              <w:t xml:space="preserve">Version</w:t>
            </w:r>
          </w:p>
        </w:tc>
        <w:tc>
          <w:tcPr>
            <w:tcW w:type="dxa" w:w="1200"/>
          </w:tcPr>
          <w:p>
            <w:pPr>
              <w:pStyle w:val="TableHeader"/>
              <w:jc w:val="right"/>
            </w:pPr>
            <w:r>
              <w:t xml:space="preserve">Status</w:t>
            </w:r>
          </w:p>
        </w:tc>
        <w:tc>
          <w:tcPr>
            <w:tcW w:type="dxa" w:w="1200"/>
          </w:tcPr>
          <w:p>
            <w:pPr>
              <w:pStyle w:val="TableHeader"/>
              <w:jc w:val="right"/>
            </w:pPr>
            <w:r>
              <w:t xml:space="preserve">Authority</w:t>
            </w:r>
          </w:p>
        </w:tc>
        <w:tc>
          <w:tcPr>
            <w:tcW w:type="dxa" w:w="3500"/>
          </w:tcPr>
          <w:p>
            <w:pPr>
              <w:pStyle w:val="TableHeader"/>
              <w:jc w:val="right"/>
            </w:pPr>
            <w:r>
              <w:t xml:space="preserve">Purpose</w:t>
            </w:r>
          </w:p>
        </w:tc>
        <w:tc>
          <w:tcPr>
            <w:tcW w:type="dxa" w:w="2500"/>
          </w:tcPr>
          <w:p>
            <w:pPr>
              <w:pStyle w:val="TableHeader"/>
              <w:jc w:val="right"/>
            </w:pPr>
            <w:r>
              <w:t xml:space="preserve">Depends On</w:t>
            </w:r>
          </w:p>
        </w:tc>
        <w:tc>
          <w:tcPr>
            <w:tcW w:type="dxa" w:w="2500"/>
          </w:tcPr>
          <w:p>
            <w:pPr>
              <w:pStyle w:val="TableHeader"/>
              <w:jc w:val="right"/>
            </w:pPr>
            <w:r>
              <w:t xml:space="preserve">Supersedes/By</w:t>
            </w:r>
          </w:p>
        </w:tc>
        <w:tc>
          <w:tcPr>
            <w:tcW w:type="dxa" w:w="800"/>
          </w:tcPr>
          <w:p>
            <w:pPr>
              <w:pStyle w:val="TableHeader"/>
              <w:jc w:val="right"/>
            </w:pPr>
            <w:r>
              <w:t xml:space="preserve">SoT?</w:t>
            </w:r>
          </w:p>
        </w:tc>
        <w:tc>
          <w:tcPr>
            <w:tcW w:type="dxa" w:w="1500"/>
          </w:tcPr>
          <w:p>
            <w:pPr>
              <w:pStyle w:val="TableHeader"/>
              <w:jc w:val="right"/>
            </w:pPr>
            <w:r>
              <w:t xml:space="preserve">Action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_מעבדת_העצמאות_חזון_v3_1_2026-04-15.docx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v3.1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Vision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Product vision and principles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מעבדת_העצמאות_חזון_v1_0.docx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מעבדת_העצמאות_חזון_v1_0.docx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Vision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vision doc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v3.1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_01_01_גישתה_של_דליה_עקרונות_תפעוליים_v3_0_2026-04-14.docx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v3.0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דליה's clinical approach — operational principles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חזון v3.1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עקרונות_כתיבה___גרסה_נעולה_v1_0__.docx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Writing principles — 'שפה חיה'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עקרונות_בניית_תהליך_עבודה_וסקילים.docx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Draft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Workflow and skills construction principles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Review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Canonical_Runtime_Contract_v1_1_04_05_2026.docx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Canonical enums, field names, runtime rules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All specs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__Language_Engine_v2_1_Operational_Source_of_Truth_02_05_2026.docx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v2.1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operational truth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 Contract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Independence_Lab_Language_Engine_v1_2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Independence_Lab_Language_Engine_v1_2__1_.docx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v1.2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language engine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v2.1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Language_Contract_v1_1.docx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contract spec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SOS_Payload_Builder_v1_1_2026-05-04.docx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SOS content assembly rules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Canonical Runtime Contract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Database_Schema_v1_2_04_05_2026.md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v1.2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DB tables, fields, RLS policies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Canonical Runtime Contract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v1.0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Database_Schema_v1_0_04_05_2026.md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DB schema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v1.2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API_Contract_v1_0_04_05_2026.md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API endpoints, request/response schemas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Database Schema v1.2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State_Machine_Spec_v1_1_04_05_2026.docx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App state transitions and routing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API Contract v1.0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UI_Component_Spec_v1_1_04_05_2026.docx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UI component library spec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State Machine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Tech_Stack_Spec_v1_0_04_05_2026.md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Tech stack: Next.js 16 + Supabase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Duplicate: .docx version exists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 (md)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Tech_Stack_Spec_v1_0_04_05_2026.docx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Duplicate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Same as .md version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Duplicate of .md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Skill_Content_Structurer_v1_0_04_05_2026.md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Normalizes raw content to structured packets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__Skill_Scenario_Tagger_v2_1_04_05_2026.md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v2.1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Tags scenarios by arena/age/pattern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 Structurer v1.0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Runtime_Composer_v1_1_04_05_2026.md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Assembles runtime packet from tagged scenario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Scenario Tagger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v1.0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__Runtime_Composer_v1_0_04_05_2026.md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runtime composer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v1.1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__Skill_Runtime_Copy_QA_v1_0_1_04_05_2026.md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Validates copy — clarity, tone, forbidden terms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 Composer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Screen_Packet_Builder_v1_1_04_05_2026.md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Builds canonical screen packet for UI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 Copy QA v1.0.1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v1.0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__Screen_Packet_Builder_v1_0_04_05_2026.md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screen packet builder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v1.1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Skill_Schema_Guardian_v1_2_04_05_2026.md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v1.2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Validates packets against canonical schema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Screen Packet Builder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v1.0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Skill_Schema_Guardian_v1_0_04_05_2026.md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schema guardian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v1.2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Skill_Version_Lock_Decision_Keeper_v1_0_04_05_2026.md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Locks outputs; prevents silent decision reopen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Schema Guardian v1.2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__CANONICAL_PARENT_VOICE_BANK_v1_0_LOCKED_02_05_2026.docx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Parent utterances mapped to patterns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PATCHED version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CANONICAL_PARENT_VOICE_BANK_v1_0_PATCHED.docx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patched version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LOCKED version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__CANONICAL_SOMATIC_BANK_v1_0_LOCKED_02_05_2026.docx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Somatic signals and body state mapping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CANONICAL_CHILD_SIGNAL_BANK_v1_0_DRAFT.docx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Draft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Child observable signals — 85 entries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Operational_Closure_Pack v1.5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Review for LOCK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Child_Signal_Mapping_Lock_v1_1_04_05_2026.docx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Mapping: signal_id → resistance_type + arena mapping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Child Signal Bank v1.0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__Tagged_Scenarios_Batch_01_v1_1_LOCKED_02_05_2026.docx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Tagged scenario seed batch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Scenario Tagger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Batch_01 unlocked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Tagged_Scenarios_Batch_01.docx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Unlocked version of scenarios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v1.1 LOCKED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__מאגר_SOS_v1_0_27_04_2026.docx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SOS content bank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SOS Payload Builder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__מאגר_פידבק_יומי_v1_1_27_04_2026.docx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Daily feedback message bank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__Morning_Message_Bank_v1_1_27_04_2026.docx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Morning message content bank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שכבת_תוכן_חיה_להורים__שמרכז_משפטים_חיים_על_הצרכים_ההתפתחותיים_של_ילדים_לפי_גיל__2_.docx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Draft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Living content layer for parents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Review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__Developmental_Expectations_v1_0_27_04_2026.docx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Age-stage capability expectations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development-mapper (archived)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__Siblings_Questions_v1_0_27_04_2026.docx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Sibling dynamics questionnaire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__Routine_UX_Spec_v1_1_27_04_2026.docx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Routine mode UX flows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UI_Component_Spec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03_משפט_פעולה_הגדרה_מבנית_v1_0_01-05-2026.docx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Action sentence structural definition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Language Engine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__Gold_Test_Set_v1_0_2_04_05_2026.md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v1.0.2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 validation cases — 5 approved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All skills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v1.0.1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__Gold_Test_Set_v1_0_1_04_05_2026.md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gold test set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v1.0.2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GOLD_CASE_HOMEWORK_AGE_7_v1.md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 case: homework frustration age 7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 Test Set v1.0.2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GOLD_CASE_SIBLING_ATTENTION_HARM_AGE_4_v1.md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 case: sibling harm for attention age 4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Gold Test Set v1.0.2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Skills_Integration_Test_Spec_v1_1_04_05_2026.docx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Skills integration test specification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All 7 Core Skills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QA_Checklist_Pack_v1_0_04_05_2026.md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QA checklists for all deliverables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Operational_Closure_Pack_v1_5.docx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v1.5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Pre-build validation + 6-session plan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All locked specs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Supersedes: v1.4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Operational_Closure_Pack_v1_4.docx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v1.4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Deprecated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Older closure pack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Superseded by v1.5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PROJECT_STATUS_AUDIT_v1_0_04_05_2026.docx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 readiness audit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Operational_Closure_Pack v1.5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Fallback_Packet_Definition_v1_0_04_05_2026.docx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Fallback content when no match found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 Composer v1.1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Data_Structure_Tagged_Scenarios_v1_1_04_05_2026.docx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Tagged scenario data structure spec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Scenario Tagger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Version_Lock_v1_02_05_2026.docx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Version lock and decision freeze policy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__Agent_System_Doctrine_v1.docx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Agent system architecture doctrine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__Agent_Skill_System_Closed_Spec_v1.docx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Closed spec for agent skill system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Agent System Doctrine v1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Skill_Registry_v1_0_1_04_05_2026.md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v1.0.1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Registry of all active + archived skills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7 Core Skills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PROJECT_FILE_SYSTEM_v1_0_2026-05-04.docx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File organization and naming rules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CONVERSATION_FILE_MAPPING_REGISTRY_v1_0_2026-05-04.docx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v1.0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Maps conversations to their outputs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PROJECT_STATE.md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02.05.2026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Outdated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Project state tracking — OUTDATED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Contradicts Operational_Closure_Pack v1.5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Update Required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KNOWLEDGE_MAP.md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02.05.2026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Knowledge layer mapping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VERSION_NOTE.md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Versioning guidance notes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Version_Lock v1.0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PARENT_VOICE_BANK_LOCK_NOTE.md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 note for parent voice bank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Parent Voice Bank v1.0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SOMATIC_BANK_LOCK_NOTE.md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Content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Lock note for somatic bank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Somatic Bank v1.0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SKILLS_INDEX.md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Doctrine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Skills index — may be outdated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 Registry v1.0.1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Review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development-mapper_v2_SKILL.md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v2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Archived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Development mapper skill (ARCHIVED)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Archived per Operational_Closure_Pack v1.5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Archive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scenario-tagger_SKILL.md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Active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Scenario tagger skill (user directory)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Skill_Scenario_Tagger v2.1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Partial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Review sync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template.md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Template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Document template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  <w:tr>
        <w:tc>
          <w:tcPr>
            <w:tcW w:type="dxa" w:w="5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SKILL.md</w:t>
            </w:r>
          </w:p>
        </w:tc>
        <w:tc>
          <w:tcPr>
            <w:tcW w:type="dxa" w:w="2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/mnt/project/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Unknown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Template</w:t>
            </w:r>
          </w:p>
        </w:tc>
        <w:tc>
          <w:tcPr>
            <w:tcW w:type="dxa" w:w="12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Build</w:t>
            </w:r>
          </w:p>
        </w:tc>
        <w:tc>
          <w:tcPr>
            <w:tcW w:type="dxa" w:w="3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Skill template or guide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2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8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15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Keep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2026-05-06T22:40:07.391Z</dcterms:created>
  <dcterms:modified xsi:type="dcterms:W3CDTF">2026-05-06T22:40:07.405Z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