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679DF" w14:textId="76C8562B" w:rsidR="00F40DCE" w:rsidRPr="00F71DF9" w:rsidRDefault="00F27C2E" w:rsidP="00F40DCE">
      <w:pPr>
        <w:pStyle w:val="Heading3"/>
        <w:rPr>
          <w:caps/>
          <w:sz w:val="24"/>
        </w:rPr>
      </w:pPr>
      <w:r>
        <w:rPr>
          <w:caps/>
          <w:sz w:val="24"/>
        </w:rPr>
        <w:t>Text summarization of congressional legislation</w:t>
      </w:r>
    </w:p>
    <w:p w14:paraId="4A9E59C5" w14:textId="77777777" w:rsidR="00F40DCE" w:rsidRPr="00F71DF9" w:rsidRDefault="00F40DCE" w:rsidP="00F40DCE">
      <w:pPr>
        <w:jc w:val="center"/>
      </w:pPr>
    </w:p>
    <w:p w14:paraId="29982076" w14:textId="20F24AB3" w:rsidR="00F40DCE" w:rsidRPr="00B860E1" w:rsidRDefault="00B860E1" w:rsidP="005A396F">
      <w:pPr>
        <w:jc w:val="center"/>
        <w:rPr>
          <w:i/>
          <w:vertAlign w:val="superscript"/>
        </w:rPr>
      </w:pPr>
      <w:r w:rsidRPr="00B860E1">
        <w:rPr>
          <w:iCs/>
        </w:rPr>
        <w:t>Connor Cabrey</w:t>
      </w:r>
      <w:r w:rsidRPr="00B860E1">
        <w:rPr>
          <w:iCs/>
          <w:vertAlign w:val="superscript"/>
        </w:rPr>
        <w:t>1</w:t>
      </w:r>
      <w:r w:rsidRPr="00B860E1">
        <w:rPr>
          <w:iCs/>
        </w:rPr>
        <w:t xml:space="preserve"> and </w:t>
      </w:r>
      <w:r w:rsidR="00F40DCE" w:rsidRPr="00B860E1">
        <w:rPr>
          <w:iCs/>
        </w:rPr>
        <w:t>Dalia Habiby</w:t>
      </w:r>
      <w:r w:rsidRPr="00B860E1">
        <w:rPr>
          <w:iCs/>
          <w:vertAlign w:val="superscript"/>
        </w:rPr>
        <w:t>1</w:t>
      </w:r>
    </w:p>
    <w:p w14:paraId="4C22233C" w14:textId="0A2882F5" w:rsidR="00F40DCE" w:rsidRPr="00B860E1" w:rsidRDefault="00B860E1" w:rsidP="00F40DCE">
      <w:pPr>
        <w:pStyle w:val="PageNumber1"/>
        <w:rPr>
          <w:rFonts w:ascii="Times New Roman" w:hAnsi="Times New Roman"/>
          <w:i/>
          <w:iCs/>
          <w:sz w:val="20"/>
        </w:rPr>
      </w:pPr>
      <w:r w:rsidRPr="00B860E1">
        <w:rPr>
          <w:rFonts w:ascii="Times New Roman" w:hAnsi="Times New Roman"/>
          <w:sz w:val="20"/>
          <w:vertAlign w:val="superscript"/>
        </w:rPr>
        <w:t>1</w:t>
      </w:r>
      <w:r w:rsidRPr="00B860E1">
        <w:rPr>
          <w:rFonts w:ascii="Times New Roman" w:hAnsi="Times New Roman"/>
          <w:i/>
          <w:iCs/>
          <w:sz w:val="20"/>
        </w:rPr>
        <w:t>School of Public Affairs, American University, Washington, DC, 20016</w:t>
      </w:r>
    </w:p>
    <w:p w14:paraId="54AEA2DE" w14:textId="77777777" w:rsidR="00F40DCE" w:rsidRPr="00F71DF9" w:rsidRDefault="00F40DCE" w:rsidP="00F40DCE">
      <w:pPr>
        <w:jc w:val="center"/>
        <w:rPr>
          <w:sz w:val="20"/>
        </w:rPr>
      </w:pPr>
    </w:p>
    <w:p w14:paraId="4AAAF1F8" w14:textId="77777777" w:rsidR="00F40DCE" w:rsidRPr="00F71DF9" w:rsidRDefault="00F40DCE" w:rsidP="00F40DCE">
      <w:pPr>
        <w:jc w:val="both"/>
        <w:rPr>
          <w:sz w:val="20"/>
        </w:rPr>
        <w:sectPr w:rsidR="00F40DCE" w:rsidRPr="00F71DF9">
          <w:pgSz w:w="12240" w:h="15840" w:code="1"/>
          <w:pgMar w:top="1985" w:right="1080" w:bottom="1411" w:left="1080" w:header="720" w:footer="720" w:gutter="0"/>
          <w:cols w:space="720"/>
        </w:sectPr>
      </w:pPr>
    </w:p>
    <w:p w14:paraId="1B119056" w14:textId="77777777" w:rsidR="00F40DCE" w:rsidRPr="00F71DF9" w:rsidRDefault="00F40DCE" w:rsidP="00F40DCE">
      <w:pPr>
        <w:pStyle w:val="Heading4"/>
        <w:rPr>
          <w:sz w:val="20"/>
        </w:rPr>
      </w:pPr>
      <w:r w:rsidRPr="00F71DF9">
        <w:rPr>
          <w:sz w:val="20"/>
        </w:rPr>
        <w:t>Abstract</w:t>
      </w:r>
    </w:p>
    <w:p w14:paraId="0BDAF389" w14:textId="77777777" w:rsidR="00F40DCE" w:rsidRPr="00F71DF9" w:rsidRDefault="00F40DCE" w:rsidP="00F40DCE">
      <w:pPr>
        <w:jc w:val="both"/>
        <w:rPr>
          <w:i/>
          <w:sz w:val="20"/>
        </w:rPr>
      </w:pPr>
    </w:p>
    <w:p w14:paraId="255A46A6" w14:textId="1C353FB2" w:rsidR="00F40DCE" w:rsidRPr="0065526A" w:rsidRDefault="0065526A" w:rsidP="00F40DCE">
      <w:pPr>
        <w:pStyle w:val="BodyTextIndent"/>
        <w:ind w:firstLine="0"/>
        <w:rPr>
          <w:i w:val="0"/>
          <w:iCs/>
        </w:rPr>
      </w:pPr>
      <w:r w:rsidRPr="0065526A">
        <w:rPr>
          <w:i w:val="0"/>
          <w:iCs/>
        </w:rPr>
        <w:t xml:space="preserve">This project aims to address the </w:t>
      </w:r>
      <w:r>
        <w:rPr>
          <w:i w:val="0"/>
          <w:iCs/>
        </w:rPr>
        <w:t xml:space="preserve">issue of </w:t>
      </w:r>
      <w:r w:rsidRPr="0065526A">
        <w:rPr>
          <w:i w:val="0"/>
          <w:iCs/>
        </w:rPr>
        <w:t xml:space="preserve">accessibility concerning Congressional legislation. Using </w:t>
      </w:r>
      <w:r w:rsidR="003A22F4">
        <w:rPr>
          <w:i w:val="0"/>
          <w:iCs/>
        </w:rPr>
        <w:t>a selection of House Resolutions</w:t>
      </w:r>
      <w:r w:rsidRPr="0065526A">
        <w:rPr>
          <w:i w:val="0"/>
          <w:iCs/>
        </w:rPr>
        <w:t xml:space="preserve"> from the 117th Congress Second Session, we </w:t>
      </w:r>
      <w:r w:rsidR="00A936D9">
        <w:rPr>
          <w:i w:val="0"/>
          <w:iCs/>
        </w:rPr>
        <w:t>conducted a</w:t>
      </w:r>
      <w:r w:rsidRPr="0065526A">
        <w:rPr>
          <w:i w:val="0"/>
          <w:iCs/>
        </w:rPr>
        <w:t xml:space="preserve"> text summarization</w:t>
      </w:r>
      <w:r w:rsidR="00A936D9">
        <w:rPr>
          <w:i w:val="0"/>
          <w:iCs/>
        </w:rPr>
        <w:t xml:space="preserve"> task through an abstractive approach</w:t>
      </w:r>
      <w:r w:rsidR="003A22F4">
        <w:rPr>
          <w:i w:val="0"/>
          <w:iCs/>
        </w:rPr>
        <w:t>. We employed</w:t>
      </w:r>
      <w:r w:rsidR="00A03BC6">
        <w:rPr>
          <w:i w:val="0"/>
          <w:iCs/>
        </w:rPr>
        <w:t xml:space="preserve"> a pre-trained </w:t>
      </w:r>
      <w:r w:rsidR="003A22F4">
        <w:rPr>
          <w:i w:val="0"/>
          <w:iCs/>
        </w:rPr>
        <w:t>summarizer</w:t>
      </w:r>
      <w:r w:rsidR="00A03BC6">
        <w:rPr>
          <w:i w:val="0"/>
          <w:iCs/>
        </w:rPr>
        <w:t xml:space="preserve"> pipeline</w:t>
      </w:r>
      <w:r w:rsidR="003A22F4">
        <w:rPr>
          <w:i w:val="0"/>
          <w:iCs/>
        </w:rPr>
        <w:t xml:space="preserve"> from </w:t>
      </w:r>
      <w:proofErr w:type="spellStart"/>
      <w:r w:rsidR="003A22F4">
        <w:rPr>
          <w:i w:val="0"/>
          <w:iCs/>
        </w:rPr>
        <w:t>sumy</w:t>
      </w:r>
      <w:proofErr w:type="spellEnd"/>
      <w:r w:rsidR="003A22F4">
        <w:rPr>
          <w:i w:val="0"/>
          <w:iCs/>
        </w:rPr>
        <w:t xml:space="preserve"> in python to generate summaries of 0.3 times the size of the bill</w:t>
      </w:r>
      <w:r w:rsidR="00A936D9">
        <w:rPr>
          <w:i w:val="0"/>
          <w:iCs/>
        </w:rPr>
        <w:t>.</w:t>
      </w:r>
      <w:r w:rsidRPr="0065526A">
        <w:rPr>
          <w:i w:val="0"/>
          <w:iCs/>
        </w:rPr>
        <w:t xml:space="preserve"> </w:t>
      </w:r>
      <w:r w:rsidR="003A22F4">
        <w:rPr>
          <w:i w:val="0"/>
          <w:iCs/>
        </w:rPr>
        <w:t xml:space="preserve">The success of this summary generation was evaluated through comparing readability scores </w:t>
      </w:r>
      <w:r w:rsidR="001F3F4F">
        <w:rPr>
          <w:i w:val="0"/>
          <w:iCs/>
        </w:rPr>
        <w:t>and</w:t>
      </w:r>
      <w:r w:rsidR="003A22F4">
        <w:rPr>
          <w:i w:val="0"/>
          <w:iCs/>
        </w:rPr>
        <w:t xml:space="preserve"> the cosine similarity of </w:t>
      </w:r>
      <w:r w:rsidR="001F3F4F">
        <w:rPr>
          <w:i w:val="0"/>
          <w:iCs/>
        </w:rPr>
        <w:t xml:space="preserve">the bill text and their summaries. </w:t>
      </w:r>
      <w:r w:rsidR="005355DD">
        <w:rPr>
          <w:i w:val="0"/>
          <w:iCs/>
        </w:rPr>
        <w:t>This evaluation revealed that the readability scores were very similar in both groups, with the scores of the summaries being slightly higher</w:t>
      </w:r>
      <w:r w:rsidR="0001477D">
        <w:rPr>
          <w:i w:val="0"/>
          <w:iCs/>
        </w:rPr>
        <w:t xml:space="preserve"> on average</w:t>
      </w:r>
      <w:r w:rsidR="005355DD">
        <w:rPr>
          <w:i w:val="0"/>
          <w:iCs/>
        </w:rPr>
        <w:t xml:space="preserve">. Furthermore, the average cosine similarity was </w:t>
      </w:r>
      <w:r w:rsidR="0001477D">
        <w:rPr>
          <w:i w:val="0"/>
          <w:iCs/>
        </w:rPr>
        <w:t>very strong,</w:t>
      </w:r>
      <w:r w:rsidR="005355DD">
        <w:rPr>
          <w:i w:val="0"/>
          <w:iCs/>
        </w:rPr>
        <w:t xml:space="preserve"> and most bill-summary pairs had high similarity. </w:t>
      </w:r>
    </w:p>
    <w:p w14:paraId="33417009" w14:textId="77777777" w:rsidR="0065526A" w:rsidRPr="00F71DF9" w:rsidRDefault="0065526A" w:rsidP="00F40DCE">
      <w:pPr>
        <w:pStyle w:val="BodyTextIndent"/>
        <w:ind w:firstLine="0"/>
      </w:pPr>
    </w:p>
    <w:p w14:paraId="13550FDF" w14:textId="77777777" w:rsidR="00F40DCE" w:rsidRPr="00F71DF9" w:rsidRDefault="00F40DCE" w:rsidP="00F40DCE">
      <w:pPr>
        <w:jc w:val="center"/>
        <w:rPr>
          <w:b/>
          <w:caps/>
          <w:sz w:val="20"/>
        </w:rPr>
      </w:pPr>
      <w:r w:rsidRPr="00F71DF9">
        <w:rPr>
          <w:b/>
          <w:sz w:val="20"/>
        </w:rPr>
        <w:t xml:space="preserve">1. </w:t>
      </w:r>
      <w:r w:rsidRPr="00F71DF9">
        <w:rPr>
          <w:b/>
          <w:caps/>
          <w:sz w:val="20"/>
        </w:rPr>
        <w:t>Introduction</w:t>
      </w:r>
    </w:p>
    <w:p w14:paraId="1BBC177B" w14:textId="77777777" w:rsidR="001A44F5" w:rsidRDefault="001A44F5" w:rsidP="00F40DCE">
      <w:pPr>
        <w:rPr>
          <w:sz w:val="20"/>
        </w:rPr>
      </w:pPr>
    </w:p>
    <w:p w14:paraId="414E8F04" w14:textId="3B4C0FDA" w:rsidR="00F40DCE" w:rsidRDefault="0065526A" w:rsidP="00202A2A">
      <w:pPr>
        <w:jc w:val="both"/>
        <w:rPr>
          <w:sz w:val="20"/>
        </w:rPr>
      </w:pPr>
      <w:r w:rsidRPr="0065526A">
        <w:rPr>
          <w:sz w:val="20"/>
        </w:rPr>
        <w:t>Many bills are over thousands of pages long and contain verbose language that many people do not have the time or bandwidth to decipher, which can lead to slow decision-making and fundamental misunderstandings of the content</w:t>
      </w:r>
      <w:r w:rsidR="00252204">
        <w:rPr>
          <w:sz w:val="20"/>
        </w:rPr>
        <w:t xml:space="preserve"> [1]</w:t>
      </w:r>
      <w:r w:rsidRPr="0065526A">
        <w:rPr>
          <w:sz w:val="20"/>
        </w:rPr>
        <w:t>.</w:t>
      </w:r>
      <w:r>
        <w:rPr>
          <w:sz w:val="20"/>
        </w:rPr>
        <w:t xml:space="preserve"> </w:t>
      </w:r>
      <w:r w:rsidRPr="0065526A">
        <w:rPr>
          <w:sz w:val="20"/>
        </w:rPr>
        <w:t xml:space="preserve">Furthermore, the summaries offered on Congress.gov are slow to </w:t>
      </w:r>
      <w:r w:rsidR="009D447E">
        <w:rPr>
          <w:sz w:val="20"/>
        </w:rPr>
        <w:t>appear</w:t>
      </w:r>
      <w:r w:rsidRPr="0065526A">
        <w:rPr>
          <w:sz w:val="20"/>
        </w:rPr>
        <w:t xml:space="preserve"> and tend to be vague or very brief.</w:t>
      </w:r>
    </w:p>
    <w:p w14:paraId="22936948" w14:textId="77777777" w:rsidR="009D447E" w:rsidRDefault="009D447E" w:rsidP="00202A2A">
      <w:pPr>
        <w:jc w:val="both"/>
        <w:rPr>
          <w:sz w:val="20"/>
        </w:rPr>
      </w:pPr>
    </w:p>
    <w:p w14:paraId="41F3A1B6" w14:textId="46724419" w:rsidR="009D447E" w:rsidRPr="00F71DF9" w:rsidRDefault="009D447E" w:rsidP="00202A2A">
      <w:pPr>
        <w:jc w:val="both"/>
        <w:rPr>
          <w:sz w:val="20"/>
        </w:rPr>
      </w:pPr>
      <w:r>
        <w:rPr>
          <w:sz w:val="20"/>
        </w:rPr>
        <w:t>Creating accurate</w:t>
      </w:r>
      <w:r w:rsidR="00853E4B">
        <w:rPr>
          <w:sz w:val="20"/>
        </w:rPr>
        <w:t>, automatic</w:t>
      </w:r>
      <w:r>
        <w:rPr>
          <w:sz w:val="20"/>
        </w:rPr>
        <w:t xml:space="preserve"> summarizations of these bills would not only be beneficial for</w:t>
      </w:r>
      <w:r w:rsidR="00853E4B">
        <w:rPr>
          <w:sz w:val="20"/>
        </w:rPr>
        <w:t xml:space="preserve"> the </w:t>
      </w:r>
      <w:proofErr w:type="gramStart"/>
      <w:r w:rsidR="00853E4B">
        <w:rPr>
          <w:sz w:val="20"/>
        </w:rPr>
        <w:t>general public</w:t>
      </w:r>
      <w:proofErr w:type="gramEnd"/>
      <w:r w:rsidR="00853E4B">
        <w:rPr>
          <w:sz w:val="20"/>
        </w:rPr>
        <w:t xml:space="preserve">, but also for government officials who work in </w:t>
      </w:r>
      <w:r w:rsidR="00202A2A">
        <w:rPr>
          <w:sz w:val="20"/>
        </w:rPr>
        <w:t>busy</w:t>
      </w:r>
      <w:r w:rsidR="00853E4B">
        <w:rPr>
          <w:sz w:val="20"/>
        </w:rPr>
        <w:t xml:space="preserve"> environments and need to make well-informed decisions about whether to vote in favor of or against a bill. </w:t>
      </w:r>
      <w:r w:rsidR="008968F5">
        <w:rPr>
          <w:sz w:val="20"/>
        </w:rPr>
        <w:t>Additionally, citizens will be more aware of what their representatives are voting for</w:t>
      </w:r>
      <w:r w:rsidR="000C0B24">
        <w:rPr>
          <w:sz w:val="20"/>
        </w:rPr>
        <w:t>, as these summaries will be objective descriptions of the bills, rather than explanations filtered through the media that may have a partisan spin.</w:t>
      </w:r>
    </w:p>
    <w:p w14:paraId="50B7D1D0" w14:textId="77777777" w:rsidR="00F40DCE" w:rsidRPr="00B31EC0" w:rsidRDefault="00F40DCE" w:rsidP="00F40DCE">
      <w:pPr>
        <w:jc w:val="both"/>
        <w:rPr>
          <w:sz w:val="20"/>
          <w:highlight w:val="yellow"/>
        </w:rPr>
      </w:pPr>
    </w:p>
    <w:p w14:paraId="36F9085B" w14:textId="77777777" w:rsidR="00F40DCE" w:rsidRPr="00B31EC0" w:rsidRDefault="00F40DCE" w:rsidP="00F40DCE">
      <w:pPr>
        <w:jc w:val="center"/>
        <w:rPr>
          <w:b/>
          <w:caps/>
          <w:sz w:val="20"/>
          <w:highlight w:val="yellow"/>
        </w:rPr>
      </w:pPr>
      <w:r w:rsidRPr="00B31EC0">
        <w:rPr>
          <w:b/>
          <w:caps/>
          <w:sz w:val="20"/>
        </w:rPr>
        <w:t>2. Literature review</w:t>
      </w:r>
    </w:p>
    <w:p w14:paraId="0AC26533" w14:textId="77777777" w:rsidR="00F40DCE" w:rsidRDefault="00F40DCE" w:rsidP="00F40DCE">
      <w:pPr>
        <w:jc w:val="both"/>
        <w:rPr>
          <w:sz w:val="20"/>
          <w:highlight w:val="yellow"/>
        </w:rPr>
      </w:pPr>
    </w:p>
    <w:p w14:paraId="51FD3FC4" w14:textId="6FF4A0C3" w:rsidR="00B60838" w:rsidRDefault="00B60838" w:rsidP="00F40DCE">
      <w:pPr>
        <w:jc w:val="both"/>
        <w:rPr>
          <w:sz w:val="20"/>
        </w:rPr>
      </w:pPr>
      <w:r w:rsidRPr="00B60838">
        <w:rPr>
          <w:sz w:val="20"/>
        </w:rPr>
        <w:t xml:space="preserve">There is a substantial collection of literature on text summarization for many professional areas, especially in the legal field. Manual drafting of case summaries is a long and grueling process that is slow and expensive. The process relies on a group of </w:t>
      </w:r>
      <w:r>
        <w:rPr>
          <w:sz w:val="20"/>
        </w:rPr>
        <w:t>“</w:t>
      </w:r>
      <w:r w:rsidRPr="00B60838">
        <w:rPr>
          <w:sz w:val="20"/>
        </w:rPr>
        <w:t xml:space="preserve">specialized </w:t>
      </w:r>
      <w:proofErr w:type="gramStart"/>
      <w:r w:rsidRPr="00B60838">
        <w:rPr>
          <w:sz w:val="20"/>
        </w:rPr>
        <w:t>staffs</w:t>
      </w:r>
      <w:proofErr w:type="gramEnd"/>
      <w:r w:rsidRPr="00B60838">
        <w:rPr>
          <w:sz w:val="20"/>
        </w:rPr>
        <w:t xml:space="preserve"> whose task is to summarize cases” </w:t>
      </w:r>
      <w:r w:rsidR="00252204">
        <w:rPr>
          <w:sz w:val="20"/>
        </w:rPr>
        <w:t xml:space="preserve">[3]. </w:t>
      </w:r>
      <w:r w:rsidRPr="00B60838">
        <w:rPr>
          <w:sz w:val="20"/>
        </w:rPr>
        <w:t xml:space="preserve">The </w:t>
      </w:r>
      <w:r>
        <w:rPr>
          <w:sz w:val="20"/>
        </w:rPr>
        <w:t>number</w:t>
      </w:r>
      <w:r w:rsidRPr="00B60838">
        <w:rPr>
          <w:sz w:val="20"/>
        </w:rPr>
        <w:t xml:space="preserve"> of legal documents produced every year seems to be comparable to the </w:t>
      </w:r>
      <w:r w:rsidR="00DA6C1D" w:rsidRPr="00B60838">
        <w:rPr>
          <w:sz w:val="20"/>
        </w:rPr>
        <w:t>number</w:t>
      </w:r>
      <w:r w:rsidRPr="00B60838">
        <w:rPr>
          <w:sz w:val="20"/>
        </w:rPr>
        <w:t xml:space="preserve"> of legislative documents our Congress produces as well, and methods used in this research may lead to similar results. </w:t>
      </w:r>
    </w:p>
    <w:p w14:paraId="14BC2B9E" w14:textId="77777777" w:rsidR="00B60838" w:rsidRDefault="00B60838" w:rsidP="00F40DCE">
      <w:pPr>
        <w:jc w:val="both"/>
        <w:rPr>
          <w:sz w:val="20"/>
        </w:rPr>
      </w:pPr>
    </w:p>
    <w:p w14:paraId="0FBBB624" w14:textId="2B9D07C4" w:rsidR="00E96B51" w:rsidRDefault="00E96B51" w:rsidP="009130E6">
      <w:pPr>
        <w:jc w:val="both"/>
        <w:rPr>
          <w:sz w:val="20"/>
        </w:rPr>
      </w:pPr>
      <w:r>
        <w:rPr>
          <w:sz w:val="20"/>
        </w:rPr>
        <w:t xml:space="preserve">A study published in the </w:t>
      </w:r>
      <w:r w:rsidRPr="00E96B51">
        <w:rPr>
          <w:sz w:val="20"/>
        </w:rPr>
        <w:t xml:space="preserve">Expert Systems </w:t>
      </w:r>
      <w:proofErr w:type="gramStart"/>
      <w:r w:rsidRPr="00E96B51">
        <w:rPr>
          <w:sz w:val="20"/>
        </w:rPr>
        <w:t>With</w:t>
      </w:r>
      <w:proofErr w:type="gramEnd"/>
      <w:r w:rsidRPr="00E96B51">
        <w:rPr>
          <w:sz w:val="20"/>
        </w:rPr>
        <w:t xml:space="preserve"> Applications</w:t>
      </w:r>
      <w:r>
        <w:rPr>
          <w:sz w:val="20"/>
        </w:rPr>
        <w:t xml:space="preserve"> international journal </w:t>
      </w:r>
      <w:r w:rsidR="00B52849">
        <w:rPr>
          <w:sz w:val="20"/>
        </w:rPr>
        <w:t xml:space="preserve">presents an unsupervised </w:t>
      </w:r>
      <w:r w:rsidR="00B52849" w:rsidRPr="00B52849">
        <w:rPr>
          <w:sz w:val="20"/>
        </w:rPr>
        <w:t>method for extractive multi-document</w:t>
      </w:r>
      <w:r w:rsidR="00B52849">
        <w:rPr>
          <w:sz w:val="20"/>
        </w:rPr>
        <w:t xml:space="preserve"> </w:t>
      </w:r>
      <w:r w:rsidR="00B52849" w:rsidRPr="00B52849">
        <w:rPr>
          <w:sz w:val="20"/>
        </w:rPr>
        <w:t xml:space="preserve">summarization </w:t>
      </w:r>
      <w:r w:rsidR="00B52849">
        <w:rPr>
          <w:sz w:val="20"/>
        </w:rPr>
        <w:t>using a</w:t>
      </w:r>
      <w:r w:rsidR="00B52849" w:rsidRPr="00B52849">
        <w:rPr>
          <w:sz w:val="20"/>
        </w:rPr>
        <w:t xml:space="preserve"> centroid approach and sentence embedding representation</w:t>
      </w:r>
      <w:r w:rsidR="00B52849">
        <w:rPr>
          <w:sz w:val="20"/>
        </w:rPr>
        <w:t xml:space="preserve"> [</w:t>
      </w:r>
      <w:r w:rsidR="0049608A">
        <w:rPr>
          <w:sz w:val="20"/>
        </w:rPr>
        <w:t>6</w:t>
      </w:r>
      <w:r w:rsidR="00B52849">
        <w:rPr>
          <w:sz w:val="20"/>
        </w:rPr>
        <w:t xml:space="preserve">]. The authors utilize a sentence importance score that is a composite of three other scores to create summaries of the </w:t>
      </w:r>
      <w:proofErr w:type="gramStart"/>
      <w:r w:rsidR="00B52849">
        <w:rPr>
          <w:sz w:val="20"/>
        </w:rPr>
        <w:t>Multi-News</w:t>
      </w:r>
      <w:proofErr w:type="gramEnd"/>
      <w:r w:rsidR="00B52849">
        <w:rPr>
          <w:sz w:val="20"/>
        </w:rPr>
        <w:t xml:space="preserve"> dataset. </w:t>
      </w:r>
      <w:r w:rsidR="009130E6">
        <w:rPr>
          <w:sz w:val="20"/>
        </w:rPr>
        <w:t xml:space="preserve">After evaluating with cosine similarity and </w:t>
      </w:r>
      <w:r w:rsidR="009130E6" w:rsidRPr="009130E6">
        <w:rPr>
          <w:sz w:val="20"/>
        </w:rPr>
        <w:t>Recall-Oriented Understudy</w:t>
      </w:r>
      <w:r w:rsidR="009130E6">
        <w:rPr>
          <w:sz w:val="20"/>
        </w:rPr>
        <w:t xml:space="preserve"> </w:t>
      </w:r>
      <w:r w:rsidR="009130E6" w:rsidRPr="009130E6">
        <w:rPr>
          <w:sz w:val="20"/>
        </w:rPr>
        <w:t xml:space="preserve">for </w:t>
      </w:r>
      <w:proofErr w:type="spellStart"/>
      <w:r w:rsidR="009130E6" w:rsidRPr="009130E6">
        <w:rPr>
          <w:sz w:val="20"/>
        </w:rPr>
        <w:t>Gisting</w:t>
      </w:r>
      <w:proofErr w:type="spellEnd"/>
      <w:r w:rsidR="009130E6" w:rsidRPr="009130E6">
        <w:rPr>
          <w:sz w:val="20"/>
        </w:rPr>
        <w:t xml:space="preserve"> Evaluation</w:t>
      </w:r>
      <w:r w:rsidR="009130E6">
        <w:rPr>
          <w:sz w:val="20"/>
        </w:rPr>
        <w:t xml:space="preserve"> (ROUGE), t</w:t>
      </w:r>
      <w:r w:rsidR="00B52849">
        <w:rPr>
          <w:sz w:val="20"/>
        </w:rPr>
        <w:t xml:space="preserve">hey concluded that their </w:t>
      </w:r>
      <w:r w:rsidR="00F70281">
        <w:rPr>
          <w:sz w:val="20"/>
        </w:rPr>
        <w:t>approach</w:t>
      </w:r>
      <w:r w:rsidR="00B52849">
        <w:rPr>
          <w:sz w:val="20"/>
        </w:rPr>
        <w:t xml:space="preserve"> is comparable to the current cannon of text summarization</w:t>
      </w:r>
      <w:r w:rsidR="00F70281">
        <w:rPr>
          <w:sz w:val="20"/>
        </w:rPr>
        <w:t xml:space="preserve"> methods</w:t>
      </w:r>
      <w:r w:rsidR="00B52849">
        <w:rPr>
          <w:sz w:val="20"/>
        </w:rPr>
        <w:t>, including supervised deep learning [</w:t>
      </w:r>
      <w:r w:rsidR="0049608A">
        <w:rPr>
          <w:sz w:val="20"/>
        </w:rPr>
        <w:t>6</w:t>
      </w:r>
      <w:r w:rsidR="00B52849">
        <w:rPr>
          <w:sz w:val="20"/>
        </w:rPr>
        <w:t xml:space="preserve">]. </w:t>
      </w:r>
    </w:p>
    <w:p w14:paraId="5BE4C1A9" w14:textId="77777777" w:rsidR="00E96B51" w:rsidRDefault="00E96B51" w:rsidP="00F40DCE">
      <w:pPr>
        <w:jc w:val="both"/>
        <w:rPr>
          <w:sz w:val="20"/>
        </w:rPr>
      </w:pPr>
    </w:p>
    <w:p w14:paraId="52B050E9" w14:textId="2D8A0275" w:rsidR="00B60838" w:rsidRPr="00B60838" w:rsidRDefault="00B60838" w:rsidP="00F40DCE">
      <w:pPr>
        <w:jc w:val="both"/>
        <w:rPr>
          <w:sz w:val="20"/>
        </w:rPr>
      </w:pPr>
      <w:r w:rsidRPr="00B60838">
        <w:rPr>
          <w:sz w:val="20"/>
        </w:rPr>
        <w:t xml:space="preserve">Automatic summarization of Congressional bills is a relatively new field, and thus there is much room for improvement. In 2019, two researchers from </w:t>
      </w:r>
      <w:proofErr w:type="spellStart"/>
      <w:r w:rsidRPr="00B60838">
        <w:rPr>
          <w:sz w:val="20"/>
        </w:rPr>
        <w:t>FiscalNote</w:t>
      </w:r>
      <w:proofErr w:type="spellEnd"/>
      <w:r w:rsidRPr="00B60838">
        <w:rPr>
          <w:sz w:val="20"/>
        </w:rPr>
        <w:t xml:space="preserve"> Research created the first corpus for this task, titled </w:t>
      </w:r>
      <w:r>
        <w:rPr>
          <w:sz w:val="20"/>
        </w:rPr>
        <w:t>“</w:t>
      </w:r>
      <w:proofErr w:type="spellStart"/>
      <w:r w:rsidRPr="00B60838">
        <w:rPr>
          <w:sz w:val="20"/>
        </w:rPr>
        <w:t>BillSum</w:t>
      </w:r>
      <w:proofErr w:type="spellEnd"/>
      <w:r w:rsidRPr="00B60838">
        <w:rPr>
          <w:sz w:val="20"/>
        </w:rPr>
        <w:t xml:space="preserve">” </w:t>
      </w:r>
      <w:r w:rsidR="00271704">
        <w:rPr>
          <w:sz w:val="20"/>
        </w:rPr>
        <w:t xml:space="preserve">[4]. </w:t>
      </w:r>
      <w:r w:rsidRPr="00B60838">
        <w:rPr>
          <w:sz w:val="20"/>
        </w:rPr>
        <w:t xml:space="preserve">In this study, they applied a </w:t>
      </w:r>
      <w:r>
        <w:rPr>
          <w:sz w:val="20"/>
        </w:rPr>
        <w:t>“</w:t>
      </w:r>
      <w:r w:rsidRPr="00B60838">
        <w:rPr>
          <w:sz w:val="20"/>
        </w:rPr>
        <w:t xml:space="preserve">Document Context Model” (DOC) using TF-IDF, a </w:t>
      </w:r>
      <w:r>
        <w:rPr>
          <w:sz w:val="20"/>
        </w:rPr>
        <w:t>“</w:t>
      </w:r>
      <w:r w:rsidRPr="00B60838">
        <w:rPr>
          <w:sz w:val="20"/>
        </w:rPr>
        <w:t xml:space="preserve">Summary Language Model” (SUM) using a BERT model, and an ensemble of both models to predict a label they created indicating </w:t>
      </w:r>
      <w:proofErr w:type="gramStart"/>
      <w:r w:rsidRPr="00B60838">
        <w:rPr>
          <w:sz w:val="20"/>
        </w:rPr>
        <w:t>whether or not</w:t>
      </w:r>
      <w:proofErr w:type="gramEnd"/>
      <w:r w:rsidRPr="00B60838">
        <w:rPr>
          <w:sz w:val="20"/>
        </w:rPr>
        <w:t xml:space="preserve"> it belongs in the summary.</w:t>
      </w:r>
    </w:p>
    <w:p w14:paraId="2981CB32" w14:textId="77777777" w:rsidR="00B60838" w:rsidRDefault="00B60838" w:rsidP="00F40DCE">
      <w:pPr>
        <w:jc w:val="both"/>
        <w:rPr>
          <w:sz w:val="20"/>
          <w:highlight w:val="yellow"/>
        </w:rPr>
      </w:pPr>
    </w:p>
    <w:p w14:paraId="3C8E810A" w14:textId="0D3B973A" w:rsidR="0035227E" w:rsidRPr="0035227E" w:rsidRDefault="0035227E" w:rsidP="00F40DCE">
      <w:pPr>
        <w:jc w:val="both"/>
        <w:rPr>
          <w:sz w:val="20"/>
        </w:rPr>
      </w:pPr>
      <w:r w:rsidRPr="0035227E">
        <w:rPr>
          <w:sz w:val="20"/>
        </w:rPr>
        <w:t xml:space="preserve">We intend to </w:t>
      </w:r>
      <w:r w:rsidR="009778F6">
        <w:rPr>
          <w:sz w:val="20"/>
        </w:rPr>
        <w:t>build upon</w:t>
      </w:r>
      <w:r w:rsidRPr="0035227E">
        <w:rPr>
          <w:sz w:val="20"/>
        </w:rPr>
        <w:t xml:space="preserve"> the </w:t>
      </w:r>
      <w:proofErr w:type="gramStart"/>
      <w:r w:rsidRPr="0035227E">
        <w:rPr>
          <w:sz w:val="20"/>
        </w:rPr>
        <w:t xml:space="preserve">aforementioned </w:t>
      </w:r>
      <w:r w:rsidR="00C0721B">
        <w:rPr>
          <w:sz w:val="20"/>
        </w:rPr>
        <w:t>studies</w:t>
      </w:r>
      <w:proofErr w:type="gramEnd"/>
      <w:r>
        <w:rPr>
          <w:sz w:val="20"/>
        </w:rPr>
        <w:t xml:space="preserve"> by </w:t>
      </w:r>
      <w:r w:rsidR="00B852C3">
        <w:rPr>
          <w:sz w:val="20"/>
        </w:rPr>
        <w:t>implementing an unsupervised, centrality scoring approach to summarization of Congressional bills.</w:t>
      </w:r>
    </w:p>
    <w:p w14:paraId="0D7296C0" w14:textId="77777777" w:rsidR="0035227E" w:rsidRPr="00B31EC0" w:rsidRDefault="0035227E" w:rsidP="00F40DCE">
      <w:pPr>
        <w:jc w:val="both"/>
        <w:rPr>
          <w:sz w:val="20"/>
          <w:highlight w:val="yellow"/>
        </w:rPr>
      </w:pPr>
    </w:p>
    <w:p w14:paraId="14245FDD" w14:textId="1D6F18C4" w:rsidR="00F40DCE" w:rsidRDefault="008019AE" w:rsidP="00F40DCE">
      <w:pPr>
        <w:jc w:val="center"/>
        <w:rPr>
          <w:b/>
          <w:caps/>
          <w:sz w:val="20"/>
        </w:rPr>
      </w:pPr>
      <w:r w:rsidRPr="00F71DF9">
        <w:rPr>
          <w:b/>
          <w:caps/>
          <w:sz w:val="20"/>
        </w:rPr>
        <w:t>3</w:t>
      </w:r>
      <w:r w:rsidR="00F40DCE" w:rsidRPr="00F71DF9">
        <w:rPr>
          <w:b/>
          <w:caps/>
          <w:sz w:val="20"/>
        </w:rPr>
        <w:t>. DATA</w:t>
      </w:r>
    </w:p>
    <w:p w14:paraId="6E7B73B9" w14:textId="77777777" w:rsidR="00B60838" w:rsidRPr="00F71DF9" w:rsidRDefault="00B60838" w:rsidP="00F40DCE">
      <w:pPr>
        <w:jc w:val="center"/>
        <w:rPr>
          <w:b/>
          <w:caps/>
          <w:sz w:val="20"/>
        </w:rPr>
      </w:pPr>
    </w:p>
    <w:p w14:paraId="7A035D72" w14:textId="77777777" w:rsidR="00B852C3" w:rsidRDefault="00B60838" w:rsidP="00F40DCE">
      <w:pPr>
        <w:jc w:val="both"/>
        <w:rPr>
          <w:bCs/>
          <w:sz w:val="20"/>
        </w:rPr>
      </w:pPr>
      <w:r w:rsidRPr="00B60838">
        <w:rPr>
          <w:bCs/>
          <w:sz w:val="20"/>
        </w:rPr>
        <w:t>The data we are using for this project comes from the govinfo.gov web API</w:t>
      </w:r>
      <w:r w:rsidR="00271704">
        <w:rPr>
          <w:bCs/>
          <w:sz w:val="20"/>
        </w:rPr>
        <w:t xml:space="preserve"> [2]</w:t>
      </w:r>
      <w:r w:rsidRPr="00B60838">
        <w:rPr>
          <w:bCs/>
          <w:sz w:val="20"/>
        </w:rPr>
        <w:t>. We used th</w:t>
      </w:r>
      <w:r w:rsidR="00C86D11">
        <w:rPr>
          <w:bCs/>
          <w:sz w:val="20"/>
        </w:rPr>
        <w:t xml:space="preserve">is </w:t>
      </w:r>
      <w:r w:rsidRPr="00B60838">
        <w:rPr>
          <w:bCs/>
          <w:sz w:val="20"/>
        </w:rPr>
        <w:t xml:space="preserve">API to download only </w:t>
      </w:r>
      <w:r w:rsidR="00B852C3">
        <w:rPr>
          <w:bCs/>
          <w:sz w:val="20"/>
        </w:rPr>
        <w:t xml:space="preserve">the </w:t>
      </w:r>
      <w:r w:rsidRPr="00B60838">
        <w:rPr>
          <w:bCs/>
          <w:sz w:val="20"/>
        </w:rPr>
        <w:t>House Resolution</w:t>
      </w:r>
      <w:r w:rsidR="00271704">
        <w:rPr>
          <w:bCs/>
          <w:sz w:val="20"/>
        </w:rPr>
        <w:t xml:space="preserve"> (HR)</w:t>
      </w:r>
      <w:r w:rsidRPr="00B60838">
        <w:rPr>
          <w:bCs/>
          <w:sz w:val="20"/>
        </w:rPr>
        <w:t xml:space="preserve"> Bills </w:t>
      </w:r>
      <w:r w:rsidR="00B852C3">
        <w:rPr>
          <w:bCs/>
          <w:sz w:val="20"/>
        </w:rPr>
        <w:t>from the</w:t>
      </w:r>
      <w:r w:rsidRPr="00B60838">
        <w:rPr>
          <w:bCs/>
          <w:sz w:val="20"/>
        </w:rPr>
        <w:t xml:space="preserve"> 117th Congress Second Session</w:t>
      </w:r>
      <w:r w:rsidR="00B852C3">
        <w:rPr>
          <w:bCs/>
          <w:sz w:val="20"/>
        </w:rPr>
        <w:t xml:space="preserve"> that were “enrolled,” which means they were</w:t>
      </w:r>
      <w:r w:rsidR="00B852C3" w:rsidRPr="00B852C3">
        <w:rPr>
          <w:bCs/>
          <w:sz w:val="20"/>
        </w:rPr>
        <w:t xml:space="preserve"> passed in identical form by both houses</w:t>
      </w:r>
      <w:r w:rsidR="00B852C3">
        <w:rPr>
          <w:bCs/>
          <w:sz w:val="20"/>
        </w:rPr>
        <w:t xml:space="preserve"> [5]. We chose to only evaluate this subset</w:t>
      </w:r>
      <w:r w:rsidRPr="00B60838">
        <w:rPr>
          <w:bCs/>
          <w:sz w:val="20"/>
        </w:rPr>
        <w:t xml:space="preserve"> </w:t>
      </w:r>
      <w:r w:rsidR="00B852C3">
        <w:rPr>
          <w:bCs/>
          <w:sz w:val="20"/>
        </w:rPr>
        <w:t>because</w:t>
      </w:r>
      <w:r w:rsidRPr="00B60838">
        <w:rPr>
          <w:bCs/>
          <w:sz w:val="20"/>
        </w:rPr>
        <w:t xml:space="preserve"> the </w:t>
      </w:r>
      <w:r w:rsidR="00C86D11">
        <w:rPr>
          <w:bCs/>
          <w:sz w:val="20"/>
        </w:rPr>
        <w:t xml:space="preserve">total </w:t>
      </w:r>
      <w:r w:rsidRPr="00B60838">
        <w:rPr>
          <w:bCs/>
          <w:sz w:val="20"/>
        </w:rPr>
        <w:t>number of HRs is slightly overwhelming for</w:t>
      </w:r>
      <w:r w:rsidR="00C86D11">
        <w:rPr>
          <w:bCs/>
          <w:sz w:val="20"/>
        </w:rPr>
        <w:t xml:space="preserve"> an</w:t>
      </w:r>
      <w:r w:rsidRPr="00B60838">
        <w:rPr>
          <w:bCs/>
          <w:sz w:val="20"/>
        </w:rPr>
        <w:t xml:space="preserve"> </w:t>
      </w:r>
      <w:r w:rsidR="00C86D11">
        <w:rPr>
          <w:bCs/>
          <w:sz w:val="20"/>
        </w:rPr>
        <w:t>experimental</w:t>
      </w:r>
      <w:r w:rsidRPr="00B60838">
        <w:rPr>
          <w:bCs/>
          <w:sz w:val="20"/>
        </w:rPr>
        <w:t xml:space="preserve"> analysis</w:t>
      </w:r>
      <w:r w:rsidR="00C86D11">
        <w:rPr>
          <w:bCs/>
          <w:sz w:val="20"/>
        </w:rPr>
        <w:t xml:space="preserve"> such as this one</w:t>
      </w:r>
      <w:r w:rsidRPr="00B60838">
        <w:rPr>
          <w:bCs/>
          <w:sz w:val="20"/>
        </w:rPr>
        <w:t xml:space="preserve">. </w:t>
      </w:r>
    </w:p>
    <w:p w14:paraId="178004F2" w14:textId="77777777" w:rsidR="00B852C3" w:rsidRDefault="00B852C3" w:rsidP="00F40DCE">
      <w:pPr>
        <w:jc w:val="both"/>
        <w:rPr>
          <w:bCs/>
          <w:sz w:val="20"/>
        </w:rPr>
      </w:pPr>
    </w:p>
    <w:p w14:paraId="31C51558" w14:textId="45028619" w:rsidR="00083892" w:rsidRDefault="00B852C3" w:rsidP="00F40DCE">
      <w:pPr>
        <w:jc w:val="both"/>
        <w:rPr>
          <w:bCs/>
          <w:sz w:val="20"/>
        </w:rPr>
      </w:pPr>
      <w:r>
        <w:rPr>
          <w:bCs/>
          <w:sz w:val="20"/>
        </w:rPr>
        <w:t>In total, there were 4674 files containing different HRs as well as various iterations of each one based on its status in Congress. Our final data set included only 152 of these files, the ones that had been “enrolled.”</w:t>
      </w:r>
    </w:p>
    <w:p w14:paraId="1918ACDE" w14:textId="77777777" w:rsidR="00AF1C7D" w:rsidRDefault="00AF1C7D" w:rsidP="00F40DCE">
      <w:pPr>
        <w:jc w:val="both"/>
        <w:rPr>
          <w:bCs/>
          <w:sz w:val="20"/>
        </w:rPr>
      </w:pPr>
    </w:p>
    <w:p w14:paraId="28810C3E" w14:textId="15AB4A7B" w:rsidR="00F40DCE" w:rsidRDefault="00AF1C7D" w:rsidP="003C5139">
      <w:pPr>
        <w:jc w:val="both"/>
        <w:rPr>
          <w:bCs/>
          <w:sz w:val="20"/>
        </w:rPr>
      </w:pPr>
      <w:r>
        <w:rPr>
          <w:bCs/>
          <w:sz w:val="20"/>
        </w:rPr>
        <w:t xml:space="preserve">Since the files were originally in XML format, the first step was extracting the text elements using the </w:t>
      </w:r>
      <w:proofErr w:type="spellStart"/>
      <w:r>
        <w:rPr>
          <w:bCs/>
          <w:sz w:val="20"/>
        </w:rPr>
        <w:t>ElementTree</w:t>
      </w:r>
      <w:proofErr w:type="spellEnd"/>
      <w:r>
        <w:rPr>
          <w:bCs/>
          <w:sz w:val="20"/>
        </w:rPr>
        <w:t xml:space="preserve"> module of the xml package in python. This included parsing each file </w:t>
      </w:r>
      <w:r w:rsidR="00634CF3">
        <w:rPr>
          <w:bCs/>
          <w:sz w:val="20"/>
        </w:rPr>
        <w:t xml:space="preserve">and extracting the root element, which identifies the heading of the file. </w:t>
      </w:r>
      <w:r w:rsidR="000B2B24">
        <w:rPr>
          <w:bCs/>
          <w:sz w:val="20"/>
        </w:rPr>
        <w:t xml:space="preserve">Then, we located </w:t>
      </w:r>
      <w:r w:rsidR="00647140">
        <w:rPr>
          <w:bCs/>
          <w:sz w:val="20"/>
        </w:rPr>
        <w:t>all</w:t>
      </w:r>
      <w:r w:rsidR="000B2B24">
        <w:rPr>
          <w:bCs/>
          <w:sz w:val="20"/>
        </w:rPr>
        <w:t xml:space="preserve"> element</w:t>
      </w:r>
      <w:r w:rsidR="00647140">
        <w:rPr>
          <w:bCs/>
          <w:sz w:val="20"/>
        </w:rPr>
        <w:t>s</w:t>
      </w:r>
      <w:r w:rsidR="000B2B24">
        <w:rPr>
          <w:bCs/>
          <w:sz w:val="20"/>
        </w:rPr>
        <w:t xml:space="preserve"> </w:t>
      </w:r>
      <w:r w:rsidR="00214F05">
        <w:rPr>
          <w:bCs/>
          <w:sz w:val="20"/>
        </w:rPr>
        <w:t>that included text relevant to the bill and extracted them</w:t>
      </w:r>
      <w:r w:rsidR="00647140">
        <w:rPr>
          <w:bCs/>
          <w:sz w:val="20"/>
        </w:rPr>
        <w:t xml:space="preserve"> into a </w:t>
      </w:r>
      <w:r w:rsidR="00647140">
        <w:rPr>
          <w:bCs/>
          <w:sz w:val="20"/>
        </w:rPr>
        <w:lastRenderedPageBreak/>
        <w:t>data frame. Each observation in the data frame consist</w:t>
      </w:r>
      <w:r w:rsidR="00EF243E">
        <w:rPr>
          <w:bCs/>
          <w:sz w:val="20"/>
        </w:rPr>
        <w:t>ed</w:t>
      </w:r>
      <w:r w:rsidR="00647140">
        <w:rPr>
          <w:bCs/>
          <w:sz w:val="20"/>
        </w:rPr>
        <w:t xml:space="preserve"> of an identifying row number, the raw bill text, and an initialized column to hold the generated summaries.</w:t>
      </w:r>
    </w:p>
    <w:p w14:paraId="44C99C57" w14:textId="784B7FF4" w:rsidR="003C5139" w:rsidRPr="003C5139" w:rsidRDefault="003C5139" w:rsidP="003C5139">
      <w:pPr>
        <w:jc w:val="both"/>
        <w:rPr>
          <w:bCs/>
          <w:sz w:val="20"/>
        </w:rPr>
      </w:pPr>
    </w:p>
    <w:p w14:paraId="31B39AEA" w14:textId="48BF9022" w:rsidR="00F40DCE" w:rsidRPr="00F71DF9" w:rsidRDefault="001B112B" w:rsidP="00F40DCE">
      <w:pPr>
        <w:keepNext/>
        <w:jc w:val="center"/>
        <w:rPr>
          <w:b/>
          <w:caps/>
          <w:sz w:val="20"/>
        </w:rPr>
      </w:pPr>
      <w:r w:rsidRPr="00F71DF9">
        <w:rPr>
          <w:b/>
          <w:caps/>
          <w:sz w:val="20"/>
        </w:rPr>
        <w:t>4</w:t>
      </w:r>
      <w:r w:rsidR="00F40DCE" w:rsidRPr="00F71DF9">
        <w:rPr>
          <w:b/>
          <w:caps/>
          <w:sz w:val="20"/>
        </w:rPr>
        <w:t>. METHODS</w:t>
      </w:r>
    </w:p>
    <w:p w14:paraId="6EE9D9B5" w14:textId="76DB1A13" w:rsidR="005066AF" w:rsidRPr="00F71DF9" w:rsidRDefault="005066AF" w:rsidP="00F40DCE">
      <w:pPr>
        <w:keepNext/>
        <w:jc w:val="center"/>
        <w:rPr>
          <w:b/>
          <w:caps/>
          <w:sz w:val="20"/>
        </w:rPr>
      </w:pPr>
    </w:p>
    <w:p w14:paraId="0C8E8B04" w14:textId="3654D6D4" w:rsidR="005066AF" w:rsidRPr="005066AF" w:rsidRDefault="005066AF" w:rsidP="00BD652D">
      <w:pPr>
        <w:jc w:val="both"/>
        <w:rPr>
          <w:b/>
          <w:bCs/>
          <w:sz w:val="20"/>
        </w:rPr>
      </w:pPr>
      <w:r w:rsidRPr="005066AF">
        <w:rPr>
          <w:b/>
          <w:bCs/>
          <w:sz w:val="20"/>
        </w:rPr>
        <w:t>4.1. Summarization</w:t>
      </w:r>
    </w:p>
    <w:p w14:paraId="0AABCEB5" w14:textId="1C5C8279" w:rsidR="003C5139" w:rsidRDefault="003C5139" w:rsidP="00BD652D">
      <w:pPr>
        <w:jc w:val="both"/>
        <w:rPr>
          <w:sz w:val="20"/>
        </w:rPr>
      </w:pPr>
    </w:p>
    <w:p w14:paraId="74295339" w14:textId="0695FAE5" w:rsidR="004D6D2C" w:rsidRDefault="004D6D2C" w:rsidP="00BD652D">
      <w:pPr>
        <w:jc w:val="both"/>
        <w:rPr>
          <w:sz w:val="20"/>
        </w:rPr>
      </w:pPr>
      <w:r w:rsidRPr="004D6D2C">
        <w:rPr>
          <w:sz w:val="20"/>
        </w:rPr>
        <w:t>For text summarization</w:t>
      </w:r>
      <w:r w:rsidR="00BD652D">
        <w:rPr>
          <w:sz w:val="20"/>
        </w:rPr>
        <w:t xml:space="preserve"> tasks</w:t>
      </w:r>
      <w:r w:rsidRPr="004D6D2C">
        <w:rPr>
          <w:sz w:val="20"/>
        </w:rPr>
        <w:t>, there are two main approaches that can be used</w:t>
      </w:r>
      <w:r w:rsidR="003C5139">
        <w:rPr>
          <w:sz w:val="20"/>
        </w:rPr>
        <w:t>: Extractive and Abstractive</w:t>
      </w:r>
      <w:r w:rsidRPr="004D6D2C">
        <w:rPr>
          <w:sz w:val="20"/>
        </w:rPr>
        <w:t xml:space="preserve">. The </w:t>
      </w:r>
      <w:r w:rsidR="008C3707">
        <w:rPr>
          <w:sz w:val="20"/>
        </w:rPr>
        <w:t>Extractive</w:t>
      </w:r>
      <w:r w:rsidRPr="004D6D2C">
        <w:rPr>
          <w:sz w:val="20"/>
        </w:rPr>
        <w:t xml:space="preserve"> approach uses simple and traditional algorithms that observe the frequency of words within the text</w:t>
      </w:r>
      <w:r>
        <w:rPr>
          <w:sz w:val="20"/>
        </w:rPr>
        <w:t xml:space="preserve"> </w:t>
      </w:r>
      <w:r w:rsidRPr="004D6D2C">
        <w:rPr>
          <w:sz w:val="20"/>
        </w:rPr>
        <w:t>and look for sentences that contain those high frequency words</w:t>
      </w:r>
      <w:r w:rsidR="003C5139">
        <w:rPr>
          <w:sz w:val="20"/>
        </w:rPr>
        <w:t xml:space="preserve"> to use</w:t>
      </w:r>
      <w:r w:rsidRPr="004D6D2C">
        <w:rPr>
          <w:sz w:val="20"/>
        </w:rPr>
        <w:t xml:space="preserve"> in the final summary. </w:t>
      </w:r>
      <w:r w:rsidR="003C5139">
        <w:rPr>
          <w:sz w:val="20"/>
        </w:rPr>
        <w:t xml:space="preserve">The Abstractive </w:t>
      </w:r>
      <w:r w:rsidRPr="004D6D2C">
        <w:rPr>
          <w:sz w:val="20"/>
        </w:rPr>
        <w:t>method attempts to make smaller sentences with the</w:t>
      </w:r>
      <w:r>
        <w:rPr>
          <w:sz w:val="20"/>
        </w:rPr>
        <w:t xml:space="preserve"> </w:t>
      </w:r>
      <w:r w:rsidRPr="004D6D2C">
        <w:rPr>
          <w:sz w:val="20"/>
        </w:rPr>
        <w:t>same semantic meaning as the original sentences</w:t>
      </w:r>
      <w:r w:rsidR="004C06A6">
        <w:rPr>
          <w:sz w:val="20"/>
        </w:rPr>
        <w:t>, g</w:t>
      </w:r>
      <w:r w:rsidRPr="004D6D2C">
        <w:rPr>
          <w:sz w:val="20"/>
        </w:rPr>
        <w:t>enerally us</w:t>
      </w:r>
      <w:r w:rsidR="004C06A6">
        <w:rPr>
          <w:sz w:val="20"/>
        </w:rPr>
        <w:t xml:space="preserve">ing </w:t>
      </w:r>
      <w:r w:rsidRPr="004D6D2C">
        <w:rPr>
          <w:sz w:val="20"/>
        </w:rPr>
        <w:t>deep learning transformers like the BERT method</w:t>
      </w:r>
      <w:r w:rsidR="008C3707">
        <w:rPr>
          <w:sz w:val="20"/>
        </w:rPr>
        <w:t>.</w:t>
      </w:r>
    </w:p>
    <w:p w14:paraId="25B628B4" w14:textId="25BE20F4" w:rsidR="0083572A" w:rsidRDefault="0083572A" w:rsidP="00BD652D">
      <w:pPr>
        <w:jc w:val="both"/>
        <w:rPr>
          <w:sz w:val="20"/>
        </w:rPr>
      </w:pPr>
    </w:p>
    <w:p w14:paraId="250E18ED" w14:textId="5458FF6A" w:rsidR="006A7140" w:rsidRDefault="008C3707" w:rsidP="007C11E8">
      <w:pPr>
        <w:jc w:val="both"/>
        <w:rPr>
          <w:bCs/>
          <w:sz w:val="20"/>
        </w:rPr>
      </w:pPr>
      <w:r>
        <w:rPr>
          <w:sz w:val="20"/>
        </w:rPr>
        <w:t>This project implements an Extractive approach</w:t>
      </w:r>
      <w:r w:rsidR="008D044B">
        <w:rPr>
          <w:sz w:val="20"/>
        </w:rPr>
        <w:t xml:space="preserve"> through the </w:t>
      </w:r>
      <w:proofErr w:type="spellStart"/>
      <w:r w:rsidR="008D044B">
        <w:rPr>
          <w:sz w:val="20"/>
        </w:rPr>
        <w:t>LexRank</w:t>
      </w:r>
      <w:proofErr w:type="spellEnd"/>
      <w:r w:rsidR="00B95D93">
        <w:rPr>
          <w:sz w:val="20"/>
        </w:rPr>
        <w:t xml:space="preserve"> s</w:t>
      </w:r>
      <w:r w:rsidR="008D044B">
        <w:rPr>
          <w:sz w:val="20"/>
        </w:rPr>
        <w:t xml:space="preserve">ummarizer from the </w:t>
      </w:r>
      <w:proofErr w:type="spellStart"/>
      <w:r w:rsidR="008D044B">
        <w:rPr>
          <w:sz w:val="20"/>
        </w:rPr>
        <w:t>sumy</w:t>
      </w:r>
      <w:proofErr w:type="spellEnd"/>
      <w:r w:rsidR="008D044B">
        <w:rPr>
          <w:sz w:val="20"/>
        </w:rPr>
        <w:t xml:space="preserve"> python library.</w:t>
      </w:r>
      <w:r w:rsidR="007C11E8" w:rsidRPr="007C11E8">
        <w:rPr>
          <w:bCs/>
          <w:sz w:val="20"/>
        </w:rPr>
        <w:t xml:space="preserve"> </w:t>
      </w:r>
      <w:r w:rsidR="007C11E8">
        <w:rPr>
          <w:bCs/>
          <w:sz w:val="20"/>
        </w:rPr>
        <w:t>This summarizer is a</w:t>
      </w:r>
      <w:r w:rsidR="00B95D93">
        <w:rPr>
          <w:bCs/>
          <w:sz w:val="20"/>
        </w:rPr>
        <w:t>n unsupervised,</w:t>
      </w:r>
      <w:r w:rsidR="007C11E8">
        <w:rPr>
          <w:bCs/>
          <w:sz w:val="20"/>
        </w:rPr>
        <w:t xml:space="preserve"> </w:t>
      </w:r>
      <w:r w:rsidR="008E44B9">
        <w:rPr>
          <w:bCs/>
          <w:sz w:val="20"/>
        </w:rPr>
        <w:t>graph-based</w:t>
      </w:r>
      <w:r w:rsidR="007C11E8">
        <w:rPr>
          <w:bCs/>
          <w:sz w:val="20"/>
        </w:rPr>
        <w:t xml:space="preserve"> algorithm that </w:t>
      </w:r>
      <w:r w:rsidR="00B95D93">
        <w:rPr>
          <w:bCs/>
          <w:sz w:val="20"/>
        </w:rPr>
        <w:t xml:space="preserve">uses eigenvector centrality to </w:t>
      </w:r>
      <w:r w:rsidR="007C11E8">
        <w:rPr>
          <w:bCs/>
          <w:sz w:val="20"/>
        </w:rPr>
        <w:t>identif</w:t>
      </w:r>
      <w:r w:rsidR="00B95D93">
        <w:rPr>
          <w:bCs/>
          <w:sz w:val="20"/>
        </w:rPr>
        <w:t>y</w:t>
      </w:r>
      <w:r w:rsidR="007C11E8">
        <w:rPr>
          <w:bCs/>
          <w:sz w:val="20"/>
        </w:rPr>
        <w:t xml:space="preserve"> </w:t>
      </w:r>
      <w:r w:rsidR="007C11E8">
        <w:rPr>
          <w:bCs/>
          <w:sz w:val="20"/>
        </w:rPr>
        <w:t xml:space="preserve">the </w:t>
      </w:r>
      <w:r w:rsidR="007C11E8">
        <w:rPr>
          <w:bCs/>
          <w:sz w:val="20"/>
        </w:rPr>
        <w:t xml:space="preserve">most important sentences </w:t>
      </w:r>
      <w:r w:rsidR="008E44B9">
        <w:rPr>
          <w:bCs/>
          <w:sz w:val="20"/>
        </w:rPr>
        <w:t>in a text</w:t>
      </w:r>
      <w:r w:rsidR="00B95D93">
        <w:rPr>
          <w:bCs/>
          <w:sz w:val="20"/>
        </w:rPr>
        <w:t xml:space="preserve">. </w:t>
      </w:r>
      <w:proofErr w:type="spellStart"/>
      <w:r w:rsidR="00B95D93">
        <w:rPr>
          <w:bCs/>
          <w:sz w:val="20"/>
        </w:rPr>
        <w:t>LexRank</w:t>
      </w:r>
      <w:proofErr w:type="spellEnd"/>
      <w:r w:rsidR="00B95D93">
        <w:rPr>
          <w:bCs/>
          <w:sz w:val="20"/>
        </w:rPr>
        <w:t xml:space="preserve"> is</w:t>
      </w:r>
      <w:r w:rsidR="008E44B9">
        <w:rPr>
          <w:bCs/>
          <w:sz w:val="20"/>
        </w:rPr>
        <w:t xml:space="preserve"> </w:t>
      </w:r>
      <w:r w:rsidR="007C11E8">
        <w:rPr>
          <w:bCs/>
          <w:sz w:val="20"/>
        </w:rPr>
        <w:t xml:space="preserve">based on </w:t>
      </w:r>
      <w:r w:rsidR="008E44B9">
        <w:rPr>
          <w:bCs/>
          <w:sz w:val="20"/>
        </w:rPr>
        <w:t xml:space="preserve">the </w:t>
      </w:r>
      <w:r w:rsidR="006A7140">
        <w:rPr>
          <w:bCs/>
          <w:sz w:val="20"/>
        </w:rPr>
        <w:t>PageRank</w:t>
      </w:r>
      <w:r w:rsidR="007C11E8">
        <w:rPr>
          <w:bCs/>
          <w:sz w:val="20"/>
        </w:rPr>
        <w:t xml:space="preserve"> algorithm from Google</w:t>
      </w:r>
      <w:r w:rsidR="00B95D93">
        <w:rPr>
          <w:bCs/>
          <w:sz w:val="20"/>
        </w:rPr>
        <w:t xml:space="preserve"> that defines the relevance of each site in relation to the search</w:t>
      </w:r>
      <w:r w:rsidR="007C11E8">
        <w:rPr>
          <w:bCs/>
          <w:sz w:val="20"/>
        </w:rPr>
        <w:t xml:space="preserve">. </w:t>
      </w:r>
      <w:r w:rsidR="00D23AE6">
        <w:rPr>
          <w:bCs/>
          <w:sz w:val="20"/>
        </w:rPr>
        <w:t>This method calculate</w:t>
      </w:r>
      <w:r w:rsidR="00D23AE6">
        <w:rPr>
          <w:bCs/>
          <w:sz w:val="20"/>
        </w:rPr>
        <w:t>s</w:t>
      </w:r>
      <w:r w:rsidR="00D23AE6">
        <w:rPr>
          <w:bCs/>
          <w:sz w:val="20"/>
        </w:rPr>
        <w:t xml:space="preserve"> an </w:t>
      </w:r>
      <w:proofErr w:type="gramStart"/>
      <w:r w:rsidR="00D23AE6">
        <w:rPr>
          <w:bCs/>
          <w:sz w:val="20"/>
        </w:rPr>
        <w:t>importance</w:t>
      </w:r>
      <w:proofErr w:type="gramEnd"/>
      <w:r w:rsidR="00D23AE6">
        <w:rPr>
          <w:bCs/>
          <w:sz w:val="20"/>
        </w:rPr>
        <w:t xml:space="preserve"> score </w:t>
      </w:r>
      <w:r w:rsidR="00130DDF">
        <w:rPr>
          <w:bCs/>
          <w:sz w:val="20"/>
        </w:rPr>
        <w:t xml:space="preserve">for </w:t>
      </w:r>
      <w:r w:rsidR="00D23AE6">
        <w:rPr>
          <w:bCs/>
          <w:sz w:val="20"/>
        </w:rPr>
        <w:t>each token, or sentence</w:t>
      </w:r>
      <w:r w:rsidR="00130DDF">
        <w:rPr>
          <w:bCs/>
          <w:sz w:val="20"/>
        </w:rPr>
        <w:t xml:space="preserve"> in this case</w:t>
      </w:r>
      <w:r w:rsidR="00D23AE6">
        <w:rPr>
          <w:bCs/>
          <w:sz w:val="20"/>
        </w:rPr>
        <w:t xml:space="preserve">, in a bill. We then use these scores to extract the most important sentences and combine them to create a summary. </w:t>
      </w:r>
    </w:p>
    <w:p w14:paraId="0CC1BEC2" w14:textId="77777777" w:rsidR="006A7140" w:rsidRDefault="006A7140" w:rsidP="007C11E8">
      <w:pPr>
        <w:jc w:val="both"/>
        <w:rPr>
          <w:bCs/>
          <w:sz w:val="20"/>
        </w:rPr>
      </w:pPr>
    </w:p>
    <w:p w14:paraId="43945D6E" w14:textId="23B3F0FB" w:rsidR="007C11E8" w:rsidRPr="00F71DF9" w:rsidRDefault="00DE2730" w:rsidP="007C11E8">
      <w:pPr>
        <w:jc w:val="both"/>
        <w:rPr>
          <w:bCs/>
          <w:sz w:val="20"/>
        </w:rPr>
      </w:pPr>
      <w:r>
        <w:rPr>
          <w:bCs/>
          <w:sz w:val="20"/>
        </w:rPr>
        <w:t xml:space="preserve">The </w:t>
      </w:r>
      <w:proofErr w:type="spellStart"/>
      <w:r>
        <w:rPr>
          <w:bCs/>
          <w:sz w:val="20"/>
        </w:rPr>
        <w:t>LexRank</w:t>
      </w:r>
      <w:proofErr w:type="spellEnd"/>
      <w:r>
        <w:rPr>
          <w:bCs/>
          <w:sz w:val="20"/>
        </w:rPr>
        <w:t xml:space="preserve"> summarizer h</w:t>
      </w:r>
      <w:r w:rsidR="007C11E8">
        <w:rPr>
          <w:bCs/>
          <w:sz w:val="20"/>
        </w:rPr>
        <w:t xml:space="preserve">as its own rules about what </w:t>
      </w:r>
      <w:r>
        <w:rPr>
          <w:bCs/>
          <w:sz w:val="20"/>
        </w:rPr>
        <w:t xml:space="preserve">constitutes </w:t>
      </w:r>
      <w:r w:rsidR="007C11E8">
        <w:rPr>
          <w:bCs/>
          <w:sz w:val="20"/>
        </w:rPr>
        <w:t>a sentence</w:t>
      </w:r>
      <w:r>
        <w:rPr>
          <w:bCs/>
          <w:sz w:val="20"/>
        </w:rPr>
        <w:t xml:space="preserve">, </w:t>
      </w:r>
      <w:r w:rsidR="007C11E8">
        <w:rPr>
          <w:bCs/>
          <w:sz w:val="20"/>
        </w:rPr>
        <w:t xml:space="preserve">and vectorizes sentences </w:t>
      </w:r>
      <w:r>
        <w:rPr>
          <w:bCs/>
          <w:sz w:val="20"/>
        </w:rPr>
        <w:t>based on</w:t>
      </w:r>
      <w:r w:rsidR="007C11E8">
        <w:rPr>
          <w:bCs/>
          <w:sz w:val="20"/>
        </w:rPr>
        <w:t xml:space="preserve"> those rules.</w:t>
      </w:r>
      <w:r>
        <w:rPr>
          <w:bCs/>
          <w:sz w:val="20"/>
        </w:rPr>
        <w:t xml:space="preserve"> It also removes stop words, punctuation, and unnecessary characters.</w:t>
      </w:r>
      <w:r w:rsidR="007C11E8">
        <w:rPr>
          <w:bCs/>
          <w:sz w:val="20"/>
        </w:rPr>
        <w:t xml:space="preserve"> </w:t>
      </w:r>
      <w:r>
        <w:rPr>
          <w:bCs/>
          <w:sz w:val="20"/>
        </w:rPr>
        <w:t xml:space="preserve">Therefore, we did not preprocess the raw bill text before applying the summarizer. We decided against lowercasing and </w:t>
      </w:r>
      <w:r w:rsidR="00D23AE6">
        <w:rPr>
          <w:bCs/>
          <w:sz w:val="20"/>
        </w:rPr>
        <w:t>stemming or lemmatization to preserve the grammatical accuracy, context, and proper governmental terms in the summary.</w:t>
      </w:r>
    </w:p>
    <w:p w14:paraId="0E287D50" w14:textId="2DD11C1B" w:rsidR="008C3707" w:rsidRDefault="008C3707" w:rsidP="00BD652D">
      <w:pPr>
        <w:jc w:val="both"/>
        <w:rPr>
          <w:sz w:val="20"/>
        </w:rPr>
      </w:pPr>
    </w:p>
    <w:p w14:paraId="6412C05F" w14:textId="77777777" w:rsidR="008C3707" w:rsidRDefault="008C3707" w:rsidP="00BD652D">
      <w:pPr>
        <w:jc w:val="both"/>
        <w:rPr>
          <w:sz w:val="20"/>
        </w:rPr>
      </w:pPr>
    </w:p>
    <w:p w14:paraId="62107DCE" w14:textId="1F6E8DB4" w:rsidR="00F07746" w:rsidRDefault="00F07746" w:rsidP="0083572A">
      <w:pPr>
        <w:jc w:val="both"/>
        <w:rPr>
          <w:bCs/>
          <w:sz w:val="20"/>
        </w:rPr>
      </w:pPr>
    </w:p>
    <w:p w14:paraId="66DE4CA5" w14:textId="073EF587" w:rsidR="00F07746" w:rsidRDefault="00F07746" w:rsidP="0083572A">
      <w:pPr>
        <w:jc w:val="both"/>
        <w:rPr>
          <w:bCs/>
          <w:sz w:val="20"/>
        </w:rPr>
      </w:pPr>
      <w:r>
        <w:rPr>
          <w:bCs/>
          <w:sz w:val="20"/>
        </w:rPr>
        <w:t xml:space="preserve">Capped the summaries at </w:t>
      </w:r>
      <w:r w:rsidR="00DB1E0E">
        <w:rPr>
          <w:bCs/>
          <w:sz w:val="20"/>
        </w:rPr>
        <w:t>0.3</w:t>
      </w:r>
      <w:r>
        <w:rPr>
          <w:bCs/>
          <w:sz w:val="20"/>
        </w:rPr>
        <w:t xml:space="preserve"> </w:t>
      </w:r>
      <w:r w:rsidR="00DB1E0E">
        <w:rPr>
          <w:bCs/>
          <w:sz w:val="20"/>
        </w:rPr>
        <w:t xml:space="preserve">times the length of the </w:t>
      </w:r>
      <w:proofErr w:type="gramStart"/>
      <w:r w:rsidR="00DB1E0E">
        <w:rPr>
          <w:bCs/>
          <w:sz w:val="20"/>
        </w:rPr>
        <w:t>bill</w:t>
      </w:r>
      <w:proofErr w:type="gramEnd"/>
    </w:p>
    <w:p w14:paraId="4363461C" w14:textId="3CFADD61" w:rsidR="00BC13C1" w:rsidRDefault="00BC13C1" w:rsidP="0083572A">
      <w:pPr>
        <w:jc w:val="both"/>
        <w:rPr>
          <w:bCs/>
          <w:sz w:val="20"/>
        </w:rPr>
      </w:pPr>
    </w:p>
    <w:p w14:paraId="6D7FB2AC" w14:textId="510C7DC2" w:rsidR="005066AF" w:rsidRDefault="005066AF" w:rsidP="0083572A">
      <w:pPr>
        <w:jc w:val="both"/>
        <w:rPr>
          <w:b/>
          <w:sz w:val="20"/>
        </w:rPr>
      </w:pPr>
      <w:r w:rsidRPr="005066AF">
        <w:rPr>
          <w:b/>
          <w:sz w:val="20"/>
        </w:rPr>
        <w:t>4.2. Evaluation</w:t>
      </w:r>
    </w:p>
    <w:p w14:paraId="2CCD7EFC" w14:textId="77777777" w:rsidR="008B5208" w:rsidRDefault="008B5208" w:rsidP="0083572A">
      <w:pPr>
        <w:jc w:val="both"/>
        <w:rPr>
          <w:b/>
          <w:sz w:val="20"/>
        </w:rPr>
      </w:pPr>
    </w:p>
    <w:p w14:paraId="64B4C3F0" w14:textId="0EDC32F2" w:rsidR="008B5208" w:rsidRPr="008B5208" w:rsidRDefault="008B5208" w:rsidP="0083572A">
      <w:pPr>
        <w:jc w:val="both"/>
        <w:rPr>
          <w:bCs/>
          <w:sz w:val="20"/>
        </w:rPr>
      </w:pPr>
      <w:r>
        <w:rPr>
          <w:bCs/>
          <w:sz w:val="20"/>
        </w:rPr>
        <w:t xml:space="preserve">Two of the most popular ways to evaluate the success of text summarization are readability scores and cosine similarity. We began with investigating readability, with the intention </w:t>
      </w:r>
      <w:r w:rsidR="00312808">
        <w:rPr>
          <w:bCs/>
          <w:sz w:val="20"/>
        </w:rPr>
        <w:t>of producing</w:t>
      </w:r>
      <w:r>
        <w:rPr>
          <w:bCs/>
          <w:sz w:val="20"/>
        </w:rPr>
        <w:t xml:space="preserve"> summaries that are more readable than </w:t>
      </w:r>
      <w:r w:rsidR="00312808">
        <w:rPr>
          <w:bCs/>
          <w:sz w:val="20"/>
        </w:rPr>
        <w:t xml:space="preserve">the original text. We utilized the </w:t>
      </w:r>
      <w:proofErr w:type="spellStart"/>
      <w:r w:rsidR="00312808">
        <w:rPr>
          <w:bCs/>
          <w:sz w:val="20"/>
        </w:rPr>
        <w:t>textstat</w:t>
      </w:r>
      <w:proofErr w:type="spellEnd"/>
      <w:r w:rsidR="00312808">
        <w:rPr>
          <w:bCs/>
          <w:sz w:val="20"/>
        </w:rPr>
        <w:t xml:space="preserve"> </w:t>
      </w:r>
      <w:proofErr w:type="gramStart"/>
      <w:r w:rsidR="00312808">
        <w:rPr>
          <w:bCs/>
          <w:sz w:val="20"/>
        </w:rPr>
        <w:t>library</w:t>
      </w:r>
      <w:proofErr w:type="gramEnd"/>
      <w:r w:rsidR="00312808">
        <w:rPr>
          <w:bCs/>
          <w:sz w:val="20"/>
        </w:rPr>
        <w:t xml:space="preserve"> </w:t>
      </w:r>
    </w:p>
    <w:p w14:paraId="2C8DA7A8" w14:textId="48C75226" w:rsidR="0034051C" w:rsidRDefault="00BC13C1" w:rsidP="0083572A">
      <w:pPr>
        <w:jc w:val="both"/>
        <w:rPr>
          <w:bCs/>
          <w:sz w:val="20"/>
        </w:rPr>
      </w:pPr>
      <w:r>
        <w:rPr>
          <w:bCs/>
          <w:sz w:val="20"/>
        </w:rPr>
        <w:t xml:space="preserve">In order to evaluate the success of this task, we calculated readability </w:t>
      </w:r>
      <w:proofErr w:type="gramStart"/>
      <w:r>
        <w:rPr>
          <w:bCs/>
          <w:sz w:val="20"/>
        </w:rPr>
        <w:t xml:space="preserve">scores </w:t>
      </w:r>
      <w:r w:rsidR="00CD6D41">
        <w:rPr>
          <w:bCs/>
          <w:sz w:val="20"/>
        </w:rPr>
        <w:t xml:space="preserve"> and</w:t>
      </w:r>
      <w:proofErr w:type="gramEnd"/>
      <w:r w:rsidR="00CD6D41">
        <w:rPr>
          <w:bCs/>
          <w:sz w:val="20"/>
        </w:rPr>
        <w:t xml:space="preserve"> </w:t>
      </w:r>
      <w:r w:rsidR="0034051C">
        <w:rPr>
          <w:bCs/>
          <w:sz w:val="20"/>
        </w:rPr>
        <w:t xml:space="preserve">Cosine similarity </w:t>
      </w:r>
      <w:r w:rsidR="00045C78">
        <w:rPr>
          <w:bCs/>
          <w:sz w:val="20"/>
        </w:rPr>
        <w:t>between the bill and the summary</w:t>
      </w:r>
    </w:p>
    <w:p w14:paraId="4DE3A770" w14:textId="77777777" w:rsidR="008C375B" w:rsidRDefault="008C375B" w:rsidP="0083572A">
      <w:pPr>
        <w:jc w:val="both"/>
        <w:rPr>
          <w:bCs/>
          <w:sz w:val="20"/>
        </w:rPr>
      </w:pPr>
    </w:p>
    <w:p w14:paraId="2E58E173" w14:textId="015C3801" w:rsidR="008C375B" w:rsidRDefault="008C375B" w:rsidP="0083572A">
      <w:pPr>
        <w:jc w:val="both"/>
        <w:rPr>
          <w:bCs/>
          <w:sz w:val="20"/>
        </w:rPr>
      </w:pPr>
      <w:proofErr w:type="spellStart"/>
      <w:r>
        <w:rPr>
          <w:bCs/>
          <w:sz w:val="20"/>
        </w:rPr>
        <w:t>LexRank</w:t>
      </w:r>
      <w:proofErr w:type="spellEnd"/>
      <w:r>
        <w:rPr>
          <w:bCs/>
          <w:sz w:val="20"/>
        </w:rPr>
        <w:t xml:space="preserve">- </w:t>
      </w:r>
      <w:proofErr w:type="spellStart"/>
      <w:r>
        <w:rPr>
          <w:bCs/>
          <w:sz w:val="20"/>
        </w:rPr>
        <w:t>eigenvectory</w:t>
      </w:r>
      <w:proofErr w:type="spellEnd"/>
      <w:r>
        <w:rPr>
          <w:bCs/>
          <w:sz w:val="20"/>
        </w:rPr>
        <w:t xml:space="preserve"> centrality</w:t>
      </w:r>
    </w:p>
    <w:p w14:paraId="74CC6BC5" w14:textId="77777777" w:rsidR="00214F05" w:rsidRDefault="00214F05" w:rsidP="0083572A">
      <w:pPr>
        <w:jc w:val="both"/>
        <w:rPr>
          <w:bCs/>
          <w:sz w:val="20"/>
        </w:rPr>
      </w:pPr>
    </w:p>
    <w:p w14:paraId="39A69BAF" w14:textId="052F98BF" w:rsidR="00214F05" w:rsidRPr="00F71DF9" w:rsidRDefault="00214F05" w:rsidP="0083572A">
      <w:pPr>
        <w:jc w:val="both"/>
        <w:rPr>
          <w:bCs/>
          <w:sz w:val="20"/>
        </w:rPr>
      </w:pPr>
      <w:r>
        <w:rPr>
          <w:bCs/>
          <w:sz w:val="20"/>
        </w:rPr>
        <w:t xml:space="preserve">From </w:t>
      </w:r>
      <w:proofErr w:type="spellStart"/>
      <w:r>
        <w:rPr>
          <w:bCs/>
          <w:sz w:val="20"/>
        </w:rPr>
        <w:t>sumy</w:t>
      </w:r>
      <w:proofErr w:type="spellEnd"/>
      <w:r>
        <w:rPr>
          <w:bCs/>
          <w:sz w:val="20"/>
        </w:rPr>
        <w:t xml:space="preserve"> package, using </w:t>
      </w:r>
      <w:proofErr w:type="spellStart"/>
      <w:r>
        <w:rPr>
          <w:bCs/>
          <w:sz w:val="20"/>
        </w:rPr>
        <w:t>LexRankSummarizer</w:t>
      </w:r>
      <w:proofErr w:type="spellEnd"/>
      <w:r>
        <w:rPr>
          <w:bCs/>
          <w:sz w:val="20"/>
        </w:rPr>
        <w:t xml:space="preserve">: </w:t>
      </w:r>
    </w:p>
    <w:p w14:paraId="75AED473" w14:textId="1CA99EB2" w:rsidR="0083572A" w:rsidRPr="004D6D2C" w:rsidRDefault="0083572A" w:rsidP="00BD652D">
      <w:pPr>
        <w:jc w:val="both"/>
        <w:rPr>
          <w:sz w:val="20"/>
        </w:rPr>
      </w:pPr>
    </w:p>
    <w:p w14:paraId="70CCF4B1" w14:textId="6A1631B9" w:rsidR="00F40DCE" w:rsidRDefault="00D15325" w:rsidP="00F40DCE">
      <w:pPr>
        <w:pStyle w:val="BodyText"/>
        <w:keepNext/>
        <w:rPr>
          <w:sz w:val="20"/>
        </w:rPr>
      </w:pPr>
      <w:r>
        <w:rPr>
          <w:sz w:val="20"/>
        </w:rPr>
        <w:t>5</w:t>
      </w:r>
      <w:r w:rsidR="00F40DCE" w:rsidRPr="00F71DF9">
        <w:rPr>
          <w:sz w:val="20"/>
        </w:rPr>
        <w:t xml:space="preserve">. </w:t>
      </w:r>
      <w:r w:rsidR="001D30BA" w:rsidRPr="00F71DF9">
        <w:rPr>
          <w:sz w:val="20"/>
        </w:rPr>
        <w:t>Results</w:t>
      </w:r>
    </w:p>
    <w:p w14:paraId="3AC96D73" w14:textId="0AF2875C" w:rsidR="00130DDF" w:rsidRPr="00F71DF9" w:rsidRDefault="00130DDF" w:rsidP="00F40DCE">
      <w:pPr>
        <w:pStyle w:val="BodyText"/>
        <w:keepNext/>
        <w:rPr>
          <w:sz w:val="20"/>
        </w:rPr>
      </w:pPr>
      <w:r w:rsidRPr="00130DDF">
        <w:rPr>
          <w:sz w:val="20"/>
        </w:rPr>
        <w:drawing>
          <wp:anchor distT="0" distB="0" distL="114300" distR="114300" simplePos="0" relativeHeight="251662336" behindDoc="0" locked="0" layoutInCell="1" allowOverlap="1" wp14:anchorId="405D7BF3" wp14:editId="153F879A">
            <wp:simplePos x="0" y="0"/>
            <wp:positionH relativeFrom="margin">
              <wp:align>right</wp:align>
            </wp:positionH>
            <wp:positionV relativeFrom="paragraph">
              <wp:posOffset>131445</wp:posOffset>
            </wp:positionV>
            <wp:extent cx="3090545" cy="2249170"/>
            <wp:effectExtent l="0" t="0" r="0" b="0"/>
            <wp:wrapTight wrapText="bothSides">
              <wp:wrapPolygon edited="0">
                <wp:start x="5193" y="0"/>
                <wp:lineTo x="2397" y="1281"/>
                <wp:lineTo x="1864" y="1829"/>
                <wp:lineTo x="1864" y="3293"/>
                <wp:lineTo x="1065" y="3842"/>
                <wp:lineTo x="1065" y="4574"/>
                <wp:lineTo x="1864" y="6220"/>
                <wp:lineTo x="399" y="8050"/>
                <wp:lineTo x="133" y="8599"/>
                <wp:lineTo x="0" y="12075"/>
                <wp:lineTo x="1065" y="15002"/>
                <wp:lineTo x="1065" y="15185"/>
                <wp:lineTo x="1864" y="17929"/>
                <wp:lineTo x="1198" y="18478"/>
                <wp:lineTo x="1598" y="19392"/>
                <wp:lineTo x="10784" y="20856"/>
                <wp:lineTo x="10784" y="21222"/>
                <wp:lineTo x="12648" y="21222"/>
                <wp:lineTo x="16776" y="20856"/>
                <wp:lineTo x="21436" y="19392"/>
                <wp:lineTo x="21436" y="1464"/>
                <wp:lineTo x="19572" y="549"/>
                <wp:lineTo x="15578" y="0"/>
                <wp:lineTo x="5193" y="0"/>
              </wp:wrapPolygon>
            </wp:wrapTight>
            <wp:docPr id="1772474695"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474695" name="Picture 1" descr="Chart, histogram&#10;&#10;Description automatically generated"/>
                    <pic:cNvPicPr/>
                  </pic:nvPicPr>
                  <pic:blipFill>
                    <a:blip r:embed="rId8"/>
                    <a:stretch>
                      <a:fillRect/>
                    </a:stretch>
                  </pic:blipFill>
                  <pic:spPr>
                    <a:xfrm>
                      <a:off x="0" y="0"/>
                      <a:ext cx="3090545" cy="2249170"/>
                    </a:xfrm>
                    <a:prstGeom prst="rect">
                      <a:avLst/>
                    </a:prstGeom>
                  </pic:spPr>
                </pic:pic>
              </a:graphicData>
            </a:graphic>
          </wp:anchor>
        </w:drawing>
      </w:r>
    </w:p>
    <w:p w14:paraId="31A262EA" w14:textId="73A7E469" w:rsidR="00854F92" w:rsidRDefault="00854F92" w:rsidP="00F40DCE">
      <w:pPr>
        <w:pStyle w:val="BodyText"/>
        <w:keepNext/>
        <w:rPr>
          <w:sz w:val="20"/>
        </w:rPr>
      </w:pPr>
    </w:p>
    <w:p w14:paraId="790B177E" w14:textId="1AD86B75" w:rsidR="00311362" w:rsidRDefault="00311362" w:rsidP="00DB1E0E">
      <w:pPr>
        <w:pStyle w:val="BodyText"/>
        <w:keepNext/>
        <w:jc w:val="left"/>
        <w:rPr>
          <w:sz w:val="20"/>
        </w:rPr>
      </w:pPr>
    </w:p>
    <w:p w14:paraId="57FE0AF1" w14:textId="06DE91DC" w:rsidR="00311362" w:rsidRPr="00F71DF9" w:rsidRDefault="00311362" w:rsidP="00F40DCE">
      <w:pPr>
        <w:pStyle w:val="BodyText"/>
        <w:keepNext/>
        <w:rPr>
          <w:sz w:val="20"/>
        </w:rPr>
      </w:pPr>
    </w:p>
    <w:p w14:paraId="51961C54" w14:textId="77777777" w:rsidR="00130DDF" w:rsidRDefault="00130DDF" w:rsidP="00601A7A">
      <w:pPr>
        <w:pStyle w:val="BodyText"/>
        <w:keepNext/>
        <w:jc w:val="left"/>
        <w:rPr>
          <w:sz w:val="20"/>
        </w:rPr>
      </w:pPr>
    </w:p>
    <w:p w14:paraId="00B0D307" w14:textId="03332D6C" w:rsidR="00130DDF" w:rsidRDefault="00130DDF" w:rsidP="00601A7A">
      <w:pPr>
        <w:pStyle w:val="BodyText"/>
        <w:keepNext/>
        <w:jc w:val="left"/>
        <w:rPr>
          <w:sz w:val="20"/>
        </w:rPr>
      </w:pPr>
    </w:p>
    <w:p w14:paraId="7ADE96DE" w14:textId="4EFFC651" w:rsidR="00130DDF" w:rsidRDefault="00130DDF" w:rsidP="00601A7A">
      <w:pPr>
        <w:pStyle w:val="BodyText"/>
        <w:keepNext/>
        <w:jc w:val="left"/>
        <w:rPr>
          <w:sz w:val="20"/>
        </w:rPr>
      </w:pPr>
    </w:p>
    <w:p w14:paraId="48EBC5CE" w14:textId="654204FD" w:rsidR="00D318CB" w:rsidRDefault="00D318CB" w:rsidP="00601A7A">
      <w:pPr>
        <w:pStyle w:val="BodyText"/>
        <w:keepNext/>
        <w:jc w:val="left"/>
        <w:rPr>
          <w:sz w:val="20"/>
        </w:rPr>
      </w:pPr>
    </w:p>
    <w:p w14:paraId="426614D9" w14:textId="77777777" w:rsidR="00D318CB" w:rsidRDefault="00D318CB" w:rsidP="00601A7A">
      <w:pPr>
        <w:pStyle w:val="BodyText"/>
        <w:keepNext/>
        <w:jc w:val="left"/>
        <w:rPr>
          <w:sz w:val="20"/>
        </w:rPr>
      </w:pPr>
    </w:p>
    <w:p w14:paraId="213219B3" w14:textId="18103FA3" w:rsidR="00712A89" w:rsidRPr="00F71DF9" w:rsidRDefault="00130DDF" w:rsidP="00601A7A">
      <w:pPr>
        <w:pStyle w:val="BodyText"/>
        <w:keepNext/>
        <w:jc w:val="left"/>
        <w:rPr>
          <w:sz w:val="20"/>
        </w:rPr>
      </w:pPr>
      <w:r>
        <w:rPr>
          <w:noProof/>
          <w:sz w:val="20"/>
          <w14:ligatures w14:val="standardContextual"/>
        </w:rPr>
        <w:drawing>
          <wp:anchor distT="0" distB="0" distL="114300" distR="114300" simplePos="0" relativeHeight="251660288" behindDoc="1" locked="0" layoutInCell="1" allowOverlap="1" wp14:anchorId="1A92ADAB" wp14:editId="5023F463">
            <wp:simplePos x="0" y="0"/>
            <wp:positionH relativeFrom="column">
              <wp:align>left</wp:align>
            </wp:positionH>
            <wp:positionV relativeFrom="page">
              <wp:posOffset>4259580</wp:posOffset>
            </wp:positionV>
            <wp:extent cx="3110230" cy="2478405"/>
            <wp:effectExtent l="0" t="0" r="0" b="0"/>
            <wp:wrapTight wrapText="bothSides">
              <wp:wrapPolygon edited="0">
                <wp:start x="0" y="0"/>
                <wp:lineTo x="0" y="21417"/>
                <wp:lineTo x="21432" y="21417"/>
                <wp:lineTo x="21432" y="0"/>
                <wp:lineTo x="0" y="0"/>
              </wp:wrapPolygon>
            </wp:wrapTight>
            <wp:docPr id="2092923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0230" cy="2478405"/>
                    </a:xfrm>
                    <a:prstGeom prst="rect">
                      <a:avLst/>
                    </a:prstGeom>
                    <a:noFill/>
                  </pic:spPr>
                </pic:pic>
              </a:graphicData>
            </a:graphic>
            <wp14:sizeRelH relativeFrom="page">
              <wp14:pctWidth>0</wp14:pctWidth>
            </wp14:sizeRelH>
            <wp14:sizeRelV relativeFrom="page">
              <wp14:pctHeight>0</wp14:pctHeight>
            </wp14:sizeRelV>
          </wp:anchor>
        </w:drawing>
      </w:r>
      <w:r w:rsidR="00712A89" w:rsidRPr="00F71DF9">
        <w:rPr>
          <w:sz w:val="20"/>
        </w:rPr>
        <w:t>6. Discussion</w:t>
      </w:r>
    </w:p>
    <w:p w14:paraId="1A10B74E" w14:textId="310F025E" w:rsidR="00712A89" w:rsidRPr="00F71DF9" w:rsidRDefault="00712A89" w:rsidP="00712A89">
      <w:pPr>
        <w:keepNext/>
        <w:jc w:val="both"/>
        <w:rPr>
          <w:b/>
          <w:bCs/>
          <w:sz w:val="20"/>
        </w:rPr>
      </w:pPr>
    </w:p>
    <w:p w14:paraId="0E54E58F" w14:textId="455A8E1C" w:rsidR="00712A89" w:rsidRPr="00F71DF9" w:rsidRDefault="00712A89" w:rsidP="00712A89">
      <w:pPr>
        <w:keepNext/>
        <w:jc w:val="both"/>
        <w:rPr>
          <w:b/>
          <w:bCs/>
          <w:sz w:val="20"/>
        </w:rPr>
      </w:pPr>
      <w:r w:rsidRPr="00F71DF9">
        <w:rPr>
          <w:b/>
          <w:bCs/>
          <w:sz w:val="20"/>
        </w:rPr>
        <w:t>6.1. Conclusions</w:t>
      </w:r>
    </w:p>
    <w:p w14:paraId="69F75798" w14:textId="70F890BB" w:rsidR="00712A89" w:rsidRPr="00F71DF9" w:rsidRDefault="00712A89" w:rsidP="00712A89">
      <w:pPr>
        <w:keepNext/>
        <w:jc w:val="both"/>
        <w:rPr>
          <w:b/>
          <w:bCs/>
          <w:sz w:val="20"/>
        </w:rPr>
      </w:pPr>
    </w:p>
    <w:p w14:paraId="14DCC736" w14:textId="21A748D5" w:rsidR="00DF4771" w:rsidRPr="002D32C7" w:rsidRDefault="00CE673C" w:rsidP="00712A89">
      <w:pPr>
        <w:keepNext/>
        <w:jc w:val="both"/>
        <w:rPr>
          <w:sz w:val="20"/>
          <w:highlight w:val="yellow"/>
        </w:rPr>
      </w:pPr>
      <w:r w:rsidRPr="002D32C7">
        <w:rPr>
          <w:sz w:val="20"/>
          <w:highlight w:val="yellow"/>
        </w:rPr>
        <w:t>There</w:t>
      </w:r>
      <w:r w:rsidR="0020261F" w:rsidRPr="002D32C7">
        <w:rPr>
          <w:sz w:val="20"/>
          <w:highlight w:val="yellow"/>
        </w:rPr>
        <w:t xml:space="preserve"> is statistically significant evidence that the proportion of exam failure among the Black or African American participants is greater than the proportion of failure among the White participants. </w:t>
      </w:r>
      <w:r w:rsidR="00997BA1" w:rsidRPr="002D32C7">
        <w:rPr>
          <w:sz w:val="20"/>
          <w:highlight w:val="yellow"/>
        </w:rPr>
        <w:t>Among</w:t>
      </w:r>
      <w:r w:rsidR="005A1C83" w:rsidRPr="002D32C7">
        <w:rPr>
          <w:sz w:val="20"/>
          <w:highlight w:val="yellow"/>
        </w:rPr>
        <w:t xml:space="preserve"> the Black population, </w:t>
      </w:r>
      <w:r w:rsidR="00997BA1" w:rsidRPr="002D32C7">
        <w:rPr>
          <w:sz w:val="20"/>
          <w:highlight w:val="yellow"/>
        </w:rPr>
        <w:t xml:space="preserve">keeping all other variables constant, </w:t>
      </w:r>
      <w:r w:rsidR="005A1C83" w:rsidRPr="002D32C7">
        <w:rPr>
          <w:sz w:val="20"/>
          <w:highlight w:val="yellow"/>
        </w:rPr>
        <w:t xml:space="preserve">Pell Grant recipients have 0.94 times the odds of passing that non-Pell Grant recipients have, those with a GPA above 3.0 have 1.066 times the odds of the GPA below 3.0 group of passing, </w:t>
      </w:r>
      <w:r w:rsidR="00BB534F" w:rsidRPr="002D32C7">
        <w:rPr>
          <w:sz w:val="20"/>
          <w:highlight w:val="yellow"/>
        </w:rPr>
        <w:t>c</w:t>
      </w:r>
      <w:r w:rsidR="005A1C83" w:rsidRPr="002D32C7">
        <w:rPr>
          <w:sz w:val="20"/>
          <w:highlight w:val="yellow"/>
        </w:rPr>
        <w:t xml:space="preserve">onditional accepts have </w:t>
      </w:r>
      <w:r w:rsidR="004A6833" w:rsidRPr="00D318CB">
        <w:rPr>
          <w:sz w:val="20"/>
        </w:rPr>
        <w:lastRenderedPageBreak/>
        <w:drawing>
          <wp:anchor distT="0" distB="0" distL="114300" distR="114300" simplePos="0" relativeHeight="251664384" behindDoc="0" locked="0" layoutInCell="1" allowOverlap="1" wp14:anchorId="2EEB0E48" wp14:editId="5C830C2E">
            <wp:simplePos x="0" y="0"/>
            <wp:positionH relativeFrom="margin">
              <wp:posOffset>3203575</wp:posOffset>
            </wp:positionH>
            <wp:positionV relativeFrom="paragraph">
              <wp:posOffset>168275</wp:posOffset>
            </wp:positionV>
            <wp:extent cx="3090545" cy="2501900"/>
            <wp:effectExtent l="0" t="0" r="0" b="0"/>
            <wp:wrapTight wrapText="bothSides">
              <wp:wrapPolygon edited="0">
                <wp:start x="0" y="0"/>
                <wp:lineTo x="0" y="21381"/>
                <wp:lineTo x="21436" y="21381"/>
                <wp:lineTo x="21436" y="0"/>
                <wp:lineTo x="0" y="0"/>
              </wp:wrapPolygon>
            </wp:wrapTight>
            <wp:docPr id="333313793"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313793" name="Picture 1" descr="Chart, histogram&#10;&#10;Description automatically generated"/>
                    <pic:cNvPicPr/>
                  </pic:nvPicPr>
                  <pic:blipFill>
                    <a:blip r:embed="rId10"/>
                    <a:stretch>
                      <a:fillRect/>
                    </a:stretch>
                  </pic:blipFill>
                  <pic:spPr>
                    <a:xfrm>
                      <a:off x="0" y="0"/>
                      <a:ext cx="3090545" cy="2501900"/>
                    </a:xfrm>
                    <a:prstGeom prst="rect">
                      <a:avLst/>
                    </a:prstGeom>
                  </pic:spPr>
                </pic:pic>
              </a:graphicData>
            </a:graphic>
          </wp:anchor>
        </w:drawing>
      </w:r>
      <w:r w:rsidR="005A1C83" w:rsidRPr="002D32C7">
        <w:rPr>
          <w:sz w:val="20"/>
          <w:highlight w:val="yellow"/>
        </w:rPr>
        <w:t>0.77 times the odds of regular accepts of passing, and the non-binary group has 1.24 times the odds of female</w:t>
      </w:r>
      <w:r w:rsidR="00741FFC" w:rsidRPr="002D32C7">
        <w:rPr>
          <w:sz w:val="20"/>
          <w:highlight w:val="yellow"/>
        </w:rPr>
        <w:t xml:space="preserve">s </w:t>
      </w:r>
      <w:r w:rsidR="005A1C83" w:rsidRPr="002D32C7">
        <w:rPr>
          <w:sz w:val="20"/>
          <w:highlight w:val="yellow"/>
        </w:rPr>
        <w:t xml:space="preserve">of passing. </w:t>
      </w:r>
    </w:p>
    <w:p w14:paraId="140EE3C2" w14:textId="6DE85963" w:rsidR="005A1C83" w:rsidRPr="002D32C7" w:rsidRDefault="005A1C83" w:rsidP="00712A89">
      <w:pPr>
        <w:keepNext/>
        <w:jc w:val="both"/>
        <w:rPr>
          <w:sz w:val="20"/>
          <w:highlight w:val="yellow"/>
        </w:rPr>
      </w:pPr>
    </w:p>
    <w:p w14:paraId="460B9803" w14:textId="36C29F82" w:rsidR="005A1C83" w:rsidRPr="002D32C7" w:rsidRDefault="005A1C83" w:rsidP="00712A89">
      <w:pPr>
        <w:keepNext/>
        <w:jc w:val="both"/>
        <w:rPr>
          <w:sz w:val="20"/>
          <w:highlight w:val="yellow"/>
        </w:rPr>
      </w:pPr>
      <w:r w:rsidRPr="002D32C7">
        <w:rPr>
          <w:sz w:val="20"/>
          <w:highlight w:val="yellow"/>
        </w:rPr>
        <w:t>Furthermore,</w:t>
      </w:r>
      <w:r w:rsidR="00BB534F" w:rsidRPr="002D32C7">
        <w:rPr>
          <w:sz w:val="20"/>
          <w:highlight w:val="yellow"/>
        </w:rPr>
        <w:t xml:space="preserve"> </w:t>
      </w:r>
      <w:r w:rsidR="00997BA1" w:rsidRPr="002D32C7">
        <w:rPr>
          <w:sz w:val="20"/>
          <w:highlight w:val="yellow"/>
        </w:rPr>
        <w:t xml:space="preserve">keeping all other variables constant, </w:t>
      </w:r>
      <w:r w:rsidR="00BB534F" w:rsidRPr="002D32C7">
        <w:rPr>
          <w:sz w:val="20"/>
          <w:highlight w:val="yellow"/>
        </w:rPr>
        <w:t>of</w:t>
      </w:r>
      <w:r w:rsidRPr="002D32C7">
        <w:rPr>
          <w:sz w:val="20"/>
          <w:highlight w:val="yellow"/>
        </w:rPr>
        <w:t xml:space="preserve"> </w:t>
      </w:r>
      <w:r w:rsidR="00BB534F" w:rsidRPr="002D32C7">
        <w:rPr>
          <w:sz w:val="20"/>
          <w:highlight w:val="yellow"/>
        </w:rPr>
        <w:t xml:space="preserve">the Black participants in DC, Pell Grant recipients have 1.059 the odds of never passing that non-Pell Grant recipients have, conditional accepts have 1.181 times the odds of never passing that regular accepts have, and males have 1.115 times the odds of never passing that females have. Of the Black participants in DFW, </w:t>
      </w:r>
      <w:r w:rsidR="00EC62F6" w:rsidRPr="002D32C7">
        <w:rPr>
          <w:sz w:val="20"/>
          <w:highlight w:val="yellow"/>
        </w:rPr>
        <w:t>those with a GPA above 3.0 have 0.873 times the odds of never passing that those with a GPA below 3.0 have, and conditional accepts have 1.20</w:t>
      </w:r>
      <w:r w:rsidR="00997BA1" w:rsidRPr="002D32C7">
        <w:rPr>
          <w:sz w:val="20"/>
          <w:highlight w:val="yellow"/>
        </w:rPr>
        <w:t>3</w:t>
      </w:r>
      <w:r w:rsidR="00EC62F6" w:rsidRPr="002D32C7">
        <w:rPr>
          <w:sz w:val="20"/>
          <w:highlight w:val="yellow"/>
        </w:rPr>
        <w:t xml:space="preserve"> times the odds of never passing that regular accepts have. </w:t>
      </w:r>
      <w:r w:rsidR="00741FFC" w:rsidRPr="002D32C7">
        <w:rPr>
          <w:sz w:val="20"/>
          <w:highlight w:val="yellow"/>
        </w:rPr>
        <w:t>O</w:t>
      </w:r>
      <w:r w:rsidR="00997BA1" w:rsidRPr="002D32C7">
        <w:rPr>
          <w:sz w:val="20"/>
          <w:highlight w:val="yellow"/>
        </w:rPr>
        <w:t xml:space="preserve">f the Black participants in Baltimore, conditional accepts have 1.206 times the odds of never passing that regular accepts have. </w:t>
      </w:r>
    </w:p>
    <w:p w14:paraId="5EE18D28" w14:textId="7CD93FF8" w:rsidR="005A1C83" w:rsidRPr="002D32C7" w:rsidRDefault="005A1C83" w:rsidP="00712A89">
      <w:pPr>
        <w:keepNext/>
        <w:jc w:val="both"/>
        <w:rPr>
          <w:sz w:val="20"/>
          <w:highlight w:val="yellow"/>
        </w:rPr>
      </w:pPr>
    </w:p>
    <w:p w14:paraId="21F29BAC" w14:textId="1715A53E" w:rsidR="00741FFC" w:rsidRPr="00F71DF9" w:rsidRDefault="005D3D25" w:rsidP="00712A89">
      <w:pPr>
        <w:keepNext/>
        <w:jc w:val="both"/>
        <w:rPr>
          <w:sz w:val="20"/>
        </w:rPr>
      </w:pPr>
      <w:r w:rsidRPr="002D32C7">
        <w:rPr>
          <w:sz w:val="20"/>
          <w:highlight w:val="yellow"/>
        </w:rPr>
        <w:t>As of now, there are mixed results about whether Mometrix use is statistically significant, and whether it has a positive or negative relationship with the odds of passing a content exam.</w:t>
      </w:r>
    </w:p>
    <w:p w14:paraId="1C6A5939" w14:textId="74FA41A5" w:rsidR="00741FFC" w:rsidRPr="00F71DF9" w:rsidRDefault="00741FFC" w:rsidP="00712A89">
      <w:pPr>
        <w:keepNext/>
        <w:jc w:val="both"/>
        <w:rPr>
          <w:sz w:val="20"/>
        </w:rPr>
      </w:pPr>
    </w:p>
    <w:p w14:paraId="50E84858" w14:textId="77777777" w:rsidR="00712A89" w:rsidRPr="00F71DF9" w:rsidRDefault="00712A89" w:rsidP="00712A89">
      <w:pPr>
        <w:keepNext/>
        <w:jc w:val="both"/>
        <w:rPr>
          <w:b/>
          <w:bCs/>
          <w:sz w:val="20"/>
        </w:rPr>
      </w:pPr>
      <w:r w:rsidRPr="00F71DF9">
        <w:rPr>
          <w:b/>
          <w:bCs/>
          <w:sz w:val="20"/>
        </w:rPr>
        <w:t>6.2. Future research</w:t>
      </w:r>
    </w:p>
    <w:p w14:paraId="7A2C47E9" w14:textId="03EEAC2D" w:rsidR="00712A89" w:rsidRPr="00F71DF9" w:rsidRDefault="00712A89" w:rsidP="00712A89">
      <w:pPr>
        <w:keepNext/>
        <w:jc w:val="both"/>
        <w:rPr>
          <w:b/>
          <w:bCs/>
          <w:sz w:val="20"/>
        </w:rPr>
      </w:pPr>
    </w:p>
    <w:p w14:paraId="7DF54E1E" w14:textId="4C42B330" w:rsidR="00712A89" w:rsidRPr="002D32C7" w:rsidRDefault="00712A89" w:rsidP="00712A89">
      <w:pPr>
        <w:keepNext/>
        <w:jc w:val="both"/>
        <w:rPr>
          <w:sz w:val="20"/>
          <w:highlight w:val="yellow"/>
        </w:rPr>
      </w:pPr>
      <w:r w:rsidRPr="002D32C7">
        <w:rPr>
          <w:sz w:val="20"/>
          <w:highlight w:val="yellow"/>
        </w:rPr>
        <w:t xml:space="preserve">Given the results of this project, we are now aware of the vulnerable populations when it comes to passing licensure exams and ensuring that they can become educators. To build upon this research, future exploration and analysis should focus on the implementation of new policies to help these groups, and whether they are effective or not. In terms of the Mometrix analysis, investigation into a floor effect may indicate that a minimum amount of time using Mometrix products is required for improved likelihood of passing. A randomized experiment using Mometrix products would illuminate more about its effectiveness than the minimal data currently available. </w:t>
      </w:r>
    </w:p>
    <w:p w14:paraId="46C2DBEB" w14:textId="77777777" w:rsidR="00712A89" w:rsidRPr="002D32C7" w:rsidRDefault="00712A89" w:rsidP="00712A89">
      <w:pPr>
        <w:keepNext/>
        <w:jc w:val="both"/>
        <w:rPr>
          <w:sz w:val="20"/>
          <w:highlight w:val="yellow"/>
        </w:rPr>
      </w:pPr>
    </w:p>
    <w:p w14:paraId="54309A98" w14:textId="3CDF7C64" w:rsidR="00712A89" w:rsidRPr="002D32C7" w:rsidRDefault="00712A89" w:rsidP="00712A89">
      <w:pPr>
        <w:keepNext/>
        <w:jc w:val="both"/>
        <w:rPr>
          <w:sz w:val="20"/>
          <w:highlight w:val="yellow"/>
        </w:rPr>
      </w:pPr>
      <w:r w:rsidRPr="002D32C7">
        <w:rPr>
          <w:sz w:val="20"/>
          <w:highlight w:val="yellow"/>
        </w:rPr>
        <w:t>For such a study to be statistically sound, there must be randomized treatment and control groups with a pre-test and a post-test. Additionally, as many other variables as possible must be held constant, such as time spent studying, study tools used, and courses taken. The ethical implications should be considered carefully, since some participants would be receiving more resources than others. These research endeavors will illuminate more about the populations that need more intervention to make it to the classroom while license exams are still required.</w:t>
      </w:r>
    </w:p>
    <w:p w14:paraId="7B2D978D" w14:textId="77777777" w:rsidR="00712A89" w:rsidRPr="002D32C7" w:rsidRDefault="00712A89" w:rsidP="00712A89">
      <w:pPr>
        <w:keepNext/>
        <w:jc w:val="both"/>
        <w:rPr>
          <w:sz w:val="20"/>
          <w:highlight w:val="yellow"/>
        </w:rPr>
      </w:pPr>
    </w:p>
    <w:p w14:paraId="03FC97DB" w14:textId="77777777" w:rsidR="00712A89" w:rsidRPr="002D32C7" w:rsidRDefault="00712A89" w:rsidP="00712A89">
      <w:pPr>
        <w:pStyle w:val="BodyText"/>
        <w:keepNext/>
        <w:rPr>
          <w:sz w:val="20"/>
          <w:highlight w:val="yellow"/>
        </w:rPr>
      </w:pPr>
      <w:r w:rsidRPr="002D32C7">
        <w:rPr>
          <w:sz w:val="20"/>
          <w:highlight w:val="yellow"/>
        </w:rPr>
        <w:t>7. Closing REMARKS</w:t>
      </w:r>
    </w:p>
    <w:p w14:paraId="0C5A4F07" w14:textId="77777777" w:rsidR="00712A89" w:rsidRPr="002D32C7" w:rsidRDefault="00712A89" w:rsidP="00712A89">
      <w:pPr>
        <w:keepNext/>
        <w:jc w:val="both"/>
        <w:rPr>
          <w:sz w:val="20"/>
          <w:highlight w:val="yellow"/>
        </w:rPr>
      </w:pPr>
    </w:p>
    <w:p w14:paraId="7F96884B" w14:textId="77777777" w:rsidR="00712A89" w:rsidRPr="00B8498E" w:rsidRDefault="00712A89" w:rsidP="00712A89">
      <w:pPr>
        <w:keepNext/>
        <w:jc w:val="both"/>
        <w:rPr>
          <w:b/>
          <w:bCs/>
          <w:sz w:val="20"/>
        </w:rPr>
      </w:pPr>
      <w:r w:rsidRPr="00B8498E">
        <w:rPr>
          <w:b/>
          <w:bCs/>
          <w:sz w:val="20"/>
        </w:rPr>
        <w:t xml:space="preserve">7.1. Limitations </w:t>
      </w:r>
    </w:p>
    <w:p w14:paraId="55B805E6" w14:textId="77777777" w:rsidR="00712A89" w:rsidRPr="002D32C7" w:rsidRDefault="00712A89" w:rsidP="00712A89">
      <w:pPr>
        <w:keepNext/>
        <w:jc w:val="both"/>
        <w:rPr>
          <w:sz w:val="20"/>
          <w:highlight w:val="yellow"/>
        </w:rPr>
      </w:pPr>
    </w:p>
    <w:p w14:paraId="0FC71C07" w14:textId="231D5466" w:rsidR="00712A89" w:rsidRDefault="003A0B91" w:rsidP="00712A89">
      <w:pPr>
        <w:keepNext/>
        <w:jc w:val="both"/>
        <w:rPr>
          <w:sz w:val="20"/>
        </w:rPr>
      </w:pPr>
      <w:r w:rsidRPr="00B8498E">
        <w:rPr>
          <w:sz w:val="20"/>
        </w:rPr>
        <w:t>T</w:t>
      </w:r>
      <w:r w:rsidR="00A07F7C" w:rsidRPr="00B8498E">
        <w:rPr>
          <w:sz w:val="20"/>
        </w:rPr>
        <w:t xml:space="preserve">he limitations of this analysis include the </w:t>
      </w:r>
      <w:r w:rsidR="00B8498E">
        <w:rPr>
          <w:sz w:val="20"/>
        </w:rPr>
        <w:t>extremely large available corpus, our processing power, and the subjective nature of text summarization</w:t>
      </w:r>
      <w:r w:rsidR="00D21A81" w:rsidRPr="00B8498E">
        <w:rPr>
          <w:sz w:val="20"/>
        </w:rPr>
        <w:t>.</w:t>
      </w:r>
      <w:r w:rsidR="00B8498E">
        <w:rPr>
          <w:sz w:val="20"/>
        </w:rPr>
        <w:t xml:space="preserve"> There are thousands of Congressional bills that have been written, and thus limiting our data to the second session of the 117</w:t>
      </w:r>
      <w:r w:rsidR="00B8498E" w:rsidRPr="00B8498E">
        <w:rPr>
          <w:sz w:val="20"/>
          <w:vertAlign w:val="superscript"/>
        </w:rPr>
        <w:t>th</w:t>
      </w:r>
      <w:r w:rsidR="00B8498E">
        <w:rPr>
          <w:sz w:val="20"/>
        </w:rPr>
        <w:t xml:space="preserve"> Congress excludes </w:t>
      </w:r>
      <w:proofErr w:type="gramStart"/>
      <w:r w:rsidR="00B8498E">
        <w:rPr>
          <w:sz w:val="20"/>
        </w:rPr>
        <w:t>the vast majority of</w:t>
      </w:r>
      <w:proofErr w:type="gramEnd"/>
      <w:r w:rsidR="00B8498E">
        <w:rPr>
          <w:sz w:val="20"/>
        </w:rPr>
        <w:t xml:space="preserve"> available data. </w:t>
      </w:r>
      <w:r w:rsidR="0083311A">
        <w:rPr>
          <w:sz w:val="20"/>
        </w:rPr>
        <w:t>Furthermore, due to limited processing power, we had to cap the length of a bill, which constrained our data. Additionally, text summarization is a nuanced task, and what one person thinks is a good summary may not be what another person thinks, and evaluation methods cannot capture every aspect of a summary.</w:t>
      </w:r>
    </w:p>
    <w:p w14:paraId="370C9492" w14:textId="718D2C97" w:rsidR="00712A89" w:rsidRDefault="00712A89" w:rsidP="00712A89">
      <w:pPr>
        <w:keepNext/>
        <w:jc w:val="both"/>
        <w:rPr>
          <w:b/>
          <w:bCs/>
          <w:sz w:val="20"/>
        </w:rPr>
      </w:pPr>
    </w:p>
    <w:p w14:paraId="3689A663" w14:textId="1C23F00D" w:rsidR="004A6833" w:rsidRDefault="004A6833" w:rsidP="00712A89">
      <w:pPr>
        <w:keepNext/>
        <w:jc w:val="both"/>
        <w:rPr>
          <w:b/>
          <w:bCs/>
          <w:sz w:val="20"/>
        </w:rPr>
      </w:pPr>
    </w:p>
    <w:p w14:paraId="53DF2B1C" w14:textId="724EA158" w:rsidR="004A6833" w:rsidRPr="00F71DF9" w:rsidRDefault="004A6833" w:rsidP="00712A89">
      <w:pPr>
        <w:keepNext/>
        <w:jc w:val="both"/>
        <w:rPr>
          <w:b/>
          <w:bCs/>
          <w:sz w:val="20"/>
        </w:rPr>
      </w:pPr>
      <w:r w:rsidRPr="004A6833">
        <w:rPr>
          <w:b/>
          <w:bCs/>
          <w:sz w:val="20"/>
        </w:rPr>
        <w:drawing>
          <wp:anchor distT="0" distB="0" distL="114300" distR="114300" simplePos="0" relativeHeight="251666432" behindDoc="0" locked="0" layoutInCell="1" allowOverlap="1" wp14:anchorId="4D908F80" wp14:editId="3DDDF5F2">
            <wp:simplePos x="0" y="0"/>
            <wp:positionH relativeFrom="column">
              <wp:posOffset>0</wp:posOffset>
            </wp:positionH>
            <wp:positionV relativeFrom="paragraph">
              <wp:posOffset>144780</wp:posOffset>
            </wp:positionV>
            <wp:extent cx="3090545" cy="2488565"/>
            <wp:effectExtent l="0" t="0" r="0" b="6985"/>
            <wp:wrapTight wrapText="bothSides">
              <wp:wrapPolygon edited="0">
                <wp:start x="0" y="0"/>
                <wp:lineTo x="0" y="21495"/>
                <wp:lineTo x="21436" y="21495"/>
                <wp:lineTo x="21436" y="0"/>
                <wp:lineTo x="0" y="0"/>
              </wp:wrapPolygon>
            </wp:wrapTight>
            <wp:docPr id="184554937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549371" name="Picture 1" descr="Chart, histogram&#10;&#10;Description automatically generated"/>
                    <pic:cNvPicPr/>
                  </pic:nvPicPr>
                  <pic:blipFill>
                    <a:blip r:embed="rId11"/>
                    <a:stretch>
                      <a:fillRect/>
                    </a:stretch>
                  </pic:blipFill>
                  <pic:spPr>
                    <a:xfrm>
                      <a:off x="0" y="0"/>
                      <a:ext cx="3090545" cy="2488565"/>
                    </a:xfrm>
                    <a:prstGeom prst="rect">
                      <a:avLst/>
                    </a:prstGeom>
                  </pic:spPr>
                </pic:pic>
              </a:graphicData>
            </a:graphic>
          </wp:anchor>
        </w:drawing>
      </w:r>
    </w:p>
    <w:p w14:paraId="6E98282C" w14:textId="0BB6FB8E" w:rsidR="00712A89" w:rsidRPr="00F71DF9" w:rsidRDefault="00712A89" w:rsidP="00712A89">
      <w:pPr>
        <w:jc w:val="center"/>
        <w:rPr>
          <w:b/>
          <w:caps/>
          <w:sz w:val="20"/>
        </w:rPr>
      </w:pPr>
      <w:r w:rsidRPr="00F71DF9">
        <w:rPr>
          <w:b/>
          <w:caps/>
          <w:sz w:val="20"/>
        </w:rPr>
        <w:t>8. References</w:t>
      </w:r>
    </w:p>
    <w:p w14:paraId="5E4A0356" w14:textId="3261C156" w:rsidR="00712A89" w:rsidRPr="00F71DF9" w:rsidRDefault="00712A89" w:rsidP="00712A89">
      <w:pPr>
        <w:rPr>
          <w:sz w:val="16"/>
        </w:rPr>
      </w:pPr>
    </w:p>
    <w:p w14:paraId="764FF679" w14:textId="17D7C654" w:rsidR="00E0285C" w:rsidRDefault="00E0285C" w:rsidP="004D30C7">
      <w:pPr>
        <w:keepNext/>
        <w:rPr>
          <w:sz w:val="20"/>
        </w:rPr>
      </w:pPr>
      <w:r>
        <w:rPr>
          <w:sz w:val="20"/>
        </w:rPr>
        <w:lastRenderedPageBreak/>
        <w:t xml:space="preserve">1. </w:t>
      </w:r>
      <w:r w:rsidRPr="00E0285C">
        <w:rPr>
          <w:sz w:val="20"/>
        </w:rPr>
        <w:t xml:space="preserve">Bennani, H., &amp; </w:t>
      </w:r>
      <w:proofErr w:type="spellStart"/>
      <w:r w:rsidRPr="00E0285C">
        <w:rPr>
          <w:sz w:val="20"/>
        </w:rPr>
        <w:t>Neuenkirch</w:t>
      </w:r>
      <w:proofErr w:type="spellEnd"/>
      <w:r w:rsidRPr="00E0285C">
        <w:rPr>
          <w:sz w:val="20"/>
        </w:rPr>
        <w:t xml:space="preserve">, M. (2022). Too complex to digest? federal tax bills and their processing in us financial markets. </w:t>
      </w:r>
    </w:p>
    <w:p w14:paraId="07AFC671" w14:textId="77777777" w:rsidR="00E0285C" w:rsidRDefault="00E0285C" w:rsidP="004D30C7">
      <w:pPr>
        <w:keepNext/>
        <w:rPr>
          <w:sz w:val="20"/>
        </w:rPr>
      </w:pPr>
    </w:p>
    <w:p w14:paraId="6315DD3B" w14:textId="1202CD80" w:rsidR="00E0285C" w:rsidRDefault="00E0285C" w:rsidP="004D30C7">
      <w:pPr>
        <w:keepNext/>
        <w:rPr>
          <w:sz w:val="20"/>
        </w:rPr>
      </w:pPr>
      <w:r>
        <w:rPr>
          <w:sz w:val="20"/>
        </w:rPr>
        <w:t>2.</w:t>
      </w:r>
      <w:r w:rsidR="004D30C7">
        <w:rPr>
          <w:sz w:val="20"/>
        </w:rPr>
        <w:t xml:space="preserve"> </w:t>
      </w:r>
      <w:r w:rsidRPr="00E0285C">
        <w:rPr>
          <w:sz w:val="20"/>
        </w:rPr>
        <w:t xml:space="preserve">Discover </w:t>
      </w:r>
      <w:proofErr w:type="spellStart"/>
      <w:r w:rsidRPr="00E0285C">
        <w:rPr>
          <w:sz w:val="20"/>
        </w:rPr>
        <w:t>u.s.</w:t>
      </w:r>
      <w:proofErr w:type="spellEnd"/>
      <w:r w:rsidRPr="00E0285C">
        <w:rPr>
          <w:sz w:val="20"/>
        </w:rPr>
        <w:t xml:space="preserve"> government information. (n.d.).</w:t>
      </w:r>
      <w:r w:rsidR="0049608A">
        <w:rPr>
          <w:sz w:val="20"/>
        </w:rPr>
        <w:t xml:space="preserve"> </w:t>
      </w:r>
      <w:hyperlink r:id="rId12" w:history="1">
        <w:r w:rsidR="0049608A" w:rsidRPr="00C301B0">
          <w:rPr>
            <w:rStyle w:val="Hyperlink"/>
            <w:sz w:val="20"/>
          </w:rPr>
          <w:t>https://www.govinfo.gov/</w:t>
        </w:r>
      </w:hyperlink>
    </w:p>
    <w:p w14:paraId="75761437" w14:textId="66975630" w:rsidR="00E0285C" w:rsidRDefault="00E0285C" w:rsidP="004D30C7">
      <w:pPr>
        <w:keepNext/>
        <w:rPr>
          <w:sz w:val="20"/>
        </w:rPr>
      </w:pPr>
    </w:p>
    <w:p w14:paraId="6A5F637E" w14:textId="11E0967A" w:rsidR="00E0285C" w:rsidRDefault="00E0285C" w:rsidP="004D30C7">
      <w:pPr>
        <w:keepNext/>
        <w:rPr>
          <w:i/>
          <w:iCs/>
          <w:sz w:val="20"/>
        </w:rPr>
      </w:pPr>
      <w:r>
        <w:rPr>
          <w:sz w:val="20"/>
        </w:rPr>
        <w:t>3.</w:t>
      </w:r>
      <w:r w:rsidR="004D30C7">
        <w:rPr>
          <w:sz w:val="20"/>
        </w:rPr>
        <w:t xml:space="preserve"> </w:t>
      </w:r>
      <w:proofErr w:type="spellStart"/>
      <w:r w:rsidRPr="00E0285C">
        <w:rPr>
          <w:sz w:val="20"/>
        </w:rPr>
        <w:t>Kanapala</w:t>
      </w:r>
      <w:proofErr w:type="spellEnd"/>
      <w:r w:rsidRPr="00E0285C">
        <w:rPr>
          <w:sz w:val="20"/>
        </w:rPr>
        <w:t xml:space="preserve">, A., Pal, S., &amp; Pamula, R. (2017). Text summarization from legal documents: A survey. </w:t>
      </w:r>
      <w:r w:rsidRPr="00E0285C">
        <w:rPr>
          <w:i/>
          <w:iCs/>
          <w:sz w:val="20"/>
        </w:rPr>
        <w:t xml:space="preserve">Artificial Intelligence Review. </w:t>
      </w:r>
    </w:p>
    <w:p w14:paraId="7D2D9809" w14:textId="37F9B8D6" w:rsidR="004D6F3C" w:rsidRDefault="004D6F3C" w:rsidP="004D30C7">
      <w:pPr>
        <w:keepNext/>
        <w:rPr>
          <w:i/>
          <w:iCs/>
          <w:sz w:val="20"/>
        </w:rPr>
      </w:pPr>
    </w:p>
    <w:p w14:paraId="69CC297F" w14:textId="11AB3D62" w:rsidR="004D6F3C" w:rsidRPr="004D6F3C" w:rsidRDefault="004D6F3C" w:rsidP="004D30C7">
      <w:pPr>
        <w:keepNext/>
        <w:rPr>
          <w:i/>
          <w:iCs/>
          <w:sz w:val="20"/>
        </w:rPr>
      </w:pPr>
      <w:r>
        <w:rPr>
          <w:sz w:val="20"/>
        </w:rPr>
        <w:t xml:space="preserve">4. </w:t>
      </w:r>
      <w:r w:rsidRPr="00E0285C">
        <w:rPr>
          <w:sz w:val="20"/>
        </w:rPr>
        <w:t xml:space="preserve">Kornilova, A., &amp; Eidelman, V. (2019). </w:t>
      </w:r>
      <w:proofErr w:type="spellStart"/>
      <w:r w:rsidRPr="00E0285C">
        <w:rPr>
          <w:sz w:val="20"/>
        </w:rPr>
        <w:t>Billsum</w:t>
      </w:r>
      <w:proofErr w:type="spellEnd"/>
      <w:r w:rsidRPr="00E0285C">
        <w:rPr>
          <w:sz w:val="20"/>
        </w:rPr>
        <w:t xml:space="preserve">: A corpus for automatic summarization of </w:t>
      </w:r>
      <w:proofErr w:type="gramStart"/>
      <w:r w:rsidRPr="00E0285C">
        <w:rPr>
          <w:sz w:val="20"/>
        </w:rPr>
        <w:t>us</w:t>
      </w:r>
      <w:proofErr w:type="gramEnd"/>
      <w:r w:rsidRPr="00E0285C">
        <w:rPr>
          <w:sz w:val="20"/>
        </w:rPr>
        <w:t xml:space="preserve"> legislation. </w:t>
      </w:r>
      <w:proofErr w:type="spellStart"/>
      <w:r w:rsidRPr="00E0285C">
        <w:rPr>
          <w:i/>
          <w:iCs/>
          <w:sz w:val="20"/>
        </w:rPr>
        <w:t>arXiv</w:t>
      </w:r>
      <w:proofErr w:type="spellEnd"/>
      <w:r w:rsidRPr="00E0285C">
        <w:rPr>
          <w:i/>
          <w:iCs/>
          <w:sz w:val="20"/>
        </w:rPr>
        <w:t xml:space="preserve"> preprint arXiv:1910.0052</w:t>
      </w:r>
      <w:r>
        <w:rPr>
          <w:i/>
          <w:iCs/>
          <w:sz w:val="20"/>
        </w:rPr>
        <w:t>3.</w:t>
      </w:r>
    </w:p>
    <w:p w14:paraId="41398D7E" w14:textId="77777777" w:rsidR="004D6F3C" w:rsidRDefault="004D6F3C" w:rsidP="004D30C7">
      <w:pPr>
        <w:keepNext/>
        <w:rPr>
          <w:sz w:val="20"/>
        </w:rPr>
      </w:pPr>
    </w:p>
    <w:p w14:paraId="36E1CC64" w14:textId="51E8013A" w:rsidR="00B852C3" w:rsidRDefault="0049608A" w:rsidP="004D30C7">
      <w:pPr>
        <w:keepNext/>
        <w:rPr>
          <w:sz w:val="20"/>
        </w:rPr>
      </w:pPr>
      <w:r>
        <w:rPr>
          <w:sz w:val="20"/>
        </w:rPr>
        <w:t xml:space="preserve">5. </w:t>
      </w:r>
      <w:r w:rsidRPr="0049608A">
        <w:rPr>
          <w:sz w:val="20"/>
        </w:rPr>
        <w:t>Key to versions of printed legislation. U.S. Senate: Key to Versions of Printed Legislation. (</w:t>
      </w:r>
      <w:r>
        <w:rPr>
          <w:sz w:val="20"/>
        </w:rPr>
        <w:t>n.d.</w:t>
      </w:r>
      <w:r w:rsidRPr="0049608A">
        <w:rPr>
          <w:sz w:val="20"/>
        </w:rPr>
        <w:t xml:space="preserve">). </w:t>
      </w:r>
      <w:hyperlink r:id="rId13" w:history="1">
        <w:r w:rsidR="006A7140" w:rsidRPr="006A1404">
          <w:rPr>
            <w:rStyle w:val="Hyperlink"/>
            <w:sz w:val="20"/>
          </w:rPr>
          <w:t>https://ww</w:t>
        </w:r>
        <w:r w:rsidR="006A7140" w:rsidRPr="006A1404">
          <w:rPr>
            <w:rStyle w:val="Hyperlink"/>
            <w:sz w:val="20"/>
          </w:rPr>
          <w:t>w</w:t>
        </w:r>
        <w:r w:rsidR="006A7140" w:rsidRPr="006A1404">
          <w:rPr>
            <w:rStyle w:val="Hyperlink"/>
            <w:sz w:val="20"/>
          </w:rPr>
          <w:t>.senate.gov/legislative/KeytoVersionsofPrintedLegislation.htm</w:t>
        </w:r>
      </w:hyperlink>
    </w:p>
    <w:p w14:paraId="2434E4F5" w14:textId="77777777" w:rsidR="0049608A" w:rsidRDefault="0049608A" w:rsidP="004D30C7">
      <w:pPr>
        <w:keepNext/>
        <w:rPr>
          <w:sz w:val="20"/>
        </w:rPr>
      </w:pPr>
    </w:p>
    <w:p w14:paraId="7B90065A" w14:textId="0518085A" w:rsidR="006A7140" w:rsidRDefault="006A7140" w:rsidP="004D30C7">
      <w:pPr>
        <w:keepNext/>
        <w:rPr>
          <w:sz w:val="20"/>
        </w:rPr>
      </w:pPr>
      <w:r>
        <w:rPr>
          <w:sz w:val="20"/>
        </w:rPr>
        <w:t xml:space="preserve">6. </w:t>
      </w:r>
      <w:r w:rsidRPr="006A7140">
        <w:rPr>
          <w:sz w:val="20"/>
        </w:rPr>
        <w:t xml:space="preserve">Md, Abdul Quadir, Raghav V. Anand, </w:t>
      </w:r>
      <w:proofErr w:type="spellStart"/>
      <w:r w:rsidRPr="006A7140">
        <w:rPr>
          <w:sz w:val="20"/>
        </w:rPr>
        <w:t>Senthilkumar</w:t>
      </w:r>
      <w:proofErr w:type="spellEnd"/>
      <w:r w:rsidRPr="006A7140">
        <w:rPr>
          <w:sz w:val="20"/>
        </w:rPr>
        <w:t xml:space="preserve"> Mohan, Christy Jackson Joshua, </w:t>
      </w:r>
      <w:proofErr w:type="spellStart"/>
      <w:r w:rsidRPr="006A7140">
        <w:rPr>
          <w:sz w:val="20"/>
        </w:rPr>
        <w:t>Sabhari</w:t>
      </w:r>
      <w:proofErr w:type="spellEnd"/>
      <w:r w:rsidRPr="006A7140">
        <w:rPr>
          <w:sz w:val="20"/>
        </w:rPr>
        <w:t xml:space="preserve"> S. Girish, </w:t>
      </w:r>
      <w:proofErr w:type="spellStart"/>
      <w:r w:rsidRPr="006A7140">
        <w:rPr>
          <w:sz w:val="20"/>
        </w:rPr>
        <w:t>Anthra</w:t>
      </w:r>
      <w:proofErr w:type="spellEnd"/>
      <w:r w:rsidRPr="006A7140">
        <w:rPr>
          <w:sz w:val="20"/>
        </w:rPr>
        <w:t xml:space="preserve"> Devarajan, and Celestine </w:t>
      </w:r>
      <w:proofErr w:type="spellStart"/>
      <w:r w:rsidRPr="006A7140">
        <w:rPr>
          <w:sz w:val="20"/>
        </w:rPr>
        <w:t>Iwendi</w:t>
      </w:r>
      <w:proofErr w:type="spellEnd"/>
      <w:r w:rsidRPr="006A7140">
        <w:rPr>
          <w:sz w:val="20"/>
        </w:rPr>
        <w:t xml:space="preserve">. </w:t>
      </w:r>
      <w:r>
        <w:rPr>
          <w:sz w:val="20"/>
        </w:rPr>
        <w:t>(</w:t>
      </w:r>
      <w:r w:rsidRPr="006A7140">
        <w:rPr>
          <w:sz w:val="20"/>
        </w:rPr>
        <w:t>2023</w:t>
      </w:r>
      <w:r>
        <w:rPr>
          <w:sz w:val="20"/>
        </w:rPr>
        <w:t>)</w:t>
      </w:r>
      <w:r w:rsidRPr="006A7140">
        <w:rPr>
          <w:sz w:val="20"/>
        </w:rPr>
        <w:t xml:space="preserve">. </w:t>
      </w:r>
      <w:r>
        <w:rPr>
          <w:sz w:val="20"/>
        </w:rPr>
        <w:t>“</w:t>
      </w:r>
      <w:r w:rsidRPr="006A7140">
        <w:rPr>
          <w:sz w:val="20"/>
        </w:rPr>
        <w:t xml:space="preserve">Data-Driven Analysis of Privacy Policies Using </w:t>
      </w:r>
      <w:proofErr w:type="spellStart"/>
      <w:r w:rsidRPr="006A7140">
        <w:rPr>
          <w:sz w:val="20"/>
        </w:rPr>
        <w:t>LexRank</w:t>
      </w:r>
      <w:proofErr w:type="spellEnd"/>
      <w:r w:rsidRPr="006A7140">
        <w:rPr>
          <w:sz w:val="20"/>
        </w:rPr>
        <w:t xml:space="preserve"> and KL Summarizer for Environmental Sustainability</w:t>
      </w:r>
      <w:r>
        <w:rPr>
          <w:sz w:val="20"/>
        </w:rPr>
        <w:t xml:space="preserve">” </w:t>
      </w:r>
      <w:r w:rsidRPr="006A7140">
        <w:rPr>
          <w:i/>
          <w:iCs/>
          <w:sz w:val="20"/>
        </w:rPr>
        <w:t>Sustainability</w:t>
      </w:r>
      <w:r w:rsidRPr="006A7140">
        <w:rPr>
          <w:sz w:val="20"/>
        </w:rPr>
        <w:t xml:space="preserve"> 15, no. 7: 5941. </w:t>
      </w:r>
      <w:hyperlink r:id="rId14" w:history="1">
        <w:r w:rsidRPr="006A1404">
          <w:rPr>
            <w:rStyle w:val="Hyperlink"/>
            <w:sz w:val="20"/>
          </w:rPr>
          <w:t>https://doi.org/10.3390/su15075941</w:t>
        </w:r>
      </w:hyperlink>
    </w:p>
    <w:p w14:paraId="35C17F68" w14:textId="65AC1930" w:rsidR="006A7140" w:rsidRDefault="006A7140" w:rsidP="004D30C7">
      <w:pPr>
        <w:keepNext/>
        <w:rPr>
          <w:sz w:val="20"/>
        </w:rPr>
      </w:pPr>
    </w:p>
    <w:p w14:paraId="115CE0B8" w14:textId="759A0448" w:rsidR="004D6F3C" w:rsidRDefault="006A7140" w:rsidP="004D6F3C">
      <w:pPr>
        <w:keepNext/>
        <w:rPr>
          <w:sz w:val="20"/>
        </w:rPr>
      </w:pPr>
      <w:r>
        <w:rPr>
          <w:sz w:val="20"/>
        </w:rPr>
        <w:t>7</w:t>
      </w:r>
      <w:r w:rsidR="004D6F3C">
        <w:rPr>
          <w:sz w:val="20"/>
        </w:rPr>
        <w:t xml:space="preserve">. </w:t>
      </w:r>
      <w:r w:rsidR="004D6F3C" w:rsidRPr="004D6F3C">
        <w:rPr>
          <w:sz w:val="20"/>
        </w:rPr>
        <w:t xml:space="preserve">Salima </w:t>
      </w:r>
      <w:proofErr w:type="spellStart"/>
      <w:r w:rsidR="004D6F3C" w:rsidRPr="004D6F3C">
        <w:rPr>
          <w:sz w:val="20"/>
        </w:rPr>
        <w:t>Lamsiyah</w:t>
      </w:r>
      <w:proofErr w:type="spellEnd"/>
      <w:r w:rsidR="004D6F3C" w:rsidRPr="004D6F3C">
        <w:rPr>
          <w:sz w:val="20"/>
        </w:rPr>
        <w:t xml:space="preserve">, Abdelkader El </w:t>
      </w:r>
      <w:proofErr w:type="spellStart"/>
      <w:r w:rsidR="004D6F3C" w:rsidRPr="004D6F3C">
        <w:rPr>
          <w:sz w:val="20"/>
        </w:rPr>
        <w:t>Mahdaouy</w:t>
      </w:r>
      <w:proofErr w:type="spellEnd"/>
      <w:r w:rsidR="004D6F3C" w:rsidRPr="004D6F3C">
        <w:rPr>
          <w:sz w:val="20"/>
        </w:rPr>
        <w:t xml:space="preserve">, Bernard </w:t>
      </w:r>
      <w:proofErr w:type="spellStart"/>
      <w:r w:rsidR="004D6F3C" w:rsidRPr="004D6F3C">
        <w:rPr>
          <w:sz w:val="20"/>
        </w:rPr>
        <w:t>Espinasse</w:t>
      </w:r>
      <w:proofErr w:type="spellEnd"/>
      <w:r w:rsidR="004D6F3C" w:rsidRPr="004D6F3C">
        <w:rPr>
          <w:sz w:val="20"/>
        </w:rPr>
        <w:t xml:space="preserve">, Saïd El </w:t>
      </w:r>
      <w:proofErr w:type="spellStart"/>
      <w:r w:rsidR="004D6F3C" w:rsidRPr="004D6F3C">
        <w:rPr>
          <w:sz w:val="20"/>
        </w:rPr>
        <w:t>Alaoui</w:t>
      </w:r>
      <w:proofErr w:type="spellEnd"/>
      <w:r w:rsidR="004D6F3C" w:rsidRPr="004D6F3C">
        <w:rPr>
          <w:sz w:val="20"/>
        </w:rPr>
        <w:t xml:space="preserve"> </w:t>
      </w:r>
      <w:proofErr w:type="spellStart"/>
      <w:r w:rsidR="004D6F3C" w:rsidRPr="004D6F3C">
        <w:rPr>
          <w:sz w:val="20"/>
        </w:rPr>
        <w:t>Ouatik</w:t>
      </w:r>
      <w:proofErr w:type="spellEnd"/>
      <w:r w:rsidR="004D6F3C" w:rsidRPr="004D6F3C">
        <w:rPr>
          <w:sz w:val="20"/>
        </w:rPr>
        <w:t>,</w:t>
      </w:r>
      <w:r w:rsidR="004D6F3C">
        <w:rPr>
          <w:sz w:val="20"/>
        </w:rPr>
        <w:t xml:space="preserve"> </w:t>
      </w:r>
      <w:r>
        <w:rPr>
          <w:sz w:val="20"/>
        </w:rPr>
        <w:t xml:space="preserve">(2021). </w:t>
      </w:r>
      <w:r w:rsidR="004D6F3C" w:rsidRPr="004D6F3C">
        <w:rPr>
          <w:sz w:val="20"/>
        </w:rPr>
        <w:t>An unsupervised method</w:t>
      </w:r>
      <w:r w:rsidR="004D6F3C">
        <w:rPr>
          <w:sz w:val="20"/>
        </w:rPr>
        <w:t xml:space="preserve"> </w:t>
      </w:r>
      <w:r w:rsidR="004D6F3C" w:rsidRPr="004D6F3C">
        <w:rPr>
          <w:sz w:val="20"/>
        </w:rPr>
        <w:t>for extractive multi-document summarization based on</w:t>
      </w:r>
      <w:r w:rsidR="004D6F3C">
        <w:rPr>
          <w:sz w:val="20"/>
        </w:rPr>
        <w:t xml:space="preserve"> </w:t>
      </w:r>
      <w:r w:rsidR="004D6F3C" w:rsidRPr="004D6F3C">
        <w:rPr>
          <w:sz w:val="20"/>
        </w:rPr>
        <w:t>centroid approach and sentence embeddings,</w:t>
      </w:r>
      <w:r w:rsidR="004D6F3C">
        <w:rPr>
          <w:sz w:val="20"/>
        </w:rPr>
        <w:t xml:space="preserve"> </w:t>
      </w:r>
      <w:r w:rsidR="004D6F3C" w:rsidRPr="00DA6C1D">
        <w:rPr>
          <w:i/>
          <w:iCs/>
          <w:sz w:val="20"/>
        </w:rPr>
        <w:t>Expert Systems with Applications</w:t>
      </w:r>
      <w:r w:rsidR="004D6F3C" w:rsidRPr="004D6F3C">
        <w:rPr>
          <w:sz w:val="20"/>
        </w:rPr>
        <w:t>,</w:t>
      </w:r>
      <w:r w:rsidR="004D6F3C">
        <w:rPr>
          <w:sz w:val="20"/>
        </w:rPr>
        <w:t xml:space="preserve"> </w:t>
      </w:r>
      <w:r w:rsidR="004D6F3C" w:rsidRPr="004D6F3C">
        <w:rPr>
          <w:sz w:val="20"/>
        </w:rPr>
        <w:t>Volume 167,</w:t>
      </w:r>
      <w:r w:rsidR="004D6F3C">
        <w:rPr>
          <w:sz w:val="20"/>
        </w:rPr>
        <w:t xml:space="preserve"> </w:t>
      </w:r>
      <w:r w:rsidR="004D6F3C" w:rsidRPr="004D6F3C">
        <w:rPr>
          <w:sz w:val="20"/>
        </w:rPr>
        <w:t>114152,</w:t>
      </w:r>
      <w:r w:rsidR="004D6F3C">
        <w:rPr>
          <w:sz w:val="20"/>
        </w:rPr>
        <w:t xml:space="preserve"> </w:t>
      </w:r>
      <w:r w:rsidR="004D6F3C" w:rsidRPr="004D6F3C">
        <w:rPr>
          <w:sz w:val="20"/>
        </w:rPr>
        <w:t>ISSN 0957-4174,</w:t>
      </w:r>
      <w:r w:rsidR="004D6F3C">
        <w:rPr>
          <w:sz w:val="20"/>
        </w:rPr>
        <w:t xml:space="preserve"> </w:t>
      </w:r>
      <w:hyperlink r:id="rId15" w:history="1">
        <w:r w:rsidR="004D6F3C" w:rsidRPr="00C301B0">
          <w:rPr>
            <w:rStyle w:val="Hyperlink"/>
            <w:sz w:val="20"/>
          </w:rPr>
          <w:t>https://doi.org/10.1016/j.eswa.2020.114152</w:t>
        </w:r>
      </w:hyperlink>
    </w:p>
    <w:p w14:paraId="10F72556" w14:textId="3B6B8528" w:rsidR="004D6F3C" w:rsidRPr="004D6F3C" w:rsidRDefault="004D6F3C" w:rsidP="004D30C7">
      <w:pPr>
        <w:keepNext/>
        <w:rPr>
          <w:sz w:val="20"/>
        </w:rPr>
        <w:sectPr w:rsidR="004D6F3C" w:rsidRPr="004D6F3C" w:rsidSect="0098386F">
          <w:type w:val="continuous"/>
          <w:pgSz w:w="12240" w:h="15840" w:code="1"/>
          <w:pgMar w:top="1411" w:right="1080" w:bottom="1411" w:left="1080" w:header="720" w:footer="720" w:gutter="0"/>
          <w:cols w:num="2" w:space="346"/>
        </w:sectPr>
      </w:pPr>
    </w:p>
    <w:p w14:paraId="13C60570" w14:textId="4D906F18" w:rsidR="00712A89" w:rsidRDefault="00712A89" w:rsidP="001D30BA">
      <w:pPr>
        <w:keepNext/>
        <w:jc w:val="both"/>
        <w:rPr>
          <w:sz w:val="20"/>
        </w:rPr>
        <w:sectPr w:rsidR="00712A89" w:rsidSect="0098386F">
          <w:type w:val="continuous"/>
          <w:pgSz w:w="12240" w:h="15840" w:code="1"/>
          <w:pgMar w:top="1411" w:right="1080" w:bottom="1411" w:left="1080" w:header="720" w:footer="720" w:gutter="0"/>
          <w:cols w:num="2" w:space="346"/>
        </w:sectPr>
      </w:pPr>
    </w:p>
    <w:p w14:paraId="71C1C5D1" w14:textId="25213127" w:rsidR="00BD720A" w:rsidRPr="0098386F" w:rsidRDefault="00BD720A" w:rsidP="00C93B22">
      <w:pPr>
        <w:rPr>
          <w:noProof/>
          <w:sz w:val="20"/>
          <w:szCs w:val="16"/>
        </w:rPr>
        <w:sectPr w:rsidR="00BD720A" w:rsidRPr="0098386F" w:rsidSect="00C93B22">
          <w:type w:val="continuous"/>
          <w:pgSz w:w="12240" w:h="15840" w:code="1"/>
          <w:pgMar w:top="1411" w:right="1080" w:bottom="1411" w:left="1080" w:header="720" w:footer="720" w:gutter="0"/>
          <w:cols w:num="2" w:space="346"/>
        </w:sectPr>
      </w:pPr>
    </w:p>
    <w:p w14:paraId="1078A5C5" w14:textId="77777777" w:rsidR="00691F71" w:rsidRDefault="00691F71" w:rsidP="004823F3"/>
    <w:sectPr w:rsidR="00691F71" w:rsidSect="00C93B22">
      <w:type w:val="continuous"/>
      <w:pgSz w:w="12240" w:h="15840" w:code="1"/>
      <w:pgMar w:top="1411" w:right="1080" w:bottom="1411" w:left="1080" w:header="720" w:footer="720" w:gutter="0"/>
      <w:cols w:num="2" w:space="34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D48CB" w14:textId="77777777" w:rsidR="005011C5" w:rsidRDefault="005011C5" w:rsidP="00CA0840">
      <w:r>
        <w:separator/>
      </w:r>
    </w:p>
  </w:endnote>
  <w:endnote w:type="continuationSeparator" w:id="0">
    <w:p w14:paraId="7BC8479E" w14:textId="77777777" w:rsidR="005011C5" w:rsidRDefault="005011C5" w:rsidP="00CA08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589EA" w14:textId="77777777" w:rsidR="005011C5" w:rsidRDefault="005011C5" w:rsidP="00CA0840">
      <w:r>
        <w:separator/>
      </w:r>
    </w:p>
  </w:footnote>
  <w:footnote w:type="continuationSeparator" w:id="0">
    <w:p w14:paraId="4E1E9CE3" w14:textId="77777777" w:rsidR="005011C5" w:rsidRDefault="005011C5" w:rsidP="00CA08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538D6"/>
    <w:multiLevelType w:val="hybridMultilevel"/>
    <w:tmpl w:val="38660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775125"/>
    <w:multiLevelType w:val="hybridMultilevel"/>
    <w:tmpl w:val="CC708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62476C"/>
    <w:multiLevelType w:val="hybridMultilevel"/>
    <w:tmpl w:val="5A5E5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0330722">
    <w:abstractNumId w:val="0"/>
  </w:num>
  <w:num w:numId="2" w16cid:durableId="725493617">
    <w:abstractNumId w:val="1"/>
  </w:num>
  <w:num w:numId="3" w16cid:durableId="16256972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DCE"/>
    <w:rsid w:val="00003007"/>
    <w:rsid w:val="00004C51"/>
    <w:rsid w:val="0001477D"/>
    <w:rsid w:val="00020319"/>
    <w:rsid w:val="00035681"/>
    <w:rsid w:val="00037DE2"/>
    <w:rsid w:val="00045C78"/>
    <w:rsid w:val="000513CB"/>
    <w:rsid w:val="00057E92"/>
    <w:rsid w:val="0006022F"/>
    <w:rsid w:val="00071706"/>
    <w:rsid w:val="00074BF5"/>
    <w:rsid w:val="00083892"/>
    <w:rsid w:val="00085B53"/>
    <w:rsid w:val="000871EE"/>
    <w:rsid w:val="00096A54"/>
    <w:rsid w:val="0009773C"/>
    <w:rsid w:val="000A2588"/>
    <w:rsid w:val="000A7E3A"/>
    <w:rsid w:val="000B2B24"/>
    <w:rsid w:val="000C0B24"/>
    <w:rsid w:val="000C790A"/>
    <w:rsid w:val="000D7340"/>
    <w:rsid w:val="000D7EA6"/>
    <w:rsid w:val="000E4A4B"/>
    <w:rsid w:val="00101856"/>
    <w:rsid w:val="00111088"/>
    <w:rsid w:val="00116D3D"/>
    <w:rsid w:val="00116E03"/>
    <w:rsid w:val="001256EF"/>
    <w:rsid w:val="00130DDF"/>
    <w:rsid w:val="00133ABB"/>
    <w:rsid w:val="001360F6"/>
    <w:rsid w:val="00141794"/>
    <w:rsid w:val="0015067E"/>
    <w:rsid w:val="001540A3"/>
    <w:rsid w:val="001548CE"/>
    <w:rsid w:val="00156FAF"/>
    <w:rsid w:val="00163E0D"/>
    <w:rsid w:val="0017108A"/>
    <w:rsid w:val="0017324B"/>
    <w:rsid w:val="001756EA"/>
    <w:rsid w:val="00176BCD"/>
    <w:rsid w:val="00177222"/>
    <w:rsid w:val="00182FC4"/>
    <w:rsid w:val="00182FCB"/>
    <w:rsid w:val="00187493"/>
    <w:rsid w:val="00192331"/>
    <w:rsid w:val="0019750D"/>
    <w:rsid w:val="001A203E"/>
    <w:rsid w:val="001A23F5"/>
    <w:rsid w:val="001A44F5"/>
    <w:rsid w:val="001A6FD6"/>
    <w:rsid w:val="001B112B"/>
    <w:rsid w:val="001B7A23"/>
    <w:rsid w:val="001D30BA"/>
    <w:rsid w:val="001D3F51"/>
    <w:rsid w:val="001D4E25"/>
    <w:rsid w:val="001F3F4F"/>
    <w:rsid w:val="002011B9"/>
    <w:rsid w:val="002018ED"/>
    <w:rsid w:val="0020261F"/>
    <w:rsid w:val="00202A2A"/>
    <w:rsid w:val="002069E9"/>
    <w:rsid w:val="00214F05"/>
    <w:rsid w:val="002405D2"/>
    <w:rsid w:val="00252204"/>
    <w:rsid w:val="0025418E"/>
    <w:rsid w:val="0026309F"/>
    <w:rsid w:val="00271704"/>
    <w:rsid w:val="0027693B"/>
    <w:rsid w:val="00283097"/>
    <w:rsid w:val="002863A1"/>
    <w:rsid w:val="0028732D"/>
    <w:rsid w:val="002A5DA0"/>
    <w:rsid w:val="002B2EE3"/>
    <w:rsid w:val="002C332D"/>
    <w:rsid w:val="002C6022"/>
    <w:rsid w:val="002D32C7"/>
    <w:rsid w:val="002D7A35"/>
    <w:rsid w:val="002E3EE3"/>
    <w:rsid w:val="002E6894"/>
    <w:rsid w:val="00300EC2"/>
    <w:rsid w:val="00311362"/>
    <w:rsid w:val="00312808"/>
    <w:rsid w:val="003145AB"/>
    <w:rsid w:val="0034051C"/>
    <w:rsid w:val="00345B55"/>
    <w:rsid w:val="0035227E"/>
    <w:rsid w:val="003620FE"/>
    <w:rsid w:val="00364F3E"/>
    <w:rsid w:val="00374519"/>
    <w:rsid w:val="00376213"/>
    <w:rsid w:val="00390B11"/>
    <w:rsid w:val="0039447F"/>
    <w:rsid w:val="003970A8"/>
    <w:rsid w:val="003A0B91"/>
    <w:rsid w:val="003A22F4"/>
    <w:rsid w:val="003B476B"/>
    <w:rsid w:val="003C5139"/>
    <w:rsid w:val="003F34AA"/>
    <w:rsid w:val="004016B3"/>
    <w:rsid w:val="00406C2B"/>
    <w:rsid w:val="00407C9B"/>
    <w:rsid w:val="00444BD7"/>
    <w:rsid w:val="00445266"/>
    <w:rsid w:val="00453C46"/>
    <w:rsid w:val="004578BD"/>
    <w:rsid w:val="004823F3"/>
    <w:rsid w:val="00482E1C"/>
    <w:rsid w:val="00487726"/>
    <w:rsid w:val="004911F2"/>
    <w:rsid w:val="00492AEE"/>
    <w:rsid w:val="0049608A"/>
    <w:rsid w:val="004A6833"/>
    <w:rsid w:val="004B1B73"/>
    <w:rsid w:val="004C06A6"/>
    <w:rsid w:val="004D2086"/>
    <w:rsid w:val="004D30C7"/>
    <w:rsid w:val="004D6D2C"/>
    <w:rsid w:val="004D6F3C"/>
    <w:rsid w:val="004E1842"/>
    <w:rsid w:val="004E2769"/>
    <w:rsid w:val="004E59F0"/>
    <w:rsid w:val="004F0542"/>
    <w:rsid w:val="004F50A5"/>
    <w:rsid w:val="005011C5"/>
    <w:rsid w:val="005066AF"/>
    <w:rsid w:val="00511FFC"/>
    <w:rsid w:val="005309BA"/>
    <w:rsid w:val="005355DD"/>
    <w:rsid w:val="00536C1F"/>
    <w:rsid w:val="005455D7"/>
    <w:rsid w:val="0055271B"/>
    <w:rsid w:val="00593EDE"/>
    <w:rsid w:val="005A0D8A"/>
    <w:rsid w:val="005A1346"/>
    <w:rsid w:val="005A1C83"/>
    <w:rsid w:val="005A396F"/>
    <w:rsid w:val="005A5669"/>
    <w:rsid w:val="005B0CF7"/>
    <w:rsid w:val="005D3D25"/>
    <w:rsid w:val="005E75F7"/>
    <w:rsid w:val="005F7411"/>
    <w:rsid w:val="00601A7A"/>
    <w:rsid w:val="00630253"/>
    <w:rsid w:val="00633210"/>
    <w:rsid w:val="00634CF3"/>
    <w:rsid w:val="00645DF9"/>
    <w:rsid w:val="00647140"/>
    <w:rsid w:val="00653F64"/>
    <w:rsid w:val="0065526A"/>
    <w:rsid w:val="00661AA3"/>
    <w:rsid w:val="00682FA5"/>
    <w:rsid w:val="00691F71"/>
    <w:rsid w:val="006938FD"/>
    <w:rsid w:val="00694324"/>
    <w:rsid w:val="006A7140"/>
    <w:rsid w:val="006B1627"/>
    <w:rsid w:val="006B350E"/>
    <w:rsid w:val="006B49DF"/>
    <w:rsid w:val="006E1C16"/>
    <w:rsid w:val="007050D7"/>
    <w:rsid w:val="007100A4"/>
    <w:rsid w:val="00712A89"/>
    <w:rsid w:val="007148E8"/>
    <w:rsid w:val="00741FFC"/>
    <w:rsid w:val="00750277"/>
    <w:rsid w:val="007522D9"/>
    <w:rsid w:val="00757294"/>
    <w:rsid w:val="0077665B"/>
    <w:rsid w:val="007819A0"/>
    <w:rsid w:val="007A4E5C"/>
    <w:rsid w:val="007A6DE9"/>
    <w:rsid w:val="007C11E8"/>
    <w:rsid w:val="007C3C9D"/>
    <w:rsid w:val="007D0B98"/>
    <w:rsid w:val="007E293B"/>
    <w:rsid w:val="007E55BE"/>
    <w:rsid w:val="007E5AD1"/>
    <w:rsid w:val="007F64A1"/>
    <w:rsid w:val="00800D3B"/>
    <w:rsid w:val="008019AE"/>
    <w:rsid w:val="00801DEA"/>
    <w:rsid w:val="00807B20"/>
    <w:rsid w:val="00810BB1"/>
    <w:rsid w:val="00814171"/>
    <w:rsid w:val="00827253"/>
    <w:rsid w:val="0083311A"/>
    <w:rsid w:val="0083572A"/>
    <w:rsid w:val="008357F8"/>
    <w:rsid w:val="008425A8"/>
    <w:rsid w:val="00845AD7"/>
    <w:rsid w:val="00853E4B"/>
    <w:rsid w:val="00854F92"/>
    <w:rsid w:val="00870C9E"/>
    <w:rsid w:val="008834F1"/>
    <w:rsid w:val="00893E03"/>
    <w:rsid w:val="008968F5"/>
    <w:rsid w:val="008B5208"/>
    <w:rsid w:val="008B642A"/>
    <w:rsid w:val="008C3707"/>
    <w:rsid w:val="008C375B"/>
    <w:rsid w:val="008C4C1A"/>
    <w:rsid w:val="008D044B"/>
    <w:rsid w:val="008D2FA2"/>
    <w:rsid w:val="008E44B9"/>
    <w:rsid w:val="009130E6"/>
    <w:rsid w:val="00914050"/>
    <w:rsid w:val="00914272"/>
    <w:rsid w:val="00917BEB"/>
    <w:rsid w:val="009244EC"/>
    <w:rsid w:val="009301B7"/>
    <w:rsid w:val="009510BE"/>
    <w:rsid w:val="00952416"/>
    <w:rsid w:val="00962FDE"/>
    <w:rsid w:val="00971401"/>
    <w:rsid w:val="00973AC7"/>
    <w:rsid w:val="00976071"/>
    <w:rsid w:val="009778F6"/>
    <w:rsid w:val="0098386F"/>
    <w:rsid w:val="0098436C"/>
    <w:rsid w:val="009860CD"/>
    <w:rsid w:val="00997BA1"/>
    <w:rsid w:val="009B291E"/>
    <w:rsid w:val="009C01A9"/>
    <w:rsid w:val="009D447E"/>
    <w:rsid w:val="009F1367"/>
    <w:rsid w:val="00A03BC6"/>
    <w:rsid w:val="00A07F7C"/>
    <w:rsid w:val="00A34280"/>
    <w:rsid w:val="00A43C0C"/>
    <w:rsid w:val="00A43DD7"/>
    <w:rsid w:val="00A47CCC"/>
    <w:rsid w:val="00A556A1"/>
    <w:rsid w:val="00A67180"/>
    <w:rsid w:val="00A849C1"/>
    <w:rsid w:val="00A936D9"/>
    <w:rsid w:val="00AA2DB5"/>
    <w:rsid w:val="00AB1082"/>
    <w:rsid w:val="00AE3D66"/>
    <w:rsid w:val="00AE6910"/>
    <w:rsid w:val="00AF1C7D"/>
    <w:rsid w:val="00AF415C"/>
    <w:rsid w:val="00B074F1"/>
    <w:rsid w:val="00B110DC"/>
    <w:rsid w:val="00B276F5"/>
    <w:rsid w:val="00B31EC0"/>
    <w:rsid w:val="00B40322"/>
    <w:rsid w:val="00B438A2"/>
    <w:rsid w:val="00B46459"/>
    <w:rsid w:val="00B52849"/>
    <w:rsid w:val="00B54A2F"/>
    <w:rsid w:val="00B54BE9"/>
    <w:rsid w:val="00B60838"/>
    <w:rsid w:val="00B62897"/>
    <w:rsid w:val="00B82C1B"/>
    <w:rsid w:val="00B8498E"/>
    <w:rsid w:val="00B852C3"/>
    <w:rsid w:val="00B85ED6"/>
    <w:rsid w:val="00B860E1"/>
    <w:rsid w:val="00B903D2"/>
    <w:rsid w:val="00B95D93"/>
    <w:rsid w:val="00B97EF2"/>
    <w:rsid w:val="00BB534F"/>
    <w:rsid w:val="00BC13C1"/>
    <w:rsid w:val="00BD652D"/>
    <w:rsid w:val="00BD720A"/>
    <w:rsid w:val="00BE066B"/>
    <w:rsid w:val="00BF3F53"/>
    <w:rsid w:val="00C0151E"/>
    <w:rsid w:val="00C0721B"/>
    <w:rsid w:val="00C2650B"/>
    <w:rsid w:val="00C574CB"/>
    <w:rsid w:val="00C62ABA"/>
    <w:rsid w:val="00C65454"/>
    <w:rsid w:val="00C740B8"/>
    <w:rsid w:val="00C86D11"/>
    <w:rsid w:val="00C91CE0"/>
    <w:rsid w:val="00C93B22"/>
    <w:rsid w:val="00CA0840"/>
    <w:rsid w:val="00CB1BAE"/>
    <w:rsid w:val="00CB696D"/>
    <w:rsid w:val="00CC7D54"/>
    <w:rsid w:val="00CD6D41"/>
    <w:rsid w:val="00CD7940"/>
    <w:rsid w:val="00CE00AF"/>
    <w:rsid w:val="00CE673C"/>
    <w:rsid w:val="00D010D6"/>
    <w:rsid w:val="00D02761"/>
    <w:rsid w:val="00D15325"/>
    <w:rsid w:val="00D166C4"/>
    <w:rsid w:val="00D21A81"/>
    <w:rsid w:val="00D23AE6"/>
    <w:rsid w:val="00D318CB"/>
    <w:rsid w:val="00D4633A"/>
    <w:rsid w:val="00D619DE"/>
    <w:rsid w:val="00D72ABE"/>
    <w:rsid w:val="00D765AE"/>
    <w:rsid w:val="00D76DF9"/>
    <w:rsid w:val="00D92B8C"/>
    <w:rsid w:val="00DA6C1D"/>
    <w:rsid w:val="00DB0944"/>
    <w:rsid w:val="00DB1E0E"/>
    <w:rsid w:val="00DC003E"/>
    <w:rsid w:val="00DC783D"/>
    <w:rsid w:val="00DD245C"/>
    <w:rsid w:val="00DD36A2"/>
    <w:rsid w:val="00DE2730"/>
    <w:rsid w:val="00DE4223"/>
    <w:rsid w:val="00DE6DCA"/>
    <w:rsid w:val="00DE7123"/>
    <w:rsid w:val="00DF4771"/>
    <w:rsid w:val="00DF6C36"/>
    <w:rsid w:val="00E0096C"/>
    <w:rsid w:val="00E0285C"/>
    <w:rsid w:val="00E22598"/>
    <w:rsid w:val="00E22A32"/>
    <w:rsid w:val="00E45D81"/>
    <w:rsid w:val="00E4718E"/>
    <w:rsid w:val="00E56BEE"/>
    <w:rsid w:val="00E66132"/>
    <w:rsid w:val="00E769A6"/>
    <w:rsid w:val="00E80173"/>
    <w:rsid w:val="00E91731"/>
    <w:rsid w:val="00E96B51"/>
    <w:rsid w:val="00EC62F6"/>
    <w:rsid w:val="00ED16C5"/>
    <w:rsid w:val="00EE5A9E"/>
    <w:rsid w:val="00EF1A9C"/>
    <w:rsid w:val="00EF243E"/>
    <w:rsid w:val="00EF2797"/>
    <w:rsid w:val="00F047EB"/>
    <w:rsid w:val="00F0555E"/>
    <w:rsid w:val="00F07746"/>
    <w:rsid w:val="00F12F5A"/>
    <w:rsid w:val="00F1408B"/>
    <w:rsid w:val="00F15864"/>
    <w:rsid w:val="00F159D9"/>
    <w:rsid w:val="00F25EC2"/>
    <w:rsid w:val="00F27C2E"/>
    <w:rsid w:val="00F40DCE"/>
    <w:rsid w:val="00F51C3B"/>
    <w:rsid w:val="00F51D84"/>
    <w:rsid w:val="00F70281"/>
    <w:rsid w:val="00F719EB"/>
    <w:rsid w:val="00F71DF9"/>
    <w:rsid w:val="00F77F24"/>
    <w:rsid w:val="00FA045E"/>
    <w:rsid w:val="00FA7A77"/>
    <w:rsid w:val="00FB34DE"/>
    <w:rsid w:val="00FC09A1"/>
    <w:rsid w:val="00FD5200"/>
    <w:rsid w:val="00FD565C"/>
    <w:rsid w:val="00FD6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83EAC"/>
  <w15:chartTrackingRefBased/>
  <w15:docId w15:val="{24FB9386-1384-4840-B144-1E742E0A8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6B3"/>
    <w:pPr>
      <w:spacing w:after="0" w:line="240" w:lineRule="auto"/>
    </w:pPr>
    <w:rPr>
      <w:rFonts w:ascii="Times New Roman" w:eastAsia="Times New Roman" w:hAnsi="Times New Roman" w:cs="Times New Roman"/>
      <w:kern w:val="0"/>
      <w:sz w:val="24"/>
      <w:szCs w:val="20"/>
      <w14:ligatures w14:val="none"/>
    </w:rPr>
  </w:style>
  <w:style w:type="paragraph" w:styleId="Heading1">
    <w:name w:val="heading 1"/>
    <w:basedOn w:val="Normal"/>
    <w:next w:val="Normal"/>
    <w:link w:val="Heading1Char"/>
    <w:uiPriority w:val="9"/>
    <w:qFormat/>
    <w:rsid w:val="00F40DCE"/>
    <w:pPr>
      <w:keepNext/>
      <w:spacing w:before="60"/>
      <w:outlineLvl w:val="0"/>
    </w:pPr>
    <w:rPr>
      <w:rFonts w:ascii="Britannic Bold" w:hAnsi="Britannic Bold"/>
      <w:kern w:val="28"/>
    </w:rPr>
  </w:style>
  <w:style w:type="paragraph" w:styleId="Heading3">
    <w:name w:val="heading 3"/>
    <w:basedOn w:val="Normal"/>
    <w:next w:val="Normal"/>
    <w:link w:val="Heading3Char"/>
    <w:qFormat/>
    <w:rsid w:val="00F40DCE"/>
    <w:pPr>
      <w:keepNext/>
      <w:jc w:val="center"/>
      <w:outlineLvl w:val="2"/>
    </w:pPr>
    <w:rPr>
      <w:b/>
      <w:sz w:val="28"/>
    </w:rPr>
  </w:style>
  <w:style w:type="paragraph" w:styleId="Heading4">
    <w:name w:val="heading 4"/>
    <w:basedOn w:val="Normal"/>
    <w:next w:val="Normal"/>
    <w:link w:val="Heading4Char"/>
    <w:qFormat/>
    <w:rsid w:val="00F40DCE"/>
    <w:pPr>
      <w:keepNext/>
      <w:jc w:val="center"/>
      <w:outlineLvl w:val="3"/>
    </w:pPr>
    <w:rPr>
      <w:b/>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DCE"/>
    <w:rPr>
      <w:rFonts w:ascii="Britannic Bold" w:eastAsia="Times New Roman" w:hAnsi="Britannic Bold" w:cs="Times New Roman"/>
      <w:kern w:val="28"/>
      <w:sz w:val="24"/>
      <w:szCs w:val="20"/>
      <w14:ligatures w14:val="none"/>
    </w:rPr>
  </w:style>
  <w:style w:type="character" w:customStyle="1" w:styleId="Heading3Char">
    <w:name w:val="Heading 3 Char"/>
    <w:basedOn w:val="DefaultParagraphFont"/>
    <w:link w:val="Heading3"/>
    <w:rsid w:val="00F40DCE"/>
    <w:rPr>
      <w:rFonts w:ascii="Times New Roman" w:eastAsia="Times New Roman" w:hAnsi="Times New Roman" w:cs="Times New Roman"/>
      <w:b/>
      <w:kern w:val="0"/>
      <w:sz w:val="28"/>
      <w:szCs w:val="20"/>
      <w14:ligatures w14:val="none"/>
    </w:rPr>
  </w:style>
  <w:style w:type="character" w:customStyle="1" w:styleId="Heading4Char">
    <w:name w:val="Heading 4 Char"/>
    <w:basedOn w:val="DefaultParagraphFont"/>
    <w:link w:val="Heading4"/>
    <w:rsid w:val="00F40DCE"/>
    <w:rPr>
      <w:rFonts w:ascii="Times New Roman" w:eastAsia="Times New Roman" w:hAnsi="Times New Roman" w:cs="Times New Roman"/>
      <w:b/>
      <w:caps/>
      <w:kern w:val="0"/>
      <w:sz w:val="24"/>
      <w:szCs w:val="20"/>
      <w14:ligatures w14:val="none"/>
    </w:rPr>
  </w:style>
  <w:style w:type="paragraph" w:customStyle="1" w:styleId="PageNumber1">
    <w:name w:val="Page Number1"/>
    <w:basedOn w:val="Normal"/>
    <w:rsid w:val="00F40DCE"/>
    <w:pPr>
      <w:jc w:val="center"/>
    </w:pPr>
    <w:rPr>
      <w:rFonts w:ascii="Times" w:hAnsi="Times"/>
    </w:rPr>
  </w:style>
  <w:style w:type="paragraph" w:styleId="BodyTextIndent">
    <w:name w:val="Body Text Indent"/>
    <w:basedOn w:val="Normal"/>
    <w:link w:val="BodyTextIndentChar"/>
    <w:semiHidden/>
    <w:rsid w:val="00F40DCE"/>
    <w:pPr>
      <w:ind w:firstLine="245"/>
      <w:jc w:val="both"/>
    </w:pPr>
    <w:rPr>
      <w:i/>
      <w:sz w:val="20"/>
    </w:rPr>
  </w:style>
  <w:style w:type="character" w:customStyle="1" w:styleId="BodyTextIndentChar">
    <w:name w:val="Body Text Indent Char"/>
    <w:basedOn w:val="DefaultParagraphFont"/>
    <w:link w:val="BodyTextIndent"/>
    <w:semiHidden/>
    <w:rsid w:val="00F40DCE"/>
    <w:rPr>
      <w:rFonts w:ascii="Times New Roman" w:eastAsia="Times New Roman" w:hAnsi="Times New Roman" w:cs="Times New Roman"/>
      <w:i/>
      <w:kern w:val="0"/>
      <w:sz w:val="20"/>
      <w:szCs w:val="20"/>
      <w14:ligatures w14:val="none"/>
    </w:rPr>
  </w:style>
  <w:style w:type="paragraph" w:styleId="BodyTextIndent2">
    <w:name w:val="Body Text Indent 2"/>
    <w:basedOn w:val="Normal"/>
    <w:link w:val="BodyTextIndent2Char"/>
    <w:semiHidden/>
    <w:rsid w:val="00F40DCE"/>
    <w:pPr>
      <w:ind w:firstLine="245"/>
      <w:jc w:val="both"/>
    </w:pPr>
    <w:rPr>
      <w:sz w:val="20"/>
    </w:rPr>
  </w:style>
  <w:style w:type="character" w:customStyle="1" w:styleId="BodyTextIndent2Char">
    <w:name w:val="Body Text Indent 2 Char"/>
    <w:basedOn w:val="DefaultParagraphFont"/>
    <w:link w:val="BodyTextIndent2"/>
    <w:semiHidden/>
    <w:rsid w:val="00F40DCE"/>
    <w:rPr>
      <w:rFonts w:ascii="Times New Roman" w:eastAsia="Times New Roman" w:hAnsi="Times New Roman" w:cs="Times New Roman"/>
      <w:kern w:val="0"/>
      <w:sz w:val="20"/>
      <w:szCs w:val="20"/>
      <w14:ligatures w14:val="none"/>
    </w:rPr>
  </w:style>
  <w:style w:type="character" w:styleId="Hyperlink">
    <w:name w:val="Hyperlink"/>
    <w:semiHidden/>
    <w:rsid w:val="00F40DCE"/>
    <w:rPr>
      <w:color w:val="0000FF"/>
      <w:u w:val="single"/>
    </w:rPr>
  </w:style>
  <w:style w:type="paragraph" w:styleId="BodyText">
    <w:name w:val="Body Text"/>
    <w:basedOn w:val="Normal"/>
    <w:link w:val="BodyTextChar"/>
    <w:semiHidden/>
    <w:rsid w:val="00F40DCE"/>
    <w:pPr>
      <w:jc w:val="center"/>
    </w:pPr>
    <w:rPr>
      <w:b/>
      <w:caps/>
    </w:rPr>
  </w:style>
  <w:style w:type="character" w:customStyle="1" w:styleId="BodyTextChar">
    <w:name w:val="Body Text Char"/>
    <w:basedOn w:val="DefaultParagraphFont"/>
    <w:link w:val="BodyText"/>
    <w:semiHidden/>
    <w:rsid w:val="00F40DCE"/>
    <w:rPr>
      <w:rFonts w:ascii="Times New Roman" w:eastAsia="Times New Roman" w:hAnsi="Times New Roman" w:cs="Times New Roman"/>
      <w:b/>
      <w:caps/>
      <w:kern w:val="0"/>
      <w:sz w:val="24"/>
      <w:szCs w:val="20"/>
      <w14:ligatures w14:val="none"/>
    </w:rPr>
  </w:style>
  <w:style w:type="paragraph" w:styleId="BodyTextIndent3">
    <w:name w:val="Body Text Indent 3"/>
    <w:basedOn w:val="Normal"/>
    <w:link w:val="BodyTextIndent3Char"/>
    <w:semiHidden/>
    <w:rsid w:val="00F40DCE"/>
    <w:pPr>
      <w:ind w:firstLine="270"/>
      <w:jc w:val="both"/>
    </w:pPr>
    <w:rPr>
      <w:sz w:val="20"/>
    </w:rPr>
  </w:style>
  <w:style w:type="character" w:customStyle="1" w:styleId="BodyTextIndent3Char">
    <w:name w:val="Body Text Indent 3 Char"/>
    <w:basedOn w:val="DefaultParagraphFont"/>
    <w:link w:val="BodyTextIndent3"/>
    <w:semiHidden/>
    <w:rsid w:val="00F40DCE"/>
    <w:rPr>
      <w:rFonts w:ascii="Times New Roman" w:eastAsia="Times New Roman" w:hAnsi="Times New Roman" w:cs="Times New Roman"/>
      <w:kern w:val="0"/>
      <w:sz w:val="20"/>
      <w:szCs w:val="20"/>
      <w14:ligatures w14:val="none"/>
    </w:rPr>
  </w:style>
  <w:style w:type="paragraph" w:styleId="Bibliography">
    <w:name w:val="Bibliography"/>
    <w:basedOn w:val="Normal"/>
    <w:next w:val="Normal"/>
    <w:uiPriority w:val="37"/>
    <w:unhideWhenUsed/>
    <w:rsid w:val="00F40DCE"/>
  </w:style>
  <w:style w:type="character" w:styleId="PlaceholderText">
    <w:name w:val="Placeholder Text"/>
    <w:basedOn w:val="DefaultParagraphFont"/>
    <w:uiPriority w:val="99"/>
    <w:semiHidden/>
    <w:rsid w:val="00F40DCE"/>
    <w:rPr>
      <w:color w:val="808080"/>
    </w:rPr>
  </w:style>
  <w:style w:type="table" w:styleId="TableGrid">
    <w:name w:val="Table Grid"/>
    <w:basedOn w:val="TableNormal"/>
    <w:uiPriority w:val="39"/>
    <w:rsid w:val="00845A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36C1F"/>
    <w:pPr>
      <w:spacing w:after="200"/>
    </w:pPr>
    <w:rPr>
      <w:i/>
      <w:iCs/>
      <w:color w:val="44546A" w:themeColor="text2"/>
      <w:sz w:val="18"/>
      <w:szCs w:val="18"/>
    </w:rPr>
  </w:style>
  <w:style w:type="paragraph" w:styleId="Header">
    <w:name w:val="header"/>
    <w:basedOn w:val="Normal"/>
    <w:link w:val="HeaderChar"/>
    <w:uiPriority w:val="99"/>
    <w:unhideWhenUsed/>
    <w:rsid w:val="00CA0840"/>
    <w:pPr>
      <w:tabs>
        <w:tab w:val="center" w:pos="4680"/>
        <w:tab w:val="right" w:pos="9360"/>
      </w:tabs>
    </w:pPr>
  </w:style>
  <w:style w:type="character" w:customStyle="1" w:styleId="HeaderChar">
    <w:name w:val="Header Char"/>
    <w:basedOn w:val="DefaultParagraphFont"/>
    <w:link w:val="Header"/>
    <w:uiPriority w:val="99"/>
    <w:rsid w:val="00CA0840"/>
    <w:rPr>
      <w:rFonts w:ascii="Times New Roman" w:eastAsia="Times New Roman" w:hAnsi="Times New Roman" w:cs="Times New Roman"/>
      <w:kern w:val="0"/>
      <w:sz w:val="24"/>
      <w:szCs w:val="20"/>
      <w14:ligatures w14:val="none"/>
    </w:rPr>
  </w:style>
  <w:style w:type="paragraph" w:styleId="Footer">
    <w:name w:val="footer"/>
    <w:basedOn w:val="Normal"/>
    <w:link w:val="FooterChar"/>
    <w:uiPriority w:val="99"/>
    <w:unhideWhenUsed/>
    <w:rsid w:val="00CA0840"/>
    <w:pPr>
      <w:tabs>
        <w:tab w:val="center" w:pos="4680"/>
        <w:tab w:val="right" w:pos="9360"/>
      </w:tabs>
    </w:pPr>
  </w:style>
  <w:style w:type="character" w:customStyle="1" w:styleId="FooterChar">
    <w:name w:val="Footer Char"/>
    <w:basedOn w:val="DefaultParagraphFont"/>
    <w:link w:val="Footer"/>
    <w:uiPriority w:val="99"/>
    <w:rsid w:val="00CA0840"/>
    <w:rPr>
      <w:rFonts w:ascii="Times New Roman" w:eastAsia="Times New Roman" w:hAnsi="Times New Roman" w:cs="Times New Roman"/>
      <w:kern w:val="0"/>
      <w:sz w:val="24"/>
      <w:szCs w:val="20"/>
      <w14:ligatures w14:val="none"/>
    </w:rPr>
  </w:style>
  <w:style w:type="character" w:styleId="FollowedHyperlink">
    <w:name w:val="FollowedHyperlink"/>
    <w:basedOn w:val="DefaultParagraphFont"/>
    <w:uiPriority w:val="99"/>
    <w:semiHidden/>
    <w:unhideWhenUsed/>
    <w:rsid w:val="00E91731"/>
    <w:rPr>
      <w:color w:val="954F72" w:themeColor="followedHyperlink"/>
      <w:u w:val="single"/>
    </w:rPr>
  </w:style>
  <w:style w:type="paragraph" w:styleId="ListParagraph">
    <w:name w:val="List Paragraph"/>
    <w:basedOn w:val="Normal"/>
    <w:uiPriority w:val="34"/>
    <w:qFormat/>
    <w:rsid w:val="0006022F"/>
    <w:pPr>
      <w:ind w:left="720"/>
      <w:contextualSpacing/>
    </w:pPr>
  </w:style>
  <w:style w:type="character" w:styleId="UnresolvedMention">
    <w:name w:val="Unresolved Mention"/>
    <w:basedOn w:val="DefaultParagraphFont"/>
    <w:uiPriority w:val="99"/>
    <w:semiHidden/>
    <w:unhideWhenUsed/>
    <w:rsid w:val="000602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401721">
      <w:bodyDiv w:val="1"/>
      <w:marLeft w:val="0"/>
      <w:marRight w:val="0"/>
      <w:marTop w:val="0"/>
      <w:marBottom w:val="0"/>
      <w:divBdr>
        <w:top w:val="none" w:sz="0" w:space="0" w:color="auto"/>
        <w:left w:val="none" w:sz="0" w:space="0" w:color="auto"/>
        <w:bottom w:val="none" w:sz="0" w:space="0" w:color="auto"/>
        <w:right w:val="none" w:sz="0" w:space="0" w:color="auto"/>
      </w:divBdr>
    </w:div>
    <w:div w:id="714305928">
      <w:bodyDiv w:val="1"/>
      <w:marLeft w:val="0"/>
      <w:marRight w:val="0"/>
      <w:marTop w:val="0"/>
      <w:marBottom w:val="0"/>
      <w:divBdr>
        <w:top w:val="none" w:sz="0" w:space="0" w:color="auto"/>
        <w:left w:val="none" w:sz="0" w:space="0" w:color="auto"/>
        <w:bottom w:val="none" w:sz="0" w:space="0" w:color="auto"/>
        <w:right w:val="none" w:sz="0" w:space="0" w:color="auto"/>
      </w:divBdr>
    </w:div>
    <w:div w:id="775246461">
      <w:bodyDiv w:val="1"/>
      <w:marLeft w:val="0"/>
      <w:marRight w:val="0"/>
      <w:marTop w:val="0"/>
      <w:marBottom w:val="0"/>
      <w:divBdr>
        <w:top w:val="none" w:sz="0" w:space="0" w:color="auto"/>
        <w:left w:val="none" w:sz="0" w:space="0" w:color="auto"/>
        <w:bottom w:val="none" w:sz="0" w:space="0" w:color="auto"/>
        <w:right w:val="none" w:sz="0" w:space="0" w:color="auto"/>
      </w:divBdr>
    </w:div>
    <w:div w:id="780413603">
      <w:bodyDiv w:val="1"/>
      <w:marLeft w:val="0"/>
      <w:marRight w:val="0"/>
      <w:marTop w:val="0"/>
      <w:marBottom w:val="0"/>
      <w:divBdr>
        <w:top w:val="none" w:sz="0" w:space="0" w:color="auto"/>
        <w:left w:val="none" w:sz="0" w:space="0" w:color="auto"/>
        <w:bottom w:val="none" w:sz="0" w:space="0" w:color="auto"/>
        <w:right w:val="none" w:sz="0" w:space="0" w:color="auto"/>
      </w:divBdr>
    </w:div>
    <w:div w:id="792552524">
      <w:bodyDiv w:val="1"/>
      <w:marLeft w:val="0"/>
      <w:marRight w:val="0"/>
      <w:marTop w:val="0"/>
      <w:marBottom w:val="0"/>
      <w:divBdr>
        <w:top w:val="none" w:sz="0" w:space="0" w:color="auto"/>
        <w:left w:val="none" w:sz="0" w:space="0" w:color="auto"/>
        <w:bottom w:val="none" w:sz="0" w:space="0" w:color="auto"/>
        <w:right w:val="none" w:sz="0" w:space="0" w:color="auto"/>
      </w:divBdr>
    </w:div>
    <w:div w:id="1003553729">
      <w:bodyDiv w:val="1"/>
      <w:marLeft w:val="0"/>
      <w:marRight w:val="0"/>
      <w:marTop w:val="0"/>
      <w:marBottom w:val="0"/>
      <w:divBdr>
        <w:top w:val="none" w:sz="0" w:space="0" w:color="auto"/>
        <w:left w:val="none" w:sz="0" w:space="0" w:color="auto"/>
        <w:bottom w:val="none" w:sz="0" w:space="0" w:color="auto"/>
        <w:right w:val="none" w:sz="0" w:space="0" w:color="auto"/>
      </w:divBdr>
    </w:div>
    <w:div w:id="1082263211">
      <w:bodyDiv w:val="1"/>
      <w:marLeft w:val="0"/>
      <w:marRight w:val="0"/>
      <w:marTop w:val="0"/>
      <w:marBottom w:val="0"/>
      <w:divBdr>
        <w:top w:val="none" w:sz="0" w:space="0" w:color="auto"/>
        <w:left w:val="none" w:sz="0" w:space="0" w:color="auto"/>
        <w:bottom w:val="none" w:sz="0" w:space="0" w:color="auto"/>
        <w:right w:val="none" w:sz="0" w:space="0" w:color="auto"/>
      </w:divBdr>
    </w:div>
    <w:div w:id="1606306123">
      <w:bodyDiv w:val="1"/>
      <w:marLeft w:val="0"/>
      <w:marRight w:val="0"/>
      <w:marTop w:val="0"/>
      <w:marBottom w:val="0"/>
      <w:divBdr>
        <w:top w:val="none" w:sz="0" w:space="0" w:color="auto"/>
        <w:left w:val="none" w:sz="0" w:space="0" w:color="auto"/>
        <w:bottom w:val="none" w:sz="0" w:space="0" w:color="auto"/>
        <w:right w:val="none" w:sz="0" w:space="0" w:color="auto"/>
      </w:divBdr>
      <w:divsChild>
        <w:div w:id="1905948186">
          <w:marLeft w:val="360"/>
          <w:marRight w:val="0"/>
          <w:marTop w:val="200"/>
          <w:marBottom w:val="0"/>
          <w:divBdr>
            <w:top w:val="none" w:sz="0" w:space="0" w:color="auto"/>
            <w:left w:val="none" w:sz="0" w:space="0" w:color="auto"/>
            <w:bottom w:val="none" w:sz="0" w:space="0" w:color="auto"/>
            <w:right w:val="none" w:sz="0" w:space="0" w:color="auto"/>
          </w:divBdr>
        </w:div>
        <w:div w:id="450591469">
          <w:marLeft w:val="360"/>
          <w:marRight w:val="0"/>
          <w:marTop w:val="200"/>
          <w:marBottom w:val="0"/>
          <w:divBdr>
            <w:top w:val="none" w:sz="0" w:space="0" w:color="auto"/>
            <w:left w:val="none" w:sz="0" w:space="0" w:color="auto"/>
            <w:bottom w:val="none" w:sz="0" w:space="0" w:color="auto"/>
            <w:right w:val="none" w:sz="0" w:space="0" w:color="auto"/>
          </w:divBdr>
        </w:div>
        <w:div w:id="245042813">
          <w:marLeft w:val="360"/>
          <w:marRight w:val="0"/>
          <w:marTop w:val="200"/>
          <w:marBottom w:val="0"/>
          <w:divBdr>
            <w:top w:val="none" w:sz="0" w:space="0" w:color="auto"/>
            <w:left w:val="none" w:sz="0" w:space="0" w:color="auto"/>
            <w:bottom w:val="none" w:sz="0" w:space="0" w:color="auto"/>
            <w:right w:val="none" w:sz="0" w:space="0" w:color="auto"/>
          </w:divBdr>
        </w:div>
      </w:divsChild>
    </w:div>
    <w:div w:id="1679388931">
      <w:bodyDiv w:val="1"/>
      <w:marLeft w:val="0"/>
      <w:marRight w:val="0"/>
      <w:marTop w:val="0"/>
      <w:marBottom w:val="0"/>
      <w:divBdr>
        <w:top w:val="none" w:sz="0" w:space="0" w:color="auto"/>
        <w:left w:val="none" w:sz="0" w:space="0" w:color="auto"/>
        <w:bottom w:val="none" w:sz="0" w:space="0" w:color="auto"/>
        <w:right w:val="none" w:sz="0" w:space="0" w:color="auto"/>
      </w:divBdr>
      <w:divsChild>
        <w:div w:id="271326379">
          <w:marLeft w:val="360"/>
          <w:marRight w:val="0"/>
          <w:marTop w:val="200"/>
          <w:marBottom w:val="0"/>
          <w:divBdr>
            <w:top w:val="none" w:sz="0" w:space="0" w:color="auto"/>
            <w:left w:val="none" w:sz="0" w:space="0" w:color="auto"/>
            <w:bottom w:val="none" w:sz="0" w:space="0" w:color="auto"/>
            <w:right w:val="none" w:sz="0" w:space="0" w:color="auto"/>
          </w:divBdr>
        </w:div>
        <w:div w:id="1298099681">
          <w:marLeft w:val="360"/>
          <w:marRight w:val="0"/>
          <w:marTop w:val="200"/>
          <w:marBottom w:val="0"/>
          <w:divBdr>
            <w:top w:val="none" w:sz="0" w:space="0" w:color="auto"/>
            <w:left w:val="none" w:sz="0" w:space="0" w:color="auto"/>
            <w:bottom w:val="none" w:sz="0" w:space="0" w:color="auto"/>
            <w:right w:val="none" w:sz="0" w:space="0" w:color="auto"/>
          </w:divBdr>
        </w:div>
        <w:div w:id="624845537">
          <w:marLeft w:val="360"/>
          <w:marRight w:val="0"/>
          <w:marTop w:val="200"/>
          <w:marBottom w:val="0"/>
          <w:divBdr>
            <w:top w:val="none" w:sz="0" w:space="0" w:color="auto"/>
            <w:left w:val="none" w:sz="0" w:space="0" w:color="auto"/>
            <w:bottom w:val="none" w:sz="0" w:space="0" w:color="auto"/>
            <w:right w:val="none" w:sz="0" w:space="0" w:color="auto"/>
          </w:divBdr>
        </w:div>
      </w:divsChild>
    </w:div>
    <w:div w:id="1712918048">
      <w:bodyDiv w:val="1"/>
      <w:marLeft w:val="0"/>
      <w:marRight w:val="0"/>
      <w:marTop w:val="0"/>
      <w:marBottom w:val="0"/>
      <w:divBdr>
        <w:top w:val="none" w:sz="0" w:space="0" w:color="auto"/>
        <w:left w:val="none" w:sz="0" w:space="0" w:color="auto"/>
        <w:bottom w:val="none" w:sz="0" w:space="0" w:color="auto"/>
        <w:right w:val="none" w:sz="0" w:space="0" w:color="auto"/>
      </w:divBdr>
      <w:divsChild>
        <w:div w:id="882911312">
          <w:marLeft w:val="0"/>
          <w:marRight w:val="0"/>
          <w:marTop w:val="0"/>
          <w:marBottom w:val="0"/>
          <w:divBdr>
            <w:top w:val="none" w:sz="0" w:space="0" w:color="auto"/>
            <w:left w:val="none" w:sz="0" w:space="0" w:color="auto"/>
            <w:bottom w:val="none" w:sz="0" w:space="0" w:color="auto"/>
            <w:right w:val="none" w:sz="0" w:space="0" w:color="auto"/>
          </w:divBdr>
        </w:div>
        <w:div w:id="425737311">
          <w:marLeft w:val="0"/>
          <w:marRight w:val="0"/>
          <w:marTop w:val="0"/>
          <w:marBottom w:val="0"/>
          <w:divBdr>
            <w:top w:val="none" w:sz="0" w:space="0" w:color="auto"/>
            <w:left w:val="none" w:sz="0" w:space="0" w:color="auto"/>
            <w:bottom w:val="none" w:sz="0" w:space="0" w:color="auto"/>
            <w:right w:val="none" w:sz="0" w:space="0" w:color="auto"/>
          </w:divBdr>
        </w:div>
        <w:div w:id="895966885">
          <w:marLeft w:val="0"/>
          <w:marRight w:val="0"/>
          <w:marTop w:val="0"/>
          <w:marBottom w:val="0"/>
          <w:divBdr>
            <w:top w:val="none" w:sz="0" w:space="0" w:color="auto"/>
            <w:left w:val="none" w:sz="0" w:space="0" w:color="auto"/>
            <w:bottom w:val="none" w:sz="0" w:space="0" w:color="auto"/>
            <w:right w:val="none" w:sz="0" w:space="0" w:color="auto"/>
          </w:divBdr>
        </w:div>
        <w:div w:id="79761109">
          <w:marLeft w:val="0"/>
          <w:marRight w:val="0"/>
          <w:marTop w:val="0"/>
          <w:marBottom w:val="0"/>
          <w:divBdr>
            <w:top w:val="none" w:sz="0" w:space="0" w:color="auto"/>
            <w:left w:val="none" w:sz="0" w:space="0" w:color="auto"/>
            <w:bottom w:val="none" w:sz="0" w:space="0" w:color="auto"/>
            <w:right w:val="none" w:sz="0" w:space="0" w:color="auto"/>
          </w:divBdr>
        </w:div>
        <w:div w:id="52700442">
          <w:marLeft w:val="0"/>
          <w:marRight w:val="0"/>
          <w:marTop w:val="0"/>
          <w:marBottom w:val="0"/>
          <w:divBdr>
            <w:top w:val="none" w:sz="0" w:space="0" w:color="auto"/>
            <w:left w:val="none" w:sz="0" w:space="0" w:color="auto"/>
            <w:bottom w:val="none" w:sz="0" w:space="0" w:color="auto"/>
            <w:right w:val="none" w:sz="0" w:space="0" w:color="auto"/>
          </w:divBdr>
        </w:div>
      </w:divsChild>
    </w:div>
    <w:div w:id="1980500933">
      <w:bodyDiv w:val="1"/>
      <w:marLeft w:val="0"/>
      <w:marRight w:val="0"/>
      <w:marTop w:val="0"/>
      <w:marBottom w:val="0"/>
      <w:divBdr>
        <w:top w:val="none" w:sz="0" w:space="0" w:color="auto"/>
        <w:left w:val="none" w:sz="0" w:space="0" w:color="auto"/>
        <w:bottom w:val="none" w:sz="0" w:space="0" w:color="auto"/>
        <w:right w:val="none" w:sz="0" w:space="0" w:color="auto"/>
      </w:divBdr>
    </w:div>
    <w:div w:id="2059039190">
      <w:bodyDiv w:val="1"/>
      <w:marLeft w:val="0"/>
      <w:marRight w:val="0"/>
      <w:marTop w:val="0"/>
      <w:marBottom w:val="0"/>
      <w:divBdr>
        <w:top w:val="none" w:sz="0" w:space="0" w:color="auto"/>
        <w:left w:val="none" w:sz="0" w:space="0" w:color="auto"/>
        <w:bottom w:val="none" w:sz="0" w:space="0" w:color="auto"/>
        <w:right w:val="none" w:sz="0" w:space="0" w:color="auto"/>
      </w:divBdr>
    </w:div>
    <w:div w:id="2137983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enate.gov/legislative/KeytoVersionsofPrintedLegislation.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vinfo.go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i.org/10.1016/j.eswa.2020.114152"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3390/su150759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B86F0A-7F6D-43AB-A275-558AD6349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1331</TotalTime>
  <Pages>4</Pages>
  <Words>1781</Words>
  <Characters>10153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Dalia Habiby</dc:creator>
  <cp:keywords/>
  <dc:description/>
  <cp:lastModifiedBy>Dalia Habiby</cp:lastModifiedBy>
  <cp:revision>349</cp:revision>
  <dcterms:created xsi:type="dcterms:W3CDTF">2023-05-03T15:13:00Z</dcterms:created>
  <dcterms:modified xsi:type="dcterms:W3CDTF">2023-05-10T00:18:00Z</dcterms:modified>
</cp:coreProperties>
</file>