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entury" w:hAnsi="Century" w:cs="Century"/>
          <w:sz w:val="40"/>
          <w:szCs w:val="40"/>
          <w:lang w:val="sr-Latn-CS"/>
        </w:rPr>
      </w:pPr>
      <w:r>
        <w:rPr>
          <w:rFonts w:ascii="Century" w:hAnsi="Century" w:cs="Century"/>
          <w:sz w:val="40"/>
          <w:szCs w:val="40"/>
          <w:lang w:val="sr-Latn-CS"/>
        </w:rPr>
        <w:t xml:space="preserve">Državni </w:t>
      </w:r>
      <w:r>
        <w:rPr>
          <w:rFonts w:ascii="Century" w:hAnsi="Century" w:cs="Century"/>
          <w:sz w:val="40"/>
          <w:szCs w:val="40"/>
          <w:lang w:val="sr-Latn-RS"/>
        </w:rPr>
        <w:t>U</w:t>
      </w:r>
      <w:r>
        <w:rPr>
          <w:rFonts w:ascii="Century" w:hAnsi="Century" w:cs="Century"/>
          <w:sz w:val="40"/>
          <w:szCs w:val="40"/>
          <w:lang w:val="sr-Latn-CS"/>
        </w:rPr>
        <w:t>niverzitet u Novom Pazaru</w:t>
      </w:r>
    </w:p>
    <w:p>
      <w:pPr>
        <w:jc w:val="center"/>
        <w:rPr>
          <w:rFonts w:ascii="Century" w:hAnsi="Century" w:cs="Century"/>
          <w:sz w:val="48"/>
          <w:szCs w:val="48"/>
          <w:lang w:val="sr-Latn-CS"/>
        </w:rPr>
      </w:pPr>
    </w:p>
    <w:p>
      <w:pPr>
        <w:jc w:val="center"/>
        <w:rPr>
          <w:b/>
          <w:sz w:val="36"/>
          <w:szCs w:val="36"/>
          <w:lang w:val="sr-Latn-CS"/>
        </w:rPr>
      </w:pPr>
    </w:p>
    <w:p>
      <w:pPr>
        <w:jc w:val="center"/>
        <w:rPr>
          <w:b/>
          <w:sz w:val="36"/>
          <w:szCs w:val="36"/>
          <w:lang w:val="sr-Latn-CS"/>
        </w:rPr>
      </w:pPr>
    </w:p>
    <w:p>
      <w:pPr>
        <w:jc w:val="center"/>
        <w:rPr>
          <w:b/>
          <w:sz w:val="36"/>
          <w:szCs w:val="36"/>
          <w:lang w:val="sr-Latn-CS"/>
        </w:rPr>
      </w:pPr>
    </w:p>
    <w:p>
      <w:pPr>
        <w:jc w:val="center"/>
        <w:rPr>
          <w:b/>
          <w:sz w:val="36"/>
          <w:szCs w:val="36"/>
          <w:lang w:val="sr-Latn-CS"/>
        </w:rPr>
      </w:pPr>
    </w:p>
    <w:p>
      <w:pPr>
        <w:jc w:val="center"/>
        <w:rPr>
          <w:b/>
          <w:sz w:val="36"/>
          <w:szCs w:val="36"/>
          <w:lang w:val="sr-Latn-CS"/>
        </w:rPr>
      </w:pPr>
    </w:p>
    <w:p>
      <w:pPr>
        <w:jc w:val="center"/>
        <w:rPr>
          <w:rFonts w:ascii="Century" w:hAnsi="Century" w:cs="Century"/>
          <w:sz w:val="50"/>
          <w:szCs w:val="50"/>
          <w:lang w:val="sr-Latn-CS"/>
        </w:rPr>
      </w:pPr>
      <w:r>
        <w:rPr>
          <w:rFonts w:ascii="Century" w:hAnsi="Century" w:cs="Century"/>
          <w:sz w:val="50"/>
          <w:szCs w:val="50"/>
          <w:lang w:val="sr-Latn-CS"/>
        </w:rPr>
        <w:t>Upravljanje softverskim projektima</w:t>
      </w:r>
    </w:p>
    <w:p>
      <w:pPr>
        <w:jc w:val="center"/>
        <w:rPr>
          <w:sz w:val="36"/>
          <w:szCs w:val="36"/>
          <w:lang w:val="sr-Latn-CS"/>
        </w:rPr>
      </w:pPr>
    </w:p>
    <w:p>
      <w:pPr>
        <w:jc w:val="center"/>
        <w:rPr>
          <w:sz w:val="36"/>
          <w:szCs w:val="36"/>
          <w:lang w:val="sr-Latn-CS"/>
        </w:rPr>
      </w:pPr>
    </w:p>
    <w:p>
      <w:pPr>
        <w:jc w:val="center"/>
        <w:rPr>
          <w:sz w:val="36"/>
          <w:szCs w:val="36"/>
          <w:lang w:val="sr-Latn-CS"/>
        </w:rPr>
      </w:pPr>
    </w:p>
    <w:p>
      <w:pPr>
        <w:pStyle w:val="3"/>
        <w:jc w:val="center"/>
        <w:rPr>
          <w:sz w:val="36"/>
          <w:szCs w:val="36"/>
          <w:lang w:val="sr-Latn-RS"/>
        </w:rPr>
      </w:pPr>
      <w:bookmarkStart w:id="0" w:name="_Toc15995"/>
      <w:bookmarkStart w:id="1" w:name="_Toc26269"/>
      <w:bookmarkStart w:id="2" w:name="_Toc30593"/>
      <w:bookmarkStart w:id="3" w:name="_Toc11939"/>
      <w:bookmarkStart w:id="4" w:name="_Toc4970"/>
      <w:r>
        <w:rPr>
          <w:sz w:val="36"/>
          <w:szCs w:val="36"/>
          <w:lang w:val="sr-Latn-RS"/>
        </w:rPr>
        <w:t>Logički okvir matrica</w:t>
      </w:r>
      <w:bookmarkEnd w:id="0"/>
      <w:bookmarkEnd w:id="1"/>
      <w:bookmarkEnd w:id="2"/>
      <w:bookmarkEnd w:id="3"/>
      <w:bookmarkEnd w:id="4"/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  <w:sectPr>
          <w:headerReference r:id="rId3" w:type="default"/>
          <w:pgSz w:w="16838" w:h="11906" w:orient="landscape"/>
          <w:pgMar w:top="1418" w:right="1418" w:bottom="1418" w:left="1418" w:header="709" w:footer="709" w:gutter="0"/>
          <w:pgNumType w:start="1"/>
          <w:cols w:space="720" w:num="1"/>
          <w:docGrid w:linePitch="360" w:charSpace="0"/>
        </w:sectPr>
      </w:pPr>
    </w:p>
    <w:p>
      <w:pPr>
        <w:rPr>
          <w:sz w:val="36"/>
          <w:szCs w:val="36"/>
          <w:lang w:val="sr-Latn-RS"/>
        </w:rPr>
      </w:pPr>
    </w:p>
    <w:p>
      <w:pPr>
        <w:jc w:val="center"/>
        <w:rPr>
          <w:rFonts w:ascii="Century" w:hAnsi="Century" w:cs="Century"/>
          <w:b/>
          <w:bCs/>
          <w:sz w:val="36"/>
          <w:szCs w:val="36"/>
          <w:lang w:val="sr-Latn-RS"/>
        </w:rPr>
      </w:pPr>
      <w:r>
        <w:rPr>
          <w:rFonts w:ascii="Century" w:hAnsi="Century" w:cs="Century"/>
          <w:b/>
          <w:bCs/>
          <w:sz w:val="36"/>
          <w:szCs w:val="36"/>
          <w:lang w:val="sr-Latn-RS"/>
        </w:rPr>
        <w:t>Sadržaj</w:t>
      </w:r>
    </w:p>
    <w:p>
      <w:pPr>
        <w:jc w:val="center"/>
        <w:rPr>
          <w:rFonts w:ascii="Century" w:hAnsi="Century" w:cs="Century"/>
          <w:sz w:val="36"/>
          <w:szCs w:val="36"/>
          <w:lang w:val="sr-Latn-RS"/>
        </w:rPr>
      </w:pPr>
    </w:p>
    <w:sdt>
      <w:sdtPr>
        <w:rPr>
          <w:rFonts w:ascii="SimSun" w:hAnsi="SimSun" w:eastAsia="SimSun" w:cs="Times New Roman"/>
          <w:sz w:val="21"/>
          <w:szCs w:val="24"/>
          <w:lang w:val="en-GB" w:eastAsia="en-GB" w:bidi="ar-SA"/>
        </w:rPr>
        <w:id w:val="14746321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8"/>
          <w:szCs w:val="28"/>
          <w:lang w:val="sr-Latn-RS" w:eastAsia="en-GB" w:bidi="ar-SA"/>
        </w:rPr>
      </w:sdtEndPr>
      <w:sdtContent>
        <w:p>
          <w:pPr>
            <w:pStyle w:val="24"/>
            <w:tabs>
              <w:tab w:val="right" w:leader="dot" w:pos="1400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instrText xml:space="preserve"> HYPERLINK \l _Toc4981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Doprinos verzija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_Toc4981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end"/>
          </w:r>
        </w:p>
        <w:p>
          <w:pPr>
            <w:pStyle w:val="24"/>
            <w:tabs>
              <w:tab w:val="right" w:leader="dot" w:pos="1400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instrText xml:space="preserve"> HYPERLINK \l _Toc29288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LOG</w:t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IČKI OKVIR MATRICA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– L</w:t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O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_Toc29288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end"/>
          </w:r>
        </w:p>
        <w:p>
          <w:pPr>
            <w:pStyle w:val="24"/>
            <w:tabs>
              <w:tab w:val="right" w:leader="dot" w:pos="14002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instrText xml:space="preserve"> HYPERLINK \l _Toc18180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t>Aktivnosti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_Toc18180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sr-Latn-RS"/>
            </w:rPr>
            <w:fldChar w:fldCharType="end"/>
          </w:r>
        </w:p>
      </w:sdtContent>
    </w:sdt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  <w:sectPr>
          <w:headerReference r:id="rId4" w:type="default"/>
          <w:footerReference r:id="rId5" w:type="default"/>
          <w:pgSz w:w="16838" w:h="11906" w:orient="landscape"/>
          <w:pgMar w:top="1418" w:right="1418" w:bottom="1418" w:left="1418" w:header="709" w:footer="709" w:gutter="0"/>
          <w:cols w:space="720" w:num="1"/>
          <w:docGrid w:linePitch="360" w:charSpace="0"/>
        </w:sectPr>
      </w:pPr>
    </w:p>
    <w:p>
      <w:pPr>
        <w:pStyle w:val="3"/>
        <w:ind w:left="0" w:firstLine="0"/>
        <w:jc w:val="center"/>
        <w:rPr>
          <w:rFonts w:ascii="Century" w:hAnsi="Century" w:cs="Century"/>
          <w:sz w:val="36"/>
          <w:szCs w:val="36"/>
          <w:lang w:val="sr-Latn-RS"/>
        </w:rPr>
      </w:pPr>
      <w:bookmarkStart w:id="5" w:name="_Toc11335"/>
      <w:bookmarkStart w:id="6" w:name="_Toc18492"/>
      <w:bookmarkStart w:id="7" w:name="_Toc14277"/>
      <w:bookmarkStart w:id="8" w:name="_Toc14780"/>
      <w:bookmarkStart w:id="9" w:name="_Toc29764"/>
      <w:bookmarkStart w:id="10" w:name="_Toc30925"/>
      <w:bookmarkStart w:id="11" w:name="_Toc2047"/>
      <w:bookmarkStart w:id="12" w:name="_Toc23134"/>
      <w:bookmarkStart w:id="13" w:name="_Toc8724"/>
      <w:bookmarkStart w:id="14" w:name="_Toc4981"/>
      <w:r>
        <w:rPr>
          <w:rFonts w:ascii="Century" w:hAnsi="Century" w:cs="Century"/>
          <w:sz w:val="36"/>
          <w:szCs w:val="36"/>
          <w:lang w:val="sr-Latn-RS"/>
        </w:rPr>
        <w:t>Doprinos verzija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lang w:val="sr-Latn-RS"/>
        </w:rPr>
      </w:pPr>
    </w:p>
    <w:p>
      <w:pPr>
        <w:rPr>
          <w:rFonts w:eastAsia="Times New Roman"/>
          <w:color w:val="000000"/>
          <w:sz w:val="26"/>
          <w:szCs w:val="26"/>
          <w:lang w:val="sr-Latn-RS"/>
        </w:rPr>
      </w:pPr>
    </w:p>
    <w:tbl>
      <w:tblPr>
        <w:tblStyle w:val="13"/>
        <w:tblpPr w:leftFromText="180" w:rightFromText="180" w:vertAnchor="text" w:horzAnchor="page" w:tblpX="1515" w:tblpY="2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8"/>
        <w:gridCol w:w="1759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568" w:type="dxa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Ime i prezime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Verzija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568" w:type="dxa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Belkisa Dazdarević, Elma Islamović, Maida Vejselović, Soraja Ugljanin, Dalila Pramenković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08.05.2021.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0568" w:type="dxa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Dalila Pramenković, Belkisa Dazdarević, Elma Islamović, Maida Vejselović, Soraja Ugljanin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28.05.2021.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0568" w:type="dxa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Soraja Ugljanin, Dalila Pramenković, Belkisa Dazdarević, Elma Islamović, Maida Vejselović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22.06.2021.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0568" w:type="dxa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Maida Vejselović , Soraja Ugljanin, Dalila Pramenković, Belkisa Dazdarević, Elma Islamović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24.06.2021.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0568" w:type="dxa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Elma Islamović, Maida Vejselović, Soraja Ugljanin, Dalila Pramenković, Belkisa Dazdarević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29.06.2021.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568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Belkisa Dazdarević, Elma Islamović, Maida Vejselović, Soraja Ugljanin, Dalila Pramenković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30.06.2021.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</w:trPr>
        <w:tc>
          <w:tcPr>
            <w:tcW w:w="10568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Dalila Pramenković, Belkisa Dazdarević, Elma Islamović, Maida Vejselović, Soraja Ugljanin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01.07.2021.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0568" w:type="dxa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Soraja Ugljanin, Dalila Pramenković, Belkisa Dazdarević, Elma Islamović, Maida Vejselović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BA"/>
              </w:rPr>
              <w:t>0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2.0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BA"/>
              </w:rPr>
              <w:t>7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.2021.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BA"/>
              </w:rPr>
              <w:t>8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568" w:type="dxa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Maida Vejselović, Soraja Ugljanin, Dalila Pramenković, Belkisa Dazdarević, Elma Islamović</w:t>
            </w:r>
          </w:p>
        </w:tc>
        <w:tc>
          <w:tcPr>
            <w:tcW w:w="1759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BA"/>
              </w:rPr>
              <w:t>0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3.0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BA"/>
              </w:rPr>
              <w:t>7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.2021.</w:t>
            </w:r>
          </w:p>
        </w:tc>
        <w:tc>
          <w:tcPr>
            <w:tcW w:w="1815" w:type="dxa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BA"/>
              </w:rPr>
              <w:t>9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0568" w:type="dxa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Elma Islamović, Maida Vejselović, Soraja Ugljanin, Dalila Pramenković, Belkisa Dazdarević</w:t>
            </w:r>
          </w:p>
        </w:tc>
        <w:tc>
          <w:tcPr>
            <w:tcW w:w="1759" w:type="dxa"/>
          </w:tcPr>
          <w:p>
            <w:pPr>
              <w:rPr>
                <w:rFonts w:hint="default"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07.07.2021.</w:t>
            </w:r>
          </w:p>
        </w:tc>
        <w:tc>
          <w:tcPr>
            <w:tcW w:w="1815" w:type="dxa"/>
          </w:tcPr>
          <w:p>
            <w:pPr>
              <w:rPr>
                <w:rFonts w:hint="default"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0568" w:type="dxa"/>
            <w:vAlign w:val="top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 w:eastAsia="en-GB" w:bidi="ar-SA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Belkisa Dazdarević, Elma Islamović, Maida Vejselović, Soraja Ugljanin, Dalila Pramenković</w:t>
            </w:r>
          </w:p>
        </w:tc>
        <w:tc>
          <w:tcPr>
            <w:tcW w:w="1759" w:type="dxa"/>
            <w:vAlign w:val="top"/>
          </w:tcPr>
          <w:p>
            <w:pPr>
              <w:rPr>
                <w:rFonts w:hint="default" w:ascii="Calibri" w:hAnsi="Calibri" w:eastAsia="Times New Roman" w:cs="Calibri"/>
                <w:color w:val="000000"/>
                <w:sz w:val="26"/>
                <w:szCs w:val="26"/>
                <w:lang w:val="sr-Latn-RS" w:eastAsia="en-GB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07.09.2021.</w:t>
            </w:r>
          </w:p>
        </w:tc>
        <w:tc>
          <w:tcPr>
            <w:tcW w:w="1815" w:type="dxa"/>
            <w:vAlign w:val="top"/>
          </w:tcPr>
          <w:p>
            <w:pPr>
              <w:rPr>
                <w:rFonts w:hint="default" w:ascii="Calibri" w:hAnsi="Calibri" w:eastAsia="Times New Roman" w:cs="Calibri"/>
                <w:color w:val="000000"/>
                <w:sz w:val="26"/>
                <w:szCs w:val="26"/>
                <w:lang w:val="sr-Latn-RS" w:eastAsia="en-GB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>11.0</w:t>
            </w:r>
          </w:p>
        </w:tc>
      </w:tr>
    </w:tbl>
    <w:p>
      <w:pP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pPr>
    </w:p>
    <w:p>
      <w:pP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pPr>
    </w:p>
    <w:p>
      <w:pPr>
        <w:tabs>
          <w:tab w:val="left" w:pos="1134"/>
        </w:tabs>
        <w:rPr>
          <w:b/>
          <w:color w:val="000000"/>
        </w:rPr>
      </w:pPr>
    </w:p>
    <w:p>
      <w:pPr>
        <w:tabs>
          <w:tab w:val="left" w:pos="1134"/>
        </w:tabs>
        <w:rPr>
          <w:b/>
          <w:color w:val="000000"/>
        </w:rPr>
      </w:pPr>
    </w:p>
    <w:p>
      <w:pPr>
        <w:pStyle w:val="3"/>
        <w:ind w:left="0" w:firstLine="0"/>
        <w:jc w:val="center"/>
      </w:pPr>
      <w:bookmarkStart w:id="15" w:name="_Toc32134"/>
      <w:bookmarkStart w:id="16" w:name="_Toc28103"/>
      <w:bookmarkStart w:id="17" w:name="_Toc2469"/>
      <w:bookmarkStart w:id="18" w:name="_Toc16948"/>
      <w:bookmarkStart w:id="19" w:name="_Toc29288"/>
      <w:r>
        <w:rPr>
          <w:rFonts w:ascii="Century" w:hAnsi="Century" w:cs="Century"/>
          <w:sz w:val="36"/>
          <w:szCs w:val="36"/>
        </w:rPr>
        <w:t>LOG</w:t>
      </w:r>
      <w:r>
        <w:rPr>
          <w:rFonts w:ascii="Century" w:hAnsi="Century" w:cs="Century"/>
          <w:sz w:val="36"/>
          <w:szCs w:val="36"/>
          <w:lang w:val="sr-Latn-RS"/>
        </w:rPr>
        <w:t>IČKI OKVIR MATRICA</w:t>
      </w:r>
      <w:r>
        <w:rPr>
          <w:rFonts w:ascii="Century" w:hAnsi="Century" w:cs="Century"/>
          <w:sz w:val="36"/>
          <w:szCs w:val="36"/>
        </w:rPr>
        <w:t xml:space="preserve"> – L</w:t>
      </w:r>
      <w:r>
        <w:rPr>
          <w:rFonts w:ascii="Century" w:hAnsi="Century" w:cs="Century"/>
          <w:sz w:val="36"/>
          <w:szCs w:val="36"/>
          <w:lang w:val="sr-Latn-RS"/>
        </w:rPr>
        <w:t>O</w:t>
      </w:r>
      <w:r>
        <w:rPr>
          <w:rFonts w:ascii="Century" w:hAnsi="Century" w:cs="Century"/>
          <w:sz w:val="36"/>
          <w:szCs w:val="36"/>
        </w:rPr>
        <w:t>M</w:t>
      </w:r>
      <w:bookmarkEnd w:id="15"/>
      <w:bookmarkEnd w:id="16"/>
      <w:bookmarkEnd w:id="17"/>
      <w:bookmarkEnd w:id="18"/>
      <w:bookmarkEnd w:id="19"/>
    </w:p>
    <w:p/>
    <w:p>
      <w:pPr>
        <w:ind w:left="142"/>
        <w:rPr>
          <w:color w:val="000000"/>
          <w:sz w:val="20"/>
        </w:rPr>
      </w:pPr>
    </w:p>
    <w:tbl>
      <w:tblPr>
        <w:tblStyle w:val="7"/>
        <w:tblW w:w="15208" w:type="dxa"/>
        <w:tblInd w:w="-4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6" w:type="dxa"/>
          <w:bottom w:w="0" w:type="dxa"/>
          <w:right w:w="56" w:type="dxa"/>
        </w:tblCellMar>
      </w:tblPr>
      <w:tblGrid>
        <w:gridCol w:w="4151"/>
        <w:gridCol w:w="3674"/>
        <w:gridCol w:w="3556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2030" w:hRule="atLeast"/>
        </w:trPr>
        <w:tc>
          <w:tcPr>
            <w:tcW w:w="4151" w:type="dxa"/>
          </w:tcPr>
          <w:p>
            <w:pPr>
              <w:rPr>
                <w:rFonts w:ascii="Century" w:hAnsi="Century" w:cs="Century"/>
                <w:b/>
                <w:color w:val="000000"/>
              </w:rPr>
            </w:pPr>
            <w:r>
              <w:rPr>
                <w:rFonts w:ascii="Century" w:hAnsi="Century" w:cs="Century"/>
                <w:b/>
                <w:color w:val="000000"/>
                <w:lang w:val="sr-Latn-RS"/>
              </w:rPr>
              <w:t>Širi cilj</w:t>
            </w:r>
            <w:r>
              <w:rPr>
                <w:rFonts w:ascii="Century" w:hAnsi="Century" w:cs="Century"/>
                <w:b/>
                <w:color w:val="000000"/>
              </w:rPr>
              <w:t>: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bCs/>
                <w:i/>
                <w:iCs/>
                <w:color w:val="000000"/>
                <w:sz w:val="18"/>
                <w:szCs w:val="18"/>
                <w:lang w:val="sr-Latn-RS"/>
              </w:rPr>
            </w:pPr>
            <w:r>
              <w:rPr>
                <w:rFonts w:ascii="Century" w:hAnsi="Century" w:cs="Century"/>
                <w:bCs/>
                <w:i/>
                <w:iCs/>
                <w:color w:val="000000"/>
                <w:sz w:val="18"/>
                <w:szCs w:val="18"/>
                <w:lang w:val="sr-Latn-RS"/>
              </w:rPr>
              <w:t>Koji je ukupni širi cilj, čemu će projekat doprineti?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bCs/>
                <w:i/>
                <w:iCs/>
                <w:color w:val="000000"/>
                <w:sz w:val="18"/>
                <w:szCs w:val="18"/>
                <w:lang w:val="sr-Latn-RS"/>
              </w:rPr>
            </w:pPr>
          </w:p>
          <w:p>
            <w:pPr>
              <w:rPr>
                <w:rFonts w:ascii="Century" w:hAnsi="Century" w:cs="Century"/>
                <w:sz w:val="21"/>
                <w:szCs w:val="21"/>
                <w:lang w:val="sr-Latn-RS" w:eastAsia="zh-CN" w:bidi="ar"/>
              </w:rPr>
            </w:pPr>
            <w:r>
              <w:rPr>
                <w:rFonts w:ascii="Century" w:hAnsi="Century" w:cs="Century"/>
                <w:sz w:val="22"/>
                <w:szCs w:val="22"/>
                <w:lang w:val="en-US" w:eastAsia="zh-CN" w:bidi="ar"/>
              </w:rPr>
              <w:t xml:space="preserve">Unapređenje inovacionih kapaciteta visokotehnoloških ustanova i šire socio-ekonomske zajednice za rešavanje inkluzivnih problema migranata. </w:t>
            </w:r>
          </w:p>
        </w:tc>
        <w:tc>
          <w:tcPr>
            <w:tcW w:w="3674" w:type="dxa"/>
          </w:tcPr>
          <w:p>
            <w:pPr>
              <w:rPr>
                <w:rFonts w:ascii="Century" w:hAnsi="Century" w:cs="Century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20" w:name="_Toc19514"/>
            <w:r>
              <w:rPr>
                <w:rFonts w:ascii="Century" w:hAnsi="Century" w:cs="Century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Century" w:hAnsi="Century" w:cs="Century"/>
                <w:b/>
                <w:bCs/>
                <w:color w:val="000000" w:themeColor="text1"/>
                <w:lang w:val="sr-Latn-RS"/>
                <w14:textFill>
                  <w14:solidFill>
                    <w14:schemeClr w14:val="tx1"/>
                  </w14:solidFill>
                </w14:textFill>
              </w:rPr>
              <w:t>ndikatori napretka</w:t>
            </w:r>
            <w:r>
              <w:rPr>
                <w:rFonts w:ascii="Century" w:hAnsi="Century" w:cs="Century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bookmarkEnd w:id="20"/>
          </w:p>
          <w:p>
            <w:pPr>
              <w:rPr>
                <w:rFonts w:ascii="Century" w:hAnsi="Century" w:cs="Century"/>
                <w:i/>
                <w:iCs/>
                <w:color w:val="000000" w:themeColor="text1"/>
                <w:sz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" w:hAnsi="Century" w:cs="Century"/>
                <w:i/>
                <w:iCs/>
                <w:color w:val="000000" w:themeColor="text1"/>
                <w:sz w:val="18"/>
                <w:szCs w:val="18"/>
                <w:lang w:val="sr-Latn-RS"/>
                <w14:textFill>
                  <w14:solidFill>
                    <w14:schemeClr w14:val="tx1"/>
                  </w14:solidFill>
                </w14:textFill>
              </w:rPr>
              <w:t>Koji su ključni pokazatelji (indikatori ) povezani sa širim ciljem?</w:t>
            </w:r>
          </w:p>
          <w:p>
            <w:pPr>
              <w:rPr>
                <w:rFonts w:ascii="Century" w:hAnsi="Century" w:cs="Century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entury" w:hAnsi="Century" w:cs="Century"/>
                <w:color w:val="000000" w:themeColor="text1"/>
                <w:sz w:val="22"/>
                <w:szCs w:val="22"/>
                <w:lang w:val="sr-Latn-BA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cs="Century"/>
                <w:color w:val="000000" w:themeColor="text1"/>
                <w:sz w:val="22"/>
                <w:szCs w:val="22"/>
                <w:lang w:val="sr-Latn-BA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Za 40% više zapošljenih migranata u lokalnoj zajednici. </w:t>
            </w:r>
          </w:p>
          <w:p>
            <w:pPr>
              <w:rPr>
                <w:rFonts w:hint="default" w:ascii="Century" w:hAnsi="Century" w:cs="Century"/>
                <w:color w:val="000000" w:themeColor="text1"/>
                <w:sz w:val="22"/>
                <w:szCs w:val="22"/>
                <w:lang w:val="sr-Latn-BA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cs="Century"/>
                <w:color w:val="000000" w:themeColor="text1"/>
                <w:sz w:val="22"/>
                <w:szCs w:val="22"/>
                <w:lang w:val="sr-Latn-BA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Broj treninga koji se odnosi na migrantsku populaciju povećan za 80%. </w:t>
            </w:r>
          </w:p>
          <w:p>
            <w:pPr>
              <w:rPr>
                <w:rFonts w:hint="default" w:ascii="Century" w:hAnsi="Century" w:cs="Century"/>
                <w:color w:val="000000" w:themeColor="text1"/>
                <w:sz w:val="22"/>
                <w:szCs w:val="22"/>
                <w:lang w:val="sr-Latn-BA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cs="Century"/>
                <w:color w:val="000000" w:themeColor="text1"/>
                <w:sz w:val="22"/>
                <w:szCs w:val="22"/>
                <w:lang w:val="sr-Latn-BA" w:eastAsia="zh-CN" w:bidi="ar"/>
                <w14:textFill>
                  <w14:solidFill>
                    <w14:schemeClr w14:val="tx1"/>
                  </w14:solidFill>
                </w14:textFill>
              </w:rPr>
              <w:t>Povećana empatij</w:t>
            </w:r>
            <w:r>
              <w:rPr>
                <w:rFonts w:hint="default" w:ascii="Century" w:hAnsi="Century" w:cs="Century"/>
                <w:color w:val="000000" w:themeColor="text1"/>
                <w:sz w:val="22"/>
                <w:szCs w:val="22"/>
                <w:lang w:val="sr-Latn-RS" w:eastAsia="zh-CN" w:bidi="ar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="Century" w:hAnsi="Century" w:cs="Century"/>
                <w:color w:val="000000" w:themeColor="text1"/>
                <w:sz w:val="22"/>
                <w:szCs w:val="22"/>
                <w:lang w:val="sr-Latn-BA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kod lokalnog stanovništva prema  migrantima za 40%</w:t>
            </w:r>
          </w:p>
          <w:p>
            <w:pPr>
              <w:rPr>
                <w:rFonts w:ascii="Century" w:hAnsi="Century" w:cs="Century"/>
                <w:color w:val="000000" w:themeColor="text1"/>
                <w:sz w:val="21"/>
                <w:szCs w:val="21"/>
                <w:lang w:val="sr-Latn-BA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" w:hAnsi="Century" w:cs="Century"/>
                <w:color w:val="000000" w:themeColor="text1"/>
                <w:sz w:val="21"/>
                <w:szCs w:val="21"/>
                <w:lang w:val="sr-Latn-BA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widowControl w:val="0"/>
              <w:tabs>
                <w:tab w:val="left" w:pos="228"/>
              </w:tabs>
              <w:rPr>
                <w:color w:val="000000" w:themeColor="text1"/>
                <w:sz w:val="20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56" w:type="dxa"/>
          </w:tcPr>
          <w:p>
            <w:pPr>
              <w:rPr>
                <w:rFonts w:ascii="Century" w:hAnsi="Century" w:cs="Century"/>
                <w:b/>
                <w:bCs/>
                <w:color w:val="000000" w:themeColor="text1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" w:hAnsi="Century" w:cs="Century"/>
                <w:b/>
                <w:bCs/>
                <w:color w:val="000000" w:themeColor="text1"/>
                <w:lang w:val="sr-Latn-RS"/>
                <w14:textFill>
                  <w14:solidFill>
                    <w14:schemeClr w14:val="tx1"/>
                  </w14:solidFill>
                </w14:textFill>
              </w:rPr>
              <w:t xml:space="preserve">Kako će se meriti indikatori? </w:t>
            </w:r>
          </w:p>
          <w:p>
            <w:pPr>
              <w:rPr>
                <w:rFonts w:ascii="Century" w:hAnsi="Century" w:cs="Century"/>
                <w:i/>
                <w:iCs/>
                <w:color w:val="000000" w:themeColor="text1"/>
                <w:sz w:val="18"/>
                <w:szCs w:val="18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" w:hAnsi="Century" w:cs="Century"/>
                <w:i/>
                <w:iCs/>
                <w:color w:val="000000" w:themeColor="text1"/>
                <w:sz w:val="18"/>
                <w:szCs w:val="18"/>
                <w:lang w:val="sr-Latn-RS"/>
                <w14:textFill>
                  <w14:solidFill>
                    <w14:schemeClr w14:val="tx1"/>
                  </w14:solidFill>
                </w14:textFill>
              </w:rPr>
              <w:t>Koji su izvori informacija o ovim indikatorima?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color w:val="000000" w:themeColor="text1"/>
                <w:sz w:val="18"/>
                <w:szCs w:val="18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 xml:space="preserve">• </w:t>
            </w:r>
            <w:r>
              <w:rPr>
                <w:rFonts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>eriodični i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>zveštaji o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 xml:space="preserve"> migrantima</w:t>
            </w:r>
          </w:p>
          <w:p>
            <w:pP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hint="default" w:eastAsia="Calibri"/>
                <w:color w:val="000000" w:themeColor="text1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>Dokazi o održanim treninzima</w:t>
            </w:r>
          </w:p>
          <w:p>
            <w:pPr>
              <w:rPr>
                <w:rFonts w:hint="default" w:ascii="Century" w:hAnsi="Century" w:eastAsia="Calibri" w:cs="Century"/>
                <w:color w:val="000000" w:themeColor="text1"/>
                <w:sz w:val="21"/>
                <w:szCs w:val="21"/>
                <w:lang w:val="sr-Latn-BA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hint="default" w:eastAsia="Calibri"/>
                <w:color w:val="000000" w:themeColor="text1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 w:eastAsia="en-US"/>
                <w14:textFill>
                  <w14:solidFill>
                    <w14:schemeClr w14:val="tx1"/>
                  </w14:solidFill>
                </w14:textFill>
              </w:rPr>
              <w:t>SU</w:t>
            </w:r>
            <w:r>
              <w:rPr>
                <w:rFonts w:hint="default" w:eastAsia="Calibri"/>
                <w:color w:val="000000" w:themeColor="text1"/>
                <w:sz w:val="22"/>
                <w:szCs w:val="22"/>
                <w:lang w:val="sr-Latn-BA" w:eastAsia="en-US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3827" w:type="dxa"/>
          </w:tcPr>
          <w:p>
            <w:pPr>
              <w:pStyle w:val="4"/>
              <w:tabs>
                <w:tab w:val="left" w:pos="170"/>
              </w:tabs>
              <w:spacing w:before="0" w:after="0"/>
              <w:jc w:val="left"/>
              <w:outlineLvl w:val="9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414" w:hRule="atLeast"/>
        </w:trPr>
        <w:tc>
          <w:tcPr>
            <w:tcW w:w="4151" w:type="dxa"/>
          </w:tcPr>
          <w:p>
            <w:pPr>
              <w:rPr>
                <w:rFonts w:ascii="Century" w:hAnsi="Century" w:cs="Century"/>
                <w:b/>
                <w:color w:val="000000"/>
                <w:lang w:val="sr-Latn-RS"/>
              </w:rPr>
            </w:pPr>
            <w:r>
              <w:rPr>
                <w:rFonts w:ascii="Century" w:hAnsi="Century" w:cs="Century"/>
                <w:b/>
                <w:color w:val="000000"/>
                <w:lang w:val="sr-Latn-RS"/>
              </w:rPr>
              <w:t>Specifični ciljevi projekta:</w:t>
            </w:r>
          </w:p>
          <w:p>
            <w:pPr>
              <w:rPr>
                <w:rFonts w:ascii="Century" w:hAnsi="Century" w:cs="Century"/>
                <w:bCs/>
                <w:i/>
                <w:iCs/>
                <w:color w:val="000000"/>
                <w:sz w:val="18"/>
                <w:szCs w:val="18"/>
                <w:lang w:val="sr-Latn-RS"/>
              </w:rPr>
            </w:pPr>
            <w:r>
              <w:rPr>
                <w:rFonts w:ascii="Century" w:hAnsi="Century" w:cs="Century"/>
                <w:bCs/>
                <w:i/>
                <w:iCs/>
                <w:color w:val="000000"/>
                <w:sz w:val="18"/>
                <w:szCs w:val="18"/>
                <w:lang w:val="sr-Latn-RS"/>
              </w:rPr>
              <w:t>Koji su specifični ciljevi koje će projekat postići?</w:t>
            </w:r>
          </w:p>
          <w:p>
            <w:pPr>
              <w:rPr>
                <w:rFonts w:ascii="Century" w:hAnsi="Century" w:cs="Century"/>
                <w:bCs/>
                <w:i/>
                <w:iCs/>
                <w:color w:val="000000"/>
                <w:sz w:val="16"/>
              </w:rPr>
            </w:pPr>
          </w:p>
          <w:p>
            <w:pPr>
              <w:rPr>
                <w:rFonts w:ascii="Century" w:hAnsi="Century" w:cs="Century"/>
                <w:sz w:val="22"/>
                <w:szCs w:val="22"/>
                <w:lang w:val="en-US" w:eastAsia="zh-CN" w:bidi="ar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cs="Century"/>
                <w:sz w:val="22"/>
                <w:szCs w:val="22"/>
                <w:lang w:val="en-US" w:eastAsia="zh-CN" w:bidi="ar"/>
              </w:rPr>
              <w:t>Unapređenje socioekonomske odgovornosti malih i srednjih preduzeća, lokalnih samouprava i regionalnih organizacija.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en-US" w:eastAsia="zh-CN" w:bidi="ar"/>
              </w:rPr>
            </w:pPr>
          </w:p>
          <w:p>
            <w:pPr>
              <w:rPr>
                <w:rFonts w:ascii="Century" w:hAnsi="Century" w:cs="Century"/>
                <w:sz w:val="22"/>
                <w:szCs w:val="22"/>
                <w:lang w:val="en-US" w:eastAsia="zh-CN" w:bidi="ar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cs="Century"/>
                <w:sz w:val="22"/>
                <w:szCs w:val="22"/>
                <w:lang w:val="en-US" w:eastAsia="zh-CN" w:bidi="ar"/>
              </w:rPr>
              <w:t>Razvoj obrazovnih i trening sistema koji mogu da obezbede efektivnu obuku ugroženih socioekonomskih grupa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en-US" w:eastAsia="zh-CN" w:bidi="ar"/>
              </w:rPr>
            </w:pP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>•</w:t>
            </w:r>
            <w:r>
              <w:rPr>
                <w:rFonts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  <w:t>Osposobljavanje migranata za obavljanje raznih poslova kroz razne obuke i treninge koji će im biti dostupni za pohađanje.</w:t>
            </w: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BA" w:eastAsia="zh-CN"/>
              </w:rPr>
            </w:pP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>•</w:t>
            </w:r>
            <w:r>
              <w:rPr>
                <w:rFonts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  <w:t>Povećanje empatije prema migrantima kod lokalnog stanovništva kroz zajedničke poslove.</w:t>
            </w: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</w:pPr>
          </w:p>
          <w:p>
            <w:pPr>
              <w:rPr>
                <w:rFonts w:eastAsia="Calibri"/>
                <w:sz w:val="21"/>
                <w:szCs w:val="21"/>
                <w:lang w:val="sr-Latn-BA" w:eastAsia="zh-CN"/>
              </w:rPr>
            </w:pPr>
            <w:r>
              <w:rPr>
                <w:rFonts w:eastAsia="Calibri"/>
                <w:lang w:val="sr-Latn-CS" w:eastAsia="en-US"/>
              </w:rPr>
              <w:t>•</w:t>
            </w:r>
            <w:r>
              <w:rPr>
                <w:rFonts w:ascii="Century" w:hAnsi="Century" w:eastAsia="Calibri" w:cs="Century"/>
                <w:color w:val="000000" w:themeColor="text1"/>
                <w:sz w:val="21"/>
                <w:szCs w:val="21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  <w:t>Bolji ekonomski status migranata kroz poslove koji će im biti dostupni, a donose zaradu</w:t>
            </w:r>
            <w:r>
              <w:rPr>
                <w:rFonts w:eastAsia="Calibri"/>
                <w:sz w:val="22"/>
                <w:szCs w:val="22"/>
                <w:lang w:val="sr-Latn-BA" w:eastAsia="en-US"/>
              </w:rPr>
              <w:t>.</w:t>
            </w:r>
          </w:p>
        </w:tc>
        <w:tc>
          <w:tcPr>
            <w:tcW w:w="3674" w:type="dxa"/>
          </w:tcPr>
          <w:p>
            <w:pPr>
              <w:rPr>
                <w:rFonts w:ascii="Century" w:hAnsi="Century" w:cs="Century"/>
                <w:b/>
                <w:bCs/>
                <w:color w:val="000000" w:themeColor="text1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  <w:bookmarkStart w:id="21" w:name="_Toc7125"/>
            <w:r>
              <w:rPr>
                <w:rFonts w:ascii="Century" w:hAnsi="Century" w:cs="Century"/>
                <w:b/>
                <w:bCs/>
                <w:color w:val="000000" w:themeColor="text1"/>
                <w:lang w:val="sr-Latn-RS"/>
                <w14:textFill>
                  <w14:solidFill>
                    <w14:schemeClr w14:val="tx1"/>
                  </w14:solidFill>
                </w14:textFill>
              </w:rPr>
              <w:t>Indikatori napretka:</w:t>
            </w:r>
            <w:bookmarkEnd w:id="21"/>
          </w:p>
          <w:p>
            <w:pPr>
              <w:rPr>
                <w:rFonts w:ascii="Century" w:hAnsi="Century" w:cs="Century"/>
                <w:i/>
                <w:iCs/>
                <w:color w:val="000000" w:themeColor="text1"/>
                <w:sz w:val="18"/>
                <w:szCs w:val="18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" w:hAnsi="Century" w:cs="Century"/>
                <w:i/>
                <w:iCs/>
                <w:color w:val="000000" w:themeColor="text1"/>
                <w:sz w:val="18"/>
                <w:szCs w:val="18"/>
                <w:lang w:val="sr-Latn-RS"/>
                <w14:textFill>
                  <w14:solidFill>
                    <w14:schemeClr w14:val="tx1"/>
                  </w14:solidFill>
                </w14:textFill>
              </w:rPr>
              <w:t>Koji su kvantitativni i kvalitativni indikatori koji pokazuju da li se i u kojoj meri postižu specifični ciljevi projekta?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eastAsia="Calibri"/>
                <w:color w:val="000000" w:themeColor="text1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 xml:space="preserve"> Za 40% je u</w:t>
            </w:r>
            <w:r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  <w:t>napređen</w:t>
            </w:r>
            <w:r>
              <w:rPr>
                <w:rFonts w:hint="default" w:ascii="Century" w:hAnsi="Century" w:cs="Century"/>
                <w:sz w:val="22"/>
                <w:szCs w:val="22"/>
                <w:lang w:val="sr-Latn-RS" w:eastAsia="zh-CN" w:bidi="ar"/>
              </w:rPr>
              <w:t>a</w:t>
            </w:r>
            <w:r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  <w:t xml:space="preserve"> socioekonomsk</w:t>
            </w:r>
            <w:r>
              <w:rPr>
                <w:rFonts w:hint="default" w:ascii="Century" w:hAnsi="Century" w:cs="Century"/>
                <w:sz w:val="22"/>
                <w:szCs w:val="22"/>
                <w:lang w:val="sr-Latn-RS" w:eastAsia="zh-CN" w:bidi="ar"/>
              </w:rPr>
              <w:t>a</w:t>
            </w:r>
            <w:r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  <w:t xml:space="preserve"> odgovornost</w:t>
            </w:r>
            <w:r>
              <w:rPr>
                <w:rFonts w:hint="default" w:ascii="Century" w:hAnsi="Century" w:cs="Century"/>
                <w:sz w:val="22"/>
                <w:szCs w:val="22"/>
                <w:lang w:val="sr-Latn-RS" w:eastAsia="zh-CN" w:bidi="ar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  <w:t>malih i srednjih preduzeća, lokalnih samouprava i regionalnih organizacija.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 xml:space="preserve"> Za 80% više r</w:t>
            </w:r>
            <w:r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  <w:t>azv</w:t>
            </w:r>
            <w:r>
              <w:rPr>
                <w:rFonts w:hint="default" w:ascii="Century" w:hAnsi="Century" w:cs="Century"/>
                <w:sz w:val="22"/>
                <w:szCs w:val="22"/>
                <w:lang w:val="sr-Latn-RS" w:eastAsia="zh-CN" w:bidi="ar"/>
              </w:rPr>
              <w:t>ijenih</w:t>
            </w:r>
            <w:r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  <w:t xml:space="preserve"> obrazovnih i trening sistema koji mogu da obezbede efektivnu obuku ugroženih socioekonomskih grupa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hint="default" w:ascii="Century" w:hAnsi="Century" w:cs="Century"/>
                <w:sz w:val="22"/>
                <w:szCs w:val="22"/>
                <w:lang w:val="en-US" w:eastAsia="zh-CN" w:bidi="ar"/>
              </w:rPr>
            </w:pPr>
          </w:p>
          <w:p>
            <w:pPr>
              <w:rPr>
                <w:rFonts w:hint="default" w:ascii="Century" w:hAnsi="Century" w:eastAsia="Calibri" w:cs="Century"/>
                <w:sz w:val="22"/>
                <w:szCs w:val="22"/>
                <w:lang w:val="sr-Latn-BA" w:eastAsia="en-U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RS" w:eastAsia="en-US"/>
              </w:rPr>
              <w:t>Za 80 % više o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BA" w:eastAsia="en-US"/>
              </w:rPr>
              <w:t>sposoblj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RS" w:eastAsia="en-US"/>
              </w:rPr>
              <w:t>enih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BA" w:eastAsia="en-US"/>
              </w:rPr>
              <w:t xml:space="preserve"> migranata za obavljanje raznih poslova kroz razne obuke i treninge koji će im biti dostupni za pohađanje.</w:t>
            </w:r>
          </w:p>
          <w:p>
            <w:pPr>
              <w:rPr>
                <w:rFonts w:hint="default" w:ascii="Century" w:hAnsi="Century" w:eastAsia="Calibri" w:cs="Century"/>
                <w:sz w:val="22"/>
                <w:szCs w:val="22"/>
                <w:lang w:val="sr-Latn-BA" w:eastAsia="zh-CN"/>
              </w:rPr>
            </w:pPr>
          </w:p>
          <w:p>
            <w:pPr>
              <w:rPr>
                <w:rFonts w:hint="default" w:ascii="Century" w:hAnsi="Century" w:eastAsia="Calibri" w:cs="Century"/>
                <w:sz w:val="22"/>
                <w:szCs w:val="22"/>
                <w:lang w:val="sr-Latn-RS" w:eastAsia="en-U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BA" w:eastAsia="en-US"/>
              </w:rPr>
              <w:t>mpatije prema migrantima kod lokalnog stanovništva kroz zajedničke poslove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RS" w:eastAsia="en-US"/>
              </w:rPr>
              <w:t xml:space="preserve"> je povećana za 45%</w:t>
            </w: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</w:pP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sz w:val="21"/>
                <w:szCs w:val="21"/>
                <w:lang w:val="en-US" w:eastAsia="zh-CN" w:bidi="ar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>•</w:t>
            </w:r>
            <w:r>
              <w:rPr>
                <w:rFonts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  <w:t>Bolji ekonomski status migranata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RS" w:eastAsia="en-US"/>
              </w:rPr>
              <w:t xml:space="preserve"> je za 60%</w:t>
            </w:r>
            <w: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  <w:t xml:space="preserve"> kroz poslove koji će im biti dostupni, a donose zaradu</w:t>
            </w:r>
            <w:r>
              <w:rPr>
                <w:rFonts w:eastAsia="Calibri"/>
                <w:sz w:val="22"/>
                <w:szCs w:val="22"/>
                <w:lang w:val="sr-Latn-BA" w:eastAsia="en-US"/>
              </w:rPr>
              <w:t>.</w:t>
            </w:r>
          </w:p>
        </w:tc>
        <w:tc>
          <w:tcPr>
            <w:tcW w:w="3556" w:type="dxa"/>
          </w:tcPr>
          <w:p>
            <w:pPr>
              <w:tabs>
                <w:tab w:val="left" w:pos="170"/>
              </w:tabs>
              <w:rPr>
                <w:rFonts w:ascii="Century" w:hAnsi="Century" w:cs="Century"/>
                <w:b/>
                <w:bCs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" w:hAnsi="Century" w:cs="Century"/>
                <w:b/>
                <w:bCs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Kako će se meriti indikatori:</w:t>
            </w:r>
          </w:p>
          <w:p>
            <w:pPr>
              <w:tabs>
                <w:tab w:val="left" w:pos="170"/>
              </w:tabs>
              <w:rPr>
                <w:rFonts w:ascii="Century" w:hAnsi="Century" w:cs="Century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" w:hAnsi="Century" w:cs="Century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Koji su izvori informacija koji postoje i mogu se prikupiti? Koje su metode potrebne za dobi</w:t>
            </w:r>
            <w:r>
              <w:rPr>
                <w:rFonts w:ascii="Century" w:hAnsi="Century" w:cs="Century"/>
                <w:i/>
                <w:color w:val="000000" w:themeColor="text1"/>
                <w:sz w:val="18"/>
                <w:szCs w:val="18"/>
                <w:lang w:val="sr-Latn-BA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ascii="Century" w:hAnsi="Century" w:cs="Century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anje ovih informacija?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color w:val="000000" w:themeColor="text1"/>
                <w:sz w:val="18"/>
                <w:szCs w:val="18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hint="default" w:ascii="Century" w:hAnsi="Century" w:cs="Century"/>
                <w:color w:val="000000" w:themeColor="text1"/>
                <w:sz w:val="22"/>
                <w:szCs w:val="22"/>
                <w:lang w:val="sr-Latn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Century" w:hAnsi="Century" w:eastAsia="Calibri" w:cs="Century"/>
                <w:color w:val="000000" w:themeColor="text1"/>
                <w:sz w:val="21"/>
                <w:szCs w:val="21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 w:eastAsia="en-US"/>
                <w14:textFill>
                  <w14:solidFill>
                    <w14:schemeClr w14:val="tx1"/>
                  </w14:solidFill>
                </w14:textFill>
              </w:rPr>
              <w:t>Statistike o procentualnom povećanju ekonomske stabilnosti kod migranata</w:t>
            </w:r>
          </w:p>
          <w:p>
            <w:pP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 xml:space="preserve"> Periodični i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>zveštaji o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 xml:space="preserve"> migrantima</w:t>
            </w:r>
          </w:p>
          <w:p>
            <w:pP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 xml:space="preserve"> Dokazi o održanim treninzima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  <w:t xml:space="preserve">• 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 w:eastAsia="en-US"/>
                <w14:textFill>
                  <w14:solidFill>
                    <w14:schemeClr w14:val="tx1"/>
                  </w14:solidFill>
                </w14:textFill>
              </w:rPr>
              <w:t xml:space="preserve">Anketiranje lokalnog stanovništva 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i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7" w:type="dxa"/>
          </w:tcPr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b/>
                <w:bCs/>
                <w:lang w:val="sr-Latn-RS"/>
              </w:rPr>
            </w:pPr>
            <w:r>
              <w:rPr>
                <w:rFonts w:ascii="Century" w:hAnsi="Century" w:cs="Century"/>
                <w:b/>
                <w:bCs/>
                <w:lang w:val="sr-Latn-RS"/>
              </w:rPr>
              <w:t>Pretpostavke i rizici:</w:t>
            </w:r>
          </w:p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sz w:val="18"/>
                <w:szCs w:val="18"/>
                <w:lang w:val="sr-Latn-RS"/>
              </w:rPr>
            </w:pPr>
            <w:r>
              <w:rPr>
                <w:rFonts w:ascii="Century" w:hAnsi="Century" w:cs="Century"/>
                <w:i/>
                <w:iCs/>
                <w:sz w:val="18"/>
                <w:szCs w:val="18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>
            <w:pPr>
              <w:pStyle w:val="18"/>
              <w:numPr>
                <w:ilvl w:val="0"/>
                <w:numId w:val="0"/>
              </w:numPr>
              <w:tabs>
                <w:tab w:val="clear" w:pos="1004"/>
              </w:tabs>
              <w:rPr>
                <w:rFonts w:ascii="Century" w:hAnsi="Century" w:cs="Century"/>
                <w:sz w:val="21"/>
                <w:szCs w:val="21"/>
              </w:rPr>
            </w:pPr>
          </w:p>
          <w:p>
            <w:pPr>
              <w:pStyle w:val="18"/>
              <w:numPr>
                <w:ilvl w:val="0"/>
                <w:numId w:val="0"/>
              </w:numPr>
              <w:tabs>
                <w:tab w:val="clear" w:pos="1004"/>
              </w:tabs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/>
                <w14:textFill>
                  <w14:solidFill>
                    <w14:schemeClr w14:val="tx1"/>
                  </w14:solidFill>
                </w14:textFill>
              </w:rPr>
              <w:t xml:space="preserve"> Želja firmi i preduzeća da učestvuju u poboljšanju statusa migranata kroz poslove za koje će im nuditi mogućnost apliciranja</w:t>
            </w:r>
          </w:p>
          <w:p>
            <w:pPr>
              <w:pStyle w:val="18"/>
              <w:numPr>
                <w:ilvl w:val="0"/>
                <w:numId w:val="0"/>
              </w:numPr>
              <w:tabs>
                <w:tab w:val="clear" w:pos="1004"/>
              </w:tabs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/>
                <w14:textFill>
                  <w14:solidFill>
                    <w14:schemeClr w14:val="tx1"/>
                  </w14:solidFill>
                </w14:textFill>
              </w:rPr>
              <w:t>Želja lokalnog stanovništva da na aplikaciji postavlja poslove vezane za lokalna domaćinstva, za koje će moći aplicirati migranti</w:t>
            </w:r>
          </w:p>
          <w:p>
            <w:pPr>
              <w:pStyle w:val="18"/>
              <w:numPr>
                <w:ilvl w:val="0"/>
                <w:numId w:val="0"/>
              </w:numPr>
              <w:tabs>
                <w:tab w:val="clear" w:pos="1004"/>
              </w:tabs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/>
                <w14:textFill>
                  <w14:solidFill>
                    <w14:schemeClr w14:val="tx1"/>
                  </w14:solidFill>
                </w14:textFill>
              </w:rPr>
              <w:t>Mogućnost da migranti posao neće obavljati kako treba</w:t>
            </w:r>
          </w:p>
          <w:p>
            <w:pPr>
              <w:pStyle w:val="18"/>
              <w:numPr>
                <w:ilvl w:val="0"/>
                <w:numId w:val="0"/>
              </w:numPr>
              <w:tabs>
                <w:tab w:val="clear" w:pos="1004"/>
              </w:tabs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/>
                <w14:textFill>
                  <w14:solidFill>
                    <w14:schemeClr w14:val="tx1"/>
                  </w14:solidFill>
                </w14:textFill>
              </w:rPr>
              <w:t>Teže sporazumevanje zbog jezičkih barijera</w:t>
            </w:r>
          </w:p>
          <w:p>
            <w:pPr>
              <w:pStyle w:val="18"/>
              <w:numPr>
                <w:ilvl w:val="0"/>
                <w:numId w:val="0"/>
              </w:numPr>
              <w:tabs>
                <w:tab w:val="clear" w:pos="1004"/>
              </w:tabs>
              <w:rPr>
                <w:rFonts w:eastAsia="Calibri"/>
                <w:lang w:val="sr-Latn-BA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BA"/>
                <w14:textFill>
                  <w14:solidFill>
                    <w14:schemeClr w14:val="tx1"/>
                  </w14:solidFill>
                </w14:textFill>
              </w:rPr>
              <w:t>Poziv migrantima da odlaze u drugu zemlju, a još uvek nisu završili poslove koje su započeli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4336" w:hRule="atLeast"/>
        </w:trPr>
        <w:tc>
          <w:tcPr>
            <w:tcW w:w="4151" w:type="dxa"/>
          </w:tcPr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b/>
                <w:color w:val="000000"/>
                <w:lang w:val="sr-Latn-RS"/>
              </w:rPr>
            </w:pPr>
            <w:r>
              <w:rPr>
                <w:rFonts w:ascii="Century" w:hAnsi="Century" w:cs="Century"/>
                <w:b/>
                <w:color w:val="000000"/>
              </w:rPr>
              <w:t>Rezultati i ishodi</w:t>
            </w:r>
            <w:r>
              <w:rPr>
                <w:rFonts w:ascii="Century" w:hAnsi="Century" w:cs="Century"/>
                <w:b/>
                <w:color w:val="000000"/>
                <w:lang w:val="sr-Latn-RS"/>
              </w:rPr>
              <w:t>: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entury" w:hAnsi="Century" w:cs="Century"/>
                <w:bCs/>
                <w:i/>
                <w:iCs/>
                <w:color w:val="000000"/>
                <w:sz w:val="18"/>
                <w:szCs w:val="18"/>
              </w:rPr>
              <w:t>Molimo navedite listu konkretnih</w:t>
            </w:r>
            <w:r>
              <w:rPr>
                <w:rFonts w:ascii="Century" w:hAnsi="Century" w:cs="Century"/>
                <w:bCs/>
                <w:i/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entury" w:hAnsi="Century" w:cs="Century"/>
                <w:bCs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DOSTAVLJIVIH</w:t>
            </w:r>
            <w:r>
              <w:rPr>
                <w:rFonts w:ascii="Century" w:hAnsi="Century" w:cs="Century"/>
                <w:bCs/>
                <w:i/>
                <w:iCs/>
                <w:color w:val="000000"/>
                <w:sz w:val="18"/>
                <w:szCs w:val="18"/>
              </w:rPr>
              <w:t xml:space="preserve"> - ishoda / ishoda (grupiranih u radne pakete), koji vode do specifičnih ciljeva:</w:t>
            </w:r>
          </w:p>
          <w:p>
            <w:pPr>
              <w:rPr>
                <w:rFonts w:ascii="Century" w:hAnsi="Century" w:cs="Century"/>
                <w:sz w:val="21"/>
                <w:szCs w:val="21"/>
              </w:rPr>
            </w:pPr>
          </w:p>
          <w:p>
            <w:pPr>
              <w:rPr>
                <w:rFonts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BA"/>
              </w:rPr>
              <w:t xml:space="preserve">r.1. </w:t>
            </w:r>
            <w:r>
              <w:rPr>
                <w:rFonts w:ascii="Century" w:hAnsi="Century" w:cs="Century"/>
                <w:bCs/>
                <w:sz w:val="22"/>
                <w:szCs w:val="22"/>
                <w:lang w:val="sr-Latn-BA"/>
              </w:rPr>
              <w:t>Analizirani trenutni kapaciteti partnerskih organizacija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   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 r.1.1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.  Intervjuisani članovi partnerskih organizacija o organizacionim kapacitetima 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   r.1.2.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 Popunjena anketa o iskustvima i dobrim praksama partnerskih organizacija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>r.1.3.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 Napisan izveštaj o iskustvima partnera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>r.2.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Održane studijske posete organizacijama sa dobrim praksama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radi razmene iskustava i eventualnih usvajanja dobrih praksi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r.2.1.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Organizovane studijske posete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r.2.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2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Napisani izveštaji sa studijskih poseta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 r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 xml:space="preserve">.2.3.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>Urađen p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  <w:t>lan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 xml:space="preserve"> i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  <w:t xml:space="preserve"> program budu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>će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  <w:t xml:space="preserve">g rada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>zasnovan na dobrim praksama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eastAsia="Calibri" w:cs="Century"/>
                <w:b/>
                <w:sz w:val="22"/>
                <w:szCs w:val="22"/>
                <w:lang w:val="sr-Latn-CS" w:eastAsia="en-US"/>
              </w:rPr>
              <w:t>r.3.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Razvijen pilot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-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projekat koji pomaže u zapošljavanju ugroženih grupa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</w:rPr>
              <w:t xml:space="preserve">   r.3.1.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Razvijen kurikulum (program) za sticanje veština za zapošljavanje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r.3.2.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Nabavljena oprema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  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r.3.2.1.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 xml:space="preserve"> Sprovedeni su tenderi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 xml:space="preserve">    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r.3.2.2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 xml:space="preserve"> Sklopljen je ugovor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 xml:space="preserve"> sa odabranom firmom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r.3.3.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Održani kursevi različitih jezika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r.3.4.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Održani treninzi razvijanja veština ručnog rada 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r.3.5.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>Održani t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reninzi učenja zanata traženih u zajednici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r.4.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Razvijeno softversko rešenj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e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za podršku firmama u implementaciji  zapošljavanja migranata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r.4.1.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Definisan opšti cilj projekta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r.4.2.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Realizovan projekat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r.4.3.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Raspoređene aktivnosti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r.4.4.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Definisana vizija sistema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r.4.5.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Specificiran zahtev</w:t>
            </w:r>
          </w:p>
          <w:p>
            <w:pP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r.4.6.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Odrađen detaljni arhitekturni projekat</w:t>
            </w:r>
          </w:p>
          <w:p>
            <w:pP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r.4.7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. Isplanirana testiranja</w:t>
            </w:r>
          </w:p>
          <w:p>
            <w:pPr>
              <w:rPr>
                <w:rFonts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   r.4.8.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Testirane specifikacije</w:t>
            </w:r>
          </w:p>
          <w:p>
            <w:pPr>
              <w:rPr>
                <w:rFonts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   r.4.9.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Formirana korisnička uputstva</w:t>
            </w:r>
          </w:p>
          <w:p>
            <w:pPr>
              <w:rPr>
                <w:rFonts w:ascii="Century" w:hAnsi="Century" w:cs="Century"/>
                <w:b/>
                <w:sz w:val="22"/>
                <w:szCs w:val="22"/>
                <w:lang w:val="sr-Latn-RS"/>
              </w:rPr>
            </w:pP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>r.5.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Predstavljeno softversko rešenje 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zainteresovanim stranama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i obučen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 xml:space="preserve">e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z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ainteresovane strane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za korišćenje aplikacije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>r.5.1.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Organizovan s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kup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za predstavljanje aplikacije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   r.5.2.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Zaposleni su obučeni za korišćenje aplikacije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   r.5.3. 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Migranti su obučeni za korišćenje aplikacije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ind w:firstLine="220" w:firstLineChars="100"/>
              <w:rPr>
                <w:rFonts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>r.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.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Ispraćen stepen zapošljavanja migranata u partnerskim organizacijama i poslovima lokalnog stanovništva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>r.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.1.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Ispraćena statistika o stepenu zapošljavanja migranata putem aplikacije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   r.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.2. </w:t>
            </w:r>
            <w:r>
              <w:rPr>
                <w:rFonts w:ascii="Century" w:hAnsi="Century" w:cs="Century"/>
                <w:bCs/>
                <w:sz w:val="22"/>
                <w:szCs w:val="22"/>
                <w:lang w:val="sr-Latn-BA"/>
              </w:rPr>
              <w:t>Održane k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onsultacije sa partnerskim firmama o stepenu uspešnosti izvršavanja posla od strane migranata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   r.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6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>.3.</w:t>
            </w:r>
            <w:r>
              <w:rPr>
                <w:rFonts w:ascii="Century" w:hAnsi="Century" w:cs="Century"/>
                <w:bCs/>
                <w:sz w:val="22"/>
                <w:szCs w:val="22"/>
                <w:lang w:val="sr-Latn-BA"/>
              </w:rPr>
              <w:t xml:space="preserve"> Održane k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onsultacije sa 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 xml:space="preserve">predstavnicima mesnih zajednica o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stepenu uspešnosti izvršavanja posla od strane migranata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 xml:space="preserve"> u njihovoj mesnoj zajednici.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b/>
                <w:sz w:val="22"/>
                <w:szCs w:val="22"/>
                <w:lang w:val="sr-Latn-BA"/>
              </w:rPr>
              <w:t>r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>Izvršena kontrola kvaliteta projekta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en-US"/>
              </w:rPr>
            </w:pPr>
            <w:r>
              <w:rPr>
                <w:rFonts w:ascii="Century" w:hAnsi="Century" w:cs="Century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en-US"/>
              </w:rPr>
              <w:t>r.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7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en-US"/>
              </w:rPr>
              <w:t>.1.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 </w:t>
            </w:r>
            <w:r>
              <w:rPr>
                <w:rFonts w:ascii="Century" w:hAnsi="Century" w:cs="Century"/>
                <w:bCs/>
                <w:sz w:val="22"/>
                <w:szCs w:val="22"/>
                <w:lang w:val="sr-Latn-BA"/>
              </w:rPr>
              <w:t xml:space="preserve">Izvršena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 xml:space="preserve">interna kontrola </w:t>
            </w:r>
            <w:r>
              <w:rPr>
                <w:rFonts w:ascii="Century" w:hAnsi="Century" w:cs="Century"/>
                <w:bCs/>
                <w:sz w:val="22"/>
                <w:szCs w:val="22"/>
                <w:lang w:val="sr-Latn-BA"/>
              </w:rPr>
              <w:t>kvaliteta projekta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en-US"/>
              </w:rPr>
            </w:pPr>
            <w:r>
              <w:rPr>
                <w:rFonts w:ascii="Century" w:hAnsi="Century" w:cs="Century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en-US"/>
              </w:rPr>
              <w:t>r.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7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en-US"/>
              </w:rPr>
              <w:t>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>2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en-US"/>
              </w:rPr>
              <w:t>.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 </w:t>
            </w:r>
            <w:r>
              <w:rPr>
                <w:rFonts w:ascii="Century" w:hAnsi="Century" w:cs="Century"/>
                <w:bCs/>
                <w:sz w:val="22"/>
                <w:szCs w:val="22"/>
                <w:lang w:val="sr-Latn-BA"/>
              </w:rPr>
              <w:t xml:space="preserve">Izvršena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 xml:space="preserve">eksterna kontrola </w:t>
            </w:r>
            <w:r>
              <w:rPr>
                <w:rFonts w:ascii="Century" w:hAnsi="Century" w:cs="Century"/>
                <w:bCs/>
                <w:sz w:val="22"/>
                <w:szCs w:val="22"/>
                <w:lang w:val="sr-Latn-BA"/>
              </w:rPr>
              <w:t>kvaliteta projekta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 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BA"/>
              </w:rPr>
              <w:t>r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>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.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Disemin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iran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projek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at</w:t>
            </w:r>
          </w:p>
          <w:p>
            <w:pPr>
              <w:ind w:firstLine="221" w:firstLineChars="100"/>
              <w:rPr>
                <w:rFonts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BA"/>
              </w:rPr>
              <w:t>r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>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>.1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.</w:t>
            </w:r>
            <w:r>
              <w:rPr>
                <w:rFonts w:ascii="Century" w:hAnsi="Century" w:cs="Century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 xml:space="preserve">Održani info-dani i podeljena </w:t>
            </w:r>
            <w:r>
              <w:rPr>
                <w:rFonts w:ascii="Century" w:hAnsi="Century" w:cs="Century"/>
                <w:sz w:val="22"/>
                <w:szCs w:val="22"/>
                <w:lang w:val="en-US"/>
              </w:rPr>
              <w:t>uputstava o kori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ćenju aplikacije na štandovima u gradu</w:t>
            </w:r>
          </w:p>
          <w:p>
            <w:pPr>
              <w:ind w:firstLine="221" w:firstLineChars="100"/>
              <w:rPr>
                <w:rFonts w:ascii="Century" w:hAnsi="Century" w:cs="Century"/>
                <w:sz w:val="22"/>
                <w:szCs w:val="22"/>
              </w:rPr>
            </w:pP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BA"/>
              </w:rPr>
              <w:t>r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>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>.2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. </w:t>
            </w:r>
            <w:r>
              <w:rPr>
                <w:rFonts w:ascii="Century" w:hAnsi="Century" w:cs="Century"/>
                <w:sz w:val="22"/>
                <w:szCs w:val="22"/>
              </w:rPr>
              <w:t>Izra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đen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e </w:t>
            </w:r>
            <w:r>
              <w:rPr>
                <w:rFonts w:ascii="Century" w:hAnsi="Century" w:cs="Century"/>
                <w:sz w:val="22"/>
                <w:szCs w:val="22"/>
              </w:rPr>
              <w:t>onlajn reklam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e</w:t>
            </w:r>
            <w:r>
              <w:rPr>
                <w:rFonts w:ascii="Century" w:hAnsi="Century" w:cs="Century"/>
                <w:sz w:val="22"/>
                <w:szCs w:val="22"/>
              </w:rPr>
              <w:t xml:space="preserve"> 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i</w:t>
            </w:r>
            <w:r>
              <w:rPr>
                <w:rFonts w:ascii="Century" w:hAnsi="Century" w:cs="Century"/>
                <w:sz w:val="22"/>
                <w:szCs w:val="22"/>
              </w:rPr>
              <w:t xml:space="preserve"> poster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i</w:t>
            </w:r>
            <w:r>
              <w:rPr>
                <w:rFonts w:ascii="Century" w:hAnsi="Century" w:cs="Century"/>
                <w:sz w:val="22"/>
                <w:szCs w:val="22"/>
              </w:rPr>
              <w:t xml:space="preserve"> za promociju</w:t>
            </w:r>
          </w:p>
          <w:p>
            <w:pPr>
              <w:ind w:firstLine="221" w:firstLineChars="100"/>
              <w:rPr>
                <w:rFonts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BA"/>
              </w:rPr>
              <w:t>r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>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ascii="Century" w:hAnsi="Century" w:cs="Century"/>
                <w:b/>
                <w:bCs/>
                <w:sz w:val="22"/>
                <w:szCs w:val="22"/>
                <w:lang w:val="sr-Latn-RS"/>
              </w:rPr>
              <w:t>.3.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 xml:space="preserve"> 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 xml:space="preserve">Predstavljena aplikacija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na televizija</w:t>
            </w:r>
            <w:r>
              <w:rPr>
                <w:rFonts w:ascii="Century" w:hAnsi="Century" w:cs="Century"/>
                <w:sz w:val="22"/>
                <w:szCs w:val="22"/>
                <w:lang w:val="sr-Latn-BA"/>
              </w:rPr>
              <w:t>ma</w:t>
            </w:r>
          </w:p>
          <w:p>
            <w:pPr>
              <w:rPr>
                <w:rFonts w:ascii="Century" w:hAnsi="Century" w:cs="Century"/>
                <w:b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en-U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r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9</w:t>
            </w:r>
            <w:r>
              <w:rPr>
                <w:rFonts w:ascii="Century" w:hAnsi="Century" w:cs="Century"/>
                <w:b/>
                <w:sz w:val="22"/>
                <w:szCs w:val="22"/>
                <w:lang w:val="sr-Latn-BA"/>
              </w:rPr>
              <w:t>.</w:t>
            </w:r>
            <w:r>
              <w:rPr>
                <w:rFonts w:ascii="Century" w:hAnsi="Century" w:cs="Century"/>
                <w:sz w:val="22"/>
                <w:szCs w:val="22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I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zvršeno u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pravljanje projektom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    r.9.1.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>Održan sastanak sa upravnim odborom</w:t>
            </w:r>
          </w:p>
          <w:p>
            <w:pPr>
              <w:ind w:left="211" w:hanging="221" w:hangingChars="100"/>
              <w:rPr>
                <w:rFonts w:hint="default" w:ascii="Century" w:hAnsi="Century" w:cs="Century"/>
                <w:sz w:val="22"/>
                <w:szCs w:val="22"/>
                <w:lang w:val="en-US"/>
              </w:rPr>
            </w:pPr>
            <w:r>
              <w:rPr>
                <w:rFonts w:ascii="Century" w:hAnsi="Century" w:cs="Century"/>
                <w:b/>
                <w:sz w:val="22"/>
                <w:szCs w:val="22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r</w:t>
            </w:r>
            <w:r>
              <w:rPr>
                <w:rFonts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9</w:t>
            </w:r>
            <w:r>
              <w:rPr>
                <w:rFonts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2</w:t>
            </w:r>
            <w:r>
              <w:rPr>
                <w:rFonts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>Izvršeno s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veukupno upravljanje projektom</w:t>
            </w:r>
          </w:p>
          <w:p>
            <w:pPr>
              <w:ind w:left="319" w:leftChars="87" w:hanging="110" w:hangingChars="50"/>
              <w:rPr>
                <w:rFonts w:hint="default" w:ascii="Century" w:hAnsi="Century" w:cs="Century"/>
                <w:sz w:val="22"/>
                <w:szCs w:val="22"/>
                <w:lang w:val="en-U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r</w:t>
            </w:r>
            <w:r>
              <w:rPr>
                <w:rFonts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9</w:t>
            </w:r>
            <w:r>
              <w:rPr>
                <w:rFonts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3</w:t>
            </w:r>
            <w:r>
              <w:rPr>
                <w:rFonts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ascii="Century" w:hAnsi="Century" w:cs="Century"/>
                <w:b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>Izvršeno l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en-US"/>
              </w:rPr>
              <w:t>okalno upravljanje projektom</w:t>
            </w:r>
          </w:p>
          <w:p>
            <w:pPr>
              <w:rPr>
                <w:rFonts w:ascii="Century" w:hAnsi="Century" w:cs="Century"/>
                <w:sz w:val="22"/>
                <w:szCs w:val="22"/>
                <w:lang w:val="sr-Latn-RS"/>
              </w:rPr>
            </w:pPr>
          </w:p>
          <w:p>
            <w:pPr>
              <w:rPr>
                <w:rFonts w:ascii="Century" w:hAnsi="Century" w:cs="Century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3674" w:type="dxa"/>
          </w:tcPr>
          <w:p>
            <w:pPr>
              <w:tabs>
                <w:tab w:val="left" w:pos="170"/>
              </w:tabs>
              <w:rPr>
                <w:rFonts w:ascii="Century" w:hAnsi="Century" w:cs="Century"/>
                <w:b/>
                <w:bCs/>
              </w:rPr>
            </w:pPr>
            <w:r>
              <w:rPr>
                <w:rFonts w:ascii="Century" w:hAnsi="Century" w:cs="Century"/>
                <w:b/>
                <w:bCs/>
                <w:lang w:val="sr-Latn-RS"/>
              </w:rPr>
              <w:t>Indikatori</w:t>
            </w:r>
            <w:r>
              <w:rPr>
                <w:rFonts w:ascii="Century" w:hAnsi="Century" w:cs="Century"/>
                <w:b/>
                <w:bCs/>
              </w:rPr>
              <w:t xml:space="preserve"> napretka:</w:t>
            </w:r>
          </w:p>
          <w:p>
            <w:pPr>
              <w:tabs>
                <w:tab w:val="left" w:pos="170"/>
              </w:tabs>
              <w:rPr>
                <w:rFonts w:ascii="Century" w:hAnsi="Century" w:cs="Century"/>
                <w:sz w:val="18"/>
                <w:szCs w:val="18"/>
                <w:lang w:val="en-TT"/>
              </w:rPr>
            </w:pPr>
            <w:r>
              <w:rPr>
                <w:rFonts w:ascii="Century" w:hAnsi="Century" w:cs="Century"/>
                <w:i/>
                <w:iCs/>
                <w:sz w:val="18"/>
                <w:szCs w:val="18"/>
              </w:rPr>
              <w:t>Koji su pokazatelji za merenje da li i u kojoj meri projekt postiže predviđene rezultate i efekte?</w:t>
            </w:r>
          </w:p>
          <w:p>
            <w:pPr>
              <w:widowControl w:val="0"/>
              <w:tabs>
                <w:tab w:val="left" w:pos="228"/>
              </w:tabs>
              <w:ind w:left="86"/>
              <w:rPr>
                <w:rFonts w:ascii="Century" w:hAnsi="Century" w:cs="Century"/>
                <w:sz w:val="18"/>
                <w:szCs w:val="18"/>
                <w:lang w:val="en-TT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eastAsia="Calibri" w:cs="Century"/>
                <w:b/>
                <w:sz w:val="22"/>
                <w:szCs w:val="22"/>
                <w:lang w:val="sr-Latn-CS" w:eastAsia="en-US"/>
              </w:rPr>
              <w:t>i.1.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Uspešno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je analiziran trenutni kapacitet partnerskih organizacija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 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i.1.1.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12 partnerskih organizacija uspešno intervjuisano. Intervjuisane 24 osobe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i.1.2.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12 partnerskih organizacija uspešno odradilo anketu. Anketu odradile 24 osobe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i.1.3.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Uspešno je napisan 1 izveštaj o iskustvima partnera</w:t>
            </w:r>
          </w:p>
          <w:p>
            <w:pPr>
              <w:widowControl w:val="0"/>
              <w:tabs>
                <w:tab w:val="left" w:pos="228"/>
              </w:tabs>
              <w:rPr>
                <w:rFonts w:hint="default" w:ascii="Century" w:hAnsi="Century" w:cs="Century"/>
                <w:sz w:val="22"/>
                <w:szCs w:val="22"/>
                <w:lang w:val="en-TT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i.2.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Uspešno je održano 5 studijskih poseta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u zem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ljama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sa dobrim praksama (Turska, Nema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č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ka, Norve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š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ka,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Š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vedska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, Peru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)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radi razmene iskustava i eventualnih usvajanja dobrih praksi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i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.2.1.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o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rganizovano 5 studijskih poseta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u kojima je u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č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estvovalo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7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zemalja sa po 4 učesnika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.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i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.2.2.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>S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a 5 studijskih poseta ukupno  je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napisano 5 izveštaja 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i.2.3.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>Uspešno je napisan 1 plan i program budućeg rada zasnovanog na dobrim praksama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</w:rPr>
            </w:pPr>
            <w:r>
              <w:rPr>
                <w:rFonts w:hint="default" w:ascii="Century" w:hAnsi="Century" w:eastAsia="Calibri" w:cs="Century"/>
                <w:b/>
                <w:sz w:val="22"/>
                <w:szCs w:val="22"/>
                <w:lang w:val="sr-Latn-RS" w:eastAsia="en-US"/>
              </w:rPr>
              <w:t>i</w:t>
            </w:r>
            <w:r>
              <w:rPr>
                <w:rFonts w:hint="default" w:ascii="Century" w:hAnsi="Century" w:eastAsia="Calibri" w:cs="Century"/>
                <w:b/>
                <w:sz w:val="22"/>
                <w:szCs w:val="22"/>
                <w:lang w:val="sr-Latn-CS" w:eastAsia="en-US"/>
              </w:rPr>
              <w:t>.3.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Uspešno je razvijen 1 pilot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-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projekat koji pomaže u zapošljavanju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migranata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 xml:space="preserve">   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i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 xml:space="preserve">.3.1.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r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azvijen 1 kurikulum (program) za sticanje veština za zapošljavanje</w:t>
            </w:r>
          </w:p>
          <w:p>
            <w:pPr>
              <w:ind w:firstLine="244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i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.3.2.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n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abavljena   oprema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potrebna za odvijanje treninga (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20 štandova, 1000 flajera, 100 laptopa, 100 radnih stolova, 200 stolica, 5 smart tabli, 3 projektora, 300 hamera itd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)</w:t>
            </w:r>
          </w:p>
          <w:p>
            <w:pPr>
              <w:ind w:firstLine="552" w:firstLineChars="250"/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i.3.2.1.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>Uspešno je sproveden tender za nabavljanje opreme</w:t>
            </w:r>
          </w:p>
          <w:p>
            <w:pPr>
              <w:ind w:firstLine="552" w:firstLineChars="250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i.3.2.2.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>Uspešno je potpisan  ugovor</w:t>
            </w:r>
          </w:p>
          <w:p>
            <w:pP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i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.3.3.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>Uspešno je održano 13 treninga različitih jezika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 i.3.4.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Uspešno je održano 13 treninga za razvijanje veština ručnog rada</w:t>
            </w:r>
          </w:p>
          <w:p>
            <w:pPr>
              <w:ind w:firstLine="233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i.3.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5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 xml:space="preserve">Uspešno je održano 13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trenin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g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za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učenj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e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zanata traženih u zajednici</w:t>
            </w:r>
          </w:p>
          <w:p>
            <w:pPr>
              <w:ind w:firstLine="233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i.4.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ra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zvijeno 1 softversko rešenj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e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za podršku firmama u implementaciji  zapošljavanja migranata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i.4.1.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d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efinisan 1 opšti cilj projekta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i.4.2.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r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ealizovan 1 projekat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i.4.3.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su r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aspoređene aktivnosti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i.4.4.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d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efinisana 1 vizija sistema</w:t>
            </w:r>
          </w:p>
          <w:p>
            <w:pPr>
              <w:ind w:left="105" w:hanging="110" w:hangingChars="50"/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i.4.5.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s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pecificiran 1 zahtev</w:t>
            </w:r>
          </w:p>
          <w:p>
            <w:pP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i.4.6.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odrađen 1 detaljni arhitekturni projekat</w:t>
            </w:r>
          </w:p>
          <w:p>
            <w:pP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i.4.7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. Uspešno su isplanirana testiranja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i.4.8.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t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estirana 1 specifikacija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i.4.9.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f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ormirano 1 korisničko uputstvo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i.5.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 xml:space="preserve">Uspešno je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 xml:space="preserve">predstavljeno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 xml:space="preserve">1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softversko rešenje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zainteresovanim stranama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i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uspešno su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obučen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e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sve z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ainteresovane strane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za korišćenje aplikacije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 w:val="0"/>
                <w:sz w:val="22"/>
                <w:szCs w:val="22"/>
                <w:lang w:val="sr-Latn-RS"/>
              </w:rPr>
              <w:t xml:space="preserve">i.5.1.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o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rganizovan 1 skup za predstavljanje aplikacije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. 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i.5.2.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5 članova EmpaTeam-a je za 3 dana uspešno obučilo zaposlene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za korišćenje aplikacije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 i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.5.3.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5 članova EmpaTeam-a je za 3 dana uspešno obučilo migrante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za korišćenje aplikacije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i.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>Generalni s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tepen zapošljavanja migranata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je ispraćen u toku od 196 dana.</w:t>
            </w:r>
          </w:p>
          <w:p>
            <w:pP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i.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.1. 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 xml:space="preserve">Uspešno je ispraćena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>statistik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>a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>o stepenu zapošljavanja migranata putem aplikacije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.2.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Uspešno su održane 1 konsultacije sa partnerskim firmama o uspešnosti izvršavanja posla od strane migaranata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   i.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6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.3.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Uspešno su održane 1 konsultacije sa partnerskim firmama o uspešnosti izvršavanja posla od strane migaranata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u njihovoj mesnoj zajednici 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i.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i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 xml:space="preserve">spraćen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kvalitet projekta kroz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stepen zapošljavanja migranata u partnerskim organizacijama  i poslovima lokalnog stanovništva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  i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.1.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>Partnerske organizacije dostavile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 xml:space="preserve"> po jednu internu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 xml:space="preserve"> kontrolu kvaliteta projekta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 xml:space="preserve"> koje su izvršile u roku od 30 dana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>. U 10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en-US"/>
              </w:rPr>
              <w:t xml:space="preserve">/12 partnerskih organizacija interna kontrola potvrdila je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>ispravno sprovođenje svih aktivnost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i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BA"/>
              </w:rPr>
              <w:t xml:space="preserve"> i okvira budžeta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i.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.2.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Od strane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2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stručnjaka za eksternu kontrolu kvaliteta određen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e su 2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kontrol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e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kvaliteta sveukupnog projekta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, na sredini i kraju projekta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i prosleđen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e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finansijerima projekta 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i.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d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isemin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iran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1 projek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at.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i.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.1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.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je o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držan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o 7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info-dan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i podeljeno svih 1000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uputstva o kori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šćenju aplikacije na štandovima u gradu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i.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.2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bCs/>
                <w:sz w:val="22"/>
                <w:szCs w:val="22"/>
                <w:lang w:val="sr-Latn-RS"/>
              </w:rPr>
              <w:t>Uspešno su i</w:t>
            </w:r>
            <w:r>
              <w:rPr>
                <w:rFonts w:hint="default" w:ascii="Century" w:hAnsi="Century" w:cs="Century"/>
                <w:sz w:val="22"/>
                <w:szCs w:val="22"/>
              </w:rPr>
              <w:t>zra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đene</w:t>
            </w:r>
            <w:r>
              <w:rPr>
                <w:rFonts w:hint="default" w:ascii="Century" w:hAnsi="Century" w:cs="Century"/>
                <w:sz w:val="22"/>
                <w:szCs w:val="22"/>
              </w:rPr>
              <w:t xml:space="preserve"> onl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i</w:t>
            </w:r>
            <w:r>
              <w:rPr>
                <w:rFonts w:hint="default" w:ascii="Century" w:hAnsi="Century" w:cs="Century"/>
                <w:sz w:val="22"/>
                <w:szCs w:val="22"/>
              </w:rPr>
              <w:t>n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e</w:t>
            </w:r>
            <w:r>
              <w:rPr>
                <w:rFonts w:hint="default" w:ascii="Century" w:hAnsi="Century" w:cs="Century"/>
                <w:sz w:val="22"/>
                <w:szCs w:val="22"/>
              </w:rPr>
              <w:t xml:space="preserve"> reklam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e</w:t>
            </w:r>
            <w:r>
              <w:rPr>
                <w:rFonts w:hint="default" w:ascii="Century" w:hAnsi="Century" w:cs="Century"/>
                <w:sz w:val="22"/>
                <w:szCs w:val="22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i</w:t>
            </w:r>
            <w:r>
              <w:rPr>
                <w:rFonts w:hint="default" w:ascii="Century" w:hAnsi="Century" w:cs="Century"/>
                <w:sz w:val="22"/>
                <w:szCs w:val="22"/>
              </w:rPr>
              <w:t xml:space="preserve"> poster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i</w:t>
            </w:r>
            <w:r>
              <w:rPr>
                <w:rFonts w:hint="default" w:ascii="Century" w:hAnsi="Century" w:cs="Century"/>
                <w:sz w:val="22"/>
                <w:szCs w:val="22"/>
              </w:rPr>
              <w:t xml:space="preserve"> za promociju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i postavljeni u gradu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i.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.3.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Aplikacija je uspešno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redstavljena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na televizija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ma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i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.9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.</w:t>
            </w:r>
            <w:r>
              <w:rPr>
                <w:rFonts w:hint="default" w:ascii="Century" w:hAnsi="Century" w:cs="Century"/>
                <w:sz w:val="22"/>
                <w:szCs w:val="22"/>
              </w:rPr>
              <w:t xml:space="preserve"> Uspešno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je</w:t>
            </w:r>
            <w:r>
              <w:rPr>
                <w:rFonts w:hint="default" w:ascii="Century" w:hAnsi="Century" w:cs="Century"/>
                <w:sz w:val="22"/>
                <w:szCs w:val="22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izvršeno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jedno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upravljenje projektom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 i.9.1.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>Uspešno usvojeni izveštaji na sastanku upravnog odbora</w:t>
            </w:r>
          </w:p>
          <w:p>
            <w:pPr>
              <w:ind w:left="211" w:hanging="221" w:hangingChars="100"/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i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9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2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>Uspešno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 xml:space="preserve"> je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 xml:space="preserve"> izvršeno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>jedno</w:t>
            </w:r>
          </w:p>
          <w:p>
            <w:pPr>
              <w:ind w:left="211" w:hanging="220" w:hangingChars="100"/>
              <w:rPr>
                <w:rFonts w:hint="default" w:ascii="Century" w:hAnsi="Century" w:cs="Century"/>
                <w:sz w:val="22"/>
                <w:szCs w:val="22"/>
                <w:lang w:val="en-US"/>
              </w:rPr>
            </w:pP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>s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veukupno upravljanje projektom</w:t>
            </w:r>
          </w:p>
          <w:p>
            <w:pPr>
              <w:ind w:left="211" w:hanging="220" w:hangingChars="100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na osnovu izveštaja lokalnog</w:t>
            </w:r>
          </w:p>
          <w:p>
            <w:pPr>
              <w:ind w:left="211" w:hanging="220" w:hangingChars="100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upravljanja projektom</w:t>
            </w:r>
          </w:p>
          <w:p>
            <w:pPr>
              <w:ind w:left="209" w:leftChars="87" w:firstLine="110" w:firstLineChars="50"/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i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9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3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>Uspešno dostavljeno 12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>izveštaj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>a sa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 xml:space="preserve"> l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en-US"/>
              </w:rPr>
              <w:t>okalno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>g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en-US"/>
              </w:rPr>
              <w:t xml:space="preserve"> upravljanj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 xml:space="preserve">a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en-US"/>
              </w:rPr>
              <w:t>projektom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 xml:space="preserve"> od strane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 xml:space="preserve"> 12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BA"/>
              </w:rPr>
              <w:t xml:space="preserve"> partnerskih organizacija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sr-Latn-RS"/>
              </w:rPr>
              <w:t xml:space="preserve"> </w:t>
            </w:r>
          </w:p>
          <w:p>
            <w:pPr>
              <w:rPr>
                <w:rFonts w:ascii="Century" w:hAnsi="Century" w:cs="Century"/>
                <w:sz w:val="21"/>
                <w:szCs w:val="21"/>
                <w:lang w:val="sr-Latn-RS"/>
              </w:rPr>
            </w:pPr>
          </w:p>
          <w:p>
            <w:pPr>
              <w:rPr>
                <w:rFonts w:ascii="Century" w:hAnsi="Century" w:cs="Century"/>
                <w:sz w:val="21"/>
                <w:szCs w:val="21"/>
                <w:lang w:val="sr-Latn-RS"/>
              </w:rPr>
            </w:pPr>
          </w:p>
        </w:tc>
        <w:tc>
          <w:tcPr>
            <w:tcW w:w="3556" w:type="dxa"/>
          </w:tcPr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b/>
                <w:bCs/>
                <w:color w:val="000000"/>
              </w:rPr>
            </w:pPr>
            <w:r>
              <w:rPr>
                <w:rFonts w:ascii="Century" w:hAnsi="Century" w:cs="Century"/>
                <w:b/>
                <w:bCs/>
                <w:color w:val="000000"/>
              </w:rPr>
              <w:t>Kako će se meriti indikatori:</w:t>
            </w:r>
          </w:p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entury" w:hAnsi="Century" w:cs="Century"/>
                <w:i/>
                <w:iCs/>
                <w:color w:val="000000"/>
                <w:sz w:val="18"/>
                <w:szCs w:val="18"/>
              </w:rPr>
              <w:t>Koji su izvori informacija o ovim pokazateljima?</w:t>
            </w:r>
          </w:p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i/>
                <w:iCs/>
                <w:color w:val="000000"/>
                <w:sz w:val="18"/>
                <w:szCs w:val="18"/>
              </w:rPr>
            </w:pP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RS" w:eastAsia="en-U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eastAsia="Calibri" w:cs="Century"/>
                <w:sz w:val="22"/>
                <w:szCs w:val="22"/>
                <w:lang w:val="sr-Latn-RS" w:eastAsia="en-US"/>
              </w:rPr>
              <w:t>Periodični i</w:t>
            </w:r>
            <w:r>
              <w:rPr>
                <w:rFonts w:ascii="Century" w:hAnsi="Century" w:eastAsia="Calibri" w:cs="Century"/>
                <w:sz w:val="22"/>
                <w:szCs w:val="22"/>
                <w:lang w:val="en-US" w:eastAsia="en-US"/>
              </w:rPr>
              <w:t>zveštaji o</w:t>
            </w:r>
            <w:r>
              <w:rPr>
                <w:rFonts w:ascii="Century" w:hAnsi="Century" w:eastAsia="Calibri" w:cs="Century"/>
                <w:sz w:val="22"/>
                <w:szCs w:val="22"/>
                <w:lang w:val="sr-Latn-RS" w:eastAsia="en-US"/>
              </w:rPr>
              <w:t xml:space="preserve"> migrantima</w:t>
            </w: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RS" w:eastAsia="en-U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eastAsia="Calibri" w:cs="Century"/>
                <w:color w:val="000000" w:themeColor="text1"/>
                <w:sz w:val="22"/>
                <w:szCs w:val="22"/>
                <w:lang w:val="sr-Latn-BA" w:eastAsia="en-US"/>
                <w14:textFill>
                  <w14:solidFill>
                    <w14:schemeClr w14:val="tx1"/>
                  </w14:solidFill>
                </w14:textFill>
              </w:rPr>
              <w:t>Anketiranje lokalnog stanovništva .</w:t>
            </w:r>
          </w:p>
          <w:p>
            <w:pP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CS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>•</w:t>
            </w:r>
            <w:r>
              <w:rPr>
                <w:rFonts w:hint="default" w:ascii="Century" w:hAnsi="Century" w:eastAsia="Calibri" w:cs="Century"/>
                <w:color w:val="000000" w:themeColor="text1"/>
                <w:sz w:val="22"/>
                <w:szCs w:val="22"/>
                <w:lang w:val="sr-Latn-RS" w:eastAsia="en-US"/>
                <w14:textFill>
                  <w14:solidFill>
                    <w14:schemeClr w14:val="tx1"/>
                  </w14:solidFill>
                </w14:textFill>
              </w:rPr>
              <w:t xml:space="preserve"> Dokazi o održanim treninzima</w:t>
            </w:r>
          </w:p>
          <w:p>
            <w:pPr>
              <w:rPr>
                <w:rFonts w:ascii="Century" w:hAnsi="Century" w:eastAsia="Calibri" w:cs="Century"/>
                <w:sz w:val="21"/>
                <w:szCs w:val="21"/>
                <w:lang w:val="sr-Latn-RS" w:eastAsia="en-US"/>
              </w:rPr>
            </w:pPr>
          </w:p>
        </w:tc>
        <w:tc>
          <w:tcPr>
            <w:tcW w:w="3827" w:type="dxa"/>
          </w:tcPr>
          <w:p>
            <w:pPr>
              <w:tabs>
                <w:tab w:val="left" w:pos="170"/>
              </w:tabs>
              <w:rPr>
                <w:rFonts w:ascii="Century" w:hAnsi="Century" w:cs="Century"/>
                <w:b/>
                <w:bCs/>
                <w:iCs/>
                <w:color w:val="000000"/>
              </w:rPr>
            </w:pPr>
            <w:r>
              <w:rPr>
                <w:rFonts w:ascii="Century" w:hAnsi="Century" w:cs="Century"/>
                <w:b/>
                <w:bCs/>
                <w:iCs/>
                <w:color w:val="000000"/>
              </w:rPr>
              <w:t>Pretpostavke i rizici:</w:t>
            </w:r>
          </w:p>
          <w:p>
            <w:pPr>
              <w:tabs>
                <w:tab w:val="left" w:pos="170"/>
              </w:tabs>
              <w:rPr>
                <w:rFonts w:ascii="Century" w:hAnsi="Century" w:cs="Century"/>
                <w:i/>
                <w:color w:val="000000"/>
                <w:sz w:val="18"/>
                <w:szCs w:val="18"/>
              </w:rPr>
            </w:pPr>
            <w:r>
              <w:rPr>
                <w:rFonts w:ascii="Century" w:hAnsi="Century" w:cs="Century"/>
                <w:i/>
                <w:color w:val="000000"/>
                <w:sz w:val="18"/>
                <w:szCs w:val="18"/>
              </w:rPr>
              <w:t xml:space="preserve">Koji se </w:t>
            </w:r>
            <w:r>
              <w:rPr>
                <w:rFonts w:ascii="Century" w:hAnsi="Century" w:cs="Century"/>
                <w:i/>
                <w:color w:val="000000"/>
                <w:sz w:val="18"/>
                <w:szCs w:val="18"/>
                <w:lang w:val="sr-Latn-RS"/>
              </w:rPr>
              <w:t xml:space="preserve">spoljni </w:t>
            </w:r>
            <w:r>
              <w:rPr>
                <w:rFonts w:ascii="Century" w:hAnsi="Century" w:cs="Century"/>
                <w:i/>
                <w:color w:val="000000"/>
                <w:sz w:val="18"/>
                <w:szCs w:val="18"/>
              </w:rPr>
              <w:t xml:space="preserve"> faktori i u</w:t>
            </w:r>
            <w:r>
              <w:rPr>
                <w:rFonts w:ascii="Century" w:hAnsi="Century" w:cs="Century"/>
                <w:i/>
                <w:color w:val="000000"/>
                <w:sz w:val="18"/>
                <w:szCs w:val="18"/>
                <w:lang w:val="sr-Latn-RS"/>
              </w:rPr>
              <w:t>slovi</w:t>
            </w:r>
            <w:r>
              <w:rPr>
                <w:rFonts w:ascii="Century" w:hAnsi="Century" w:cs="Century"/>
                <w:i/>
                <w:color w:val="000000"/>
                <w:sz w:val="18"/>
                <w:szCs w:val="18"/>
              </w:rPr>
              <w:t xml:space="preserve"> moraju ostvariti da bi se očekivani ishodi i rezultati postigli prema rasporedu?</w:t>
            </w:r>
          </w:p>
          <w:p>
            <w:pPr>
              <w:rPr>
                <w:rFonts w:ascii="Century" w:hAnsi="Century" w:cs="Century"/>
                <w:sz w:val="18"/>
                <w:szCs w:val="18"/>
                <w:lang w:val="sr-Latn-CS"/>
              </w:rPr>
            </w:pP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•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RS" w:eastAsia="en-U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Zadovoljavajuće obrazovanje za rad sa migrantima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hint="default" w:ascii="Century" w:hAnsi="Century" w:cs="Century"/>
                <w:sz w:val="22"/>
                <w:szCs w:val="22"/>
                <w:lang w:val="sr-Latn-C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Neophodna tehnologija</w:t>
            </w:r>
          </w:p>
          <w:p>
            <w:pP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• Puna instituciona podrška</w:t>
            </w:r>
          </w:p>
          <w:p>
            <w:pP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• Puna podrška državnih agencija,</w:t>
            </w:r>
          </w:p>
          <w:p>
            <w:pP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cent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en-US" w:eastAsia="en-US"/>
              </w:rPr>
              <w:t>ara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 xml:space="preserve"> i odgovorn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en-US" w:eastAsia="en-US"/>
              </w:rPr>
              <w:t>ih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 xml:space="preserve"> ministarst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en-US" w:eastAsia="en-US"/>
              </w:rPr>
              <w:t>a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va</w:t>
            </w:r>
          </w:p>
          <w:p>
            <w:pP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 xml:space="preserve">• Posvećenost tokom 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en-US" w:eastAsia="en-US"/>
              </w:rPr>
              <w:t xml:space="preserve">realizacije 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projekta</w:t>
            </w:r>
          </w:p>
          <w:p>
            <w:pP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• Medijska podrška i prateći događaji</w:t>
            </w:r>
          </w:p>
          <w:p>
            <w:pPr>
              <w:rPr>
                <w:rFonts w:hint="default" w:ascii="Century" w:hAnsi="Century" w:eastAsia="Calibri" w:cs="Century"/>
                <w:sz w:val="21"/>
                <w:szCs w:val="21"/>
                <w:lang w:val="sr-Latn-BA" w:eastAsia="en-US"/>
              </w:rPr>
            </w:pP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• Dovoljan broj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en-US" w:eastAsia="en-US"/>
              </w:rPr>
              <w:t xml:space="preserve"> migranata 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>koji su motivisani da budu obučeni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en-US" w:eastAsia="en-US"/>
              </w:rPr>
              <w:t xml:space="preserve"> i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CS" w:eastAsia="en-US"/>
              </w:rPr>
              <w:t xml:space="preserve"> osoblja 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en-US" w:eastAsia="en-US"/>
              </w:rPr>
              <w:t>motivisanog I obu</w:t>
            </w:r>
            <w:r>
              <w:rPr>
                <w:rFonts w:hint="default" w:ascii="Century" w:hAnsi="Century" w:eastAsia="Calibri" w:cs="Century"/>
                <w:sz w:val="22"/>
                <w:szCs w:val="22"/>
                <w:lang w:val="sr-Latn-BA" w:eastAsia="en-US"/>
              </w:rPr>
              <w:t>čenog za edukativni rad sa migrantima</w:t>
            </w:r>
          </w:p>
          <w:p>
            <w:pPr>
              <w:rPr>
                <w:rFonts w:ascii="Century" w:hAnsi="Century" w:cs="Centur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trHeight w:val="2815" w:hRule="atLeast"/>
        </w:trPr>
        <w:tc>
          <w:tcPr>
            <w:tcW w:w="4151" w:type="dxa"/>
          </w:tcPr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b/>
                <w:bCs/>
                <w:lang w:val="en-TT"/>
              </w:rPr>
            </w:pPr>
            <w:r>
              <w:rPr>
                <w:rFonts w:ascii="Century" w:hAnsi="Century" w:cs="Century"/>
                <w:b/>
                <w:bCs/>
                <w:lang w:val="en-TT"/>
              </w:rPr>
              <w:t>Aktivnosti:</w:t>
            </w:r>
          </w:p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i/>
                <w:iCs/>
                <w:sz w:val="18"/>
                <w:szCs w:val="18"/>
                <w:lang w:val="en-TT"/>
              </w:rPr>
            </w:pPr>
            <w:r>
              <w:rPr>
                <w:rFonts w:ascii="Century" w:hAnsi="Century" w:cs="Century"/>
                <w:i/>
                <w:iCs/>
                <w:sz w:val="18"/>
                <w:szCs w:val="18"/>
                <w:lang w:val="en-TT"/>
              </w:rPr>
              <w:t>Koje su ključne aktivnosti koje treba sprovesti (grupisane u radne pakete) i kojim redosledom kako bi se postigli očekivani rezultati?</w:t>
            </w:r>
          </w:p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i/>
                <w:iCs/>
                <w:sz w:val="18"/>
                <w:szCs w:val="18"/>
                <w:lang w:val="en-TT"/>
              </w:rPr>
            </w:pPr>
          </w:p>
          <w:p>
            <w:pPr>
              <w:rPr>
                <w:rFonts w:ascii="Century" w:hAnsi="Century" w:cs="Century"/>
                <w:sz w:val="21"/>
                <w:szCs w:val="21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a.1. 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Analiza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trenutnih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kapaciteta partnerskih organizacija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a.1.1.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Intervjui o organizacionim kapacitetima partnerskih organizacija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a.1.2.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Popunjavanje anketa o iskustvima i dobrim praksama partnerskih organizacija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a.1.3.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Pisanje izveštaja o iskustvima</w:t>
            </w:r>
            <w:r>
              <w:rPr>
                <w:rFonts w:hint="default" w:ascii="Century" w:hAnsi="Century" w:cs="Century"/>
                <w:color w:val="FF0000"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partnera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a.2.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Studijske posete organizacijama sa dobrim praksama radi razmene iskustava i eventualnih usvajanja dobrih praksi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a.2.1.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Organizovanje studijskih poseta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i posete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a.2.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2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Pisanje izveštaja sa studijskih poseta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 xml:space="preserve">a.2.3.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  <w:t>Plan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 xml:space="preserve"> i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  <w:t xml:space="preserve"> program budu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>će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  <w:t xml:space="preserve">g rada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>zasnovan na dobrim praksama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eastAsia="Calibri" w:cs="Century"/>
                <w:b/>
                <w:sz w:val="22"/>
                <w:szCs w:val="22"/>
                <w:lang w:val="sr-Latn-CS" w:eastAsia="en-US"/>
              </w:rPr>
              <w:t>a.3.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Razvoj pilot-projekta koji pomaže u zapošljavanju migranata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a.3.1.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Razvoj kurikuluma (programa) za sticanje veština za zapošljavanje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a.3.2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. Nabavka opreme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 xml:space="preserve">a.3.2.1.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  <w:t>Sprovo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>đenje tendera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 xml:space="preserve">    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 a.3.2.2.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  <w:t>Sklapanje ugovora sa odabranom firmom na tenderu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a.3.3.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Treninzi učenja jezika za migrante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a.3.4.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Treninzi razvijanja veština ručnog rada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a.3.5.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Treninzi učenja zanata traženih u zajednici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a.4.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Razvoj softverskog rešenja za podršku firmama u implementaciji  zapošljavanja migranata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a.4.1.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Definisanje opšteg cilja projekta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a.4.2.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Plan realizacije projekta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a.4.3.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Raspored aktivnosti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a.4.4.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Definisanje vizije sistema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a.4.5.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Specifikacija zahteva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a.4.6.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Detaljni arhitekturni projekat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a.4.7.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Plan testiranja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a.4.8.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Test specifikacija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a.4.9.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Formiranje korisničkog uputstva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a.5.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Predstavljanje softverskog rešenja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zainteresovanim stranama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i obuka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zainteresovanih strana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za korišćenje aplikacije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a.5.1.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Organizovanje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s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astanka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za predstavljanje aplikacije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a.5.2.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Obuka zaposlenih za korišćenje </w:t>
            </w:r>
            <w:bookmarkStart w:id="29" w:name="_GoBack"/>
            <w:bookmarkEnd w:id="29"/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aplikacije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i podela uputstava o korišćenju aplikacije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 xml:space="preserve">a.5.3.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Obuka migranata za kori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šćenje aplikacije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i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podela uputstava o korišćenju aplikacije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a.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Praćenje stepen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a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zapošljavanja migranata u partnerskim organizacijama i poslovima lokalnog stanovništva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a.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.1.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Praćenje statistika o stepenu zapošljavanja migranata putem aplikacije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  a.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.2.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Konsultacije sa partnerskim firmama o stepenu uspešnosti izvršavanja posla od strane migranata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a.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6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.3.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Konsultacije sa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predstavnicima mesnih zajednica o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stepenu uspešnosti izvršavanja posla od strane migranata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u njihovoj mesnoj zajednici.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en-US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 xml:space="preserve">a.7.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Kontrola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kvaliteta projekta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a.7.1.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Interna kontrola kvaliteta</w:t>
            </w:r>
          </w:p>
          <w:p>
            <w:pP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a.7.2.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BA"/>
              </w:rPr>
              <w:t>Eksterna kontrola kvaliteta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 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a.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Diseminacija projekta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a.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.1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>.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Info-dani i podela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uputstava o kori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>ćenju aplikacije na štandovima u gradu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sz w:val="22"/>
                <w:szCs w:val="22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a.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.2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. </w:t>
            </w:r>
            <w:r>
              <w:rPr>
                <w:rFonts w:hint="default" w:ascii="Century" w:hAnsi="Century" w:cs="Century"/>
                <w:sz w:val="22"/>
                <w:szCs w:val="22"/>
              </w:rPr>
              <w:t>Izrada onlajn reklama I postera za promociju</w:t>
            </w:r>
          </w:p>
          <w:p>
            <w:pPr>
              <w:ind w:firstLine="221" w:firstLineChars="100"/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a.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.3.</w:t>
            </w:r>
            <w:r>
              <w:rPr>
                <w:rFonts w:hint="default" w:ascii="Century" w:hAnsi="Century" w:cs="Century"/>
                <w:sz w:val="22"/>
                <w:szCs w:val="22"/>
                <w:lang w:val="sr-Latn-RS"/>
              </w:rPr>
              <w:t xml:space="preserve"> Nastupi na televizijama</w:t>
            </w:r>
          </w:p>
          <w:p>
            <w:pP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</w:pPr>
          </w:p>
          <w:p>
            <w:pPr>
              <w:rPr>
                <w:rFonts w:hint="default" w:ascii="Century" w:hAnsi="Century" w:cs="Century"/>
                <w:sz w:val="22"/>
                <w:szCs w:val="22"/>
                <w:lang w:val="en-U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>a.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9.</w:t>
            </w:r>
            <w:r>
              <w:rPr>
                <w:rFonts w:hint="default" w:ascii="Century" w:hAnsi="Century" w:cs="Century"/>
                <w:sz w:val="22"/>
                <w:szCs w:val="22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Upravljanje projektom</w:t>
            </w:r>
          </w:p>
          <w:p>
            <w:pPr>
              <w:rPr>
                <w:rFonts w:hint="default" w:ascii="Century" w:hAnsi="Century" w:cs="Century"/>
                <w:sz w:val="22"/>
                <w:szCs w:val="22"/>
                <w:lang w:val="sr-Latn-BA"/>
              </w:rPr>
            </w:pP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BA"/>
              </w:rPr>
              <w:t xml:space="preserve">   a.9.1.</w:t>
            </w:r>
            <w:r>
              <w:rPr>
                <w:rFonts w:hint="default" w:ascii="Century" w:hAnsi="Century" w:cs="Century"/>
                <w:sz w:val="22"/>
                <w:szCs w:val="22"/>
                <w:lang w:val="sr-Latn-BA"/>
              </w:rPr>
              <w:t xml:space="preserve"> Sastanci sa upravnim odborom</w:t>
            </w:r>
          </w:p>
          <w:p>
            <w:pPr>
              <w:ind w:left="211" w:hanging="221" w:hangingChars="100"/>
              <w:rPr>
                <w:rFonts w:hint="default" w:ascii="Century" w:hAnsi="Century" w:cs="Century"/>
                <w:sz w:val="22"/>
                <w:szCs w:val="22"/>
                <w:lang w:val="en-U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</w:rPr>
              <w:t xml:space="preserve">   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a.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9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2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sz w:val="22"/>
                <w:szCs w:val="22"/>
                <w:lang w:val="en-US"/>
              </w:rPr>
              <w:t>Sveukupno upravljanje projektom</w:t>
            </w:r>
          </w:p>
          <w:p>
            <w:pPr>
              <w:ind w:left="319" w:leftChars="87" w:hanging="110" w:hangingChars="50"/>
              <w:rPr>
                <w:rFonts w:hint="default" w:ascii="Century" w:hAnsi="Century" w:cs="Century"/>
                <w:sz w:val="22"/>
                <w:szCs w:val="22"/>
                <w:lang w:val="en-US"/>
              </w:rPr>
            </w:pPr>
            <w:r>
              <w:rPr>
                <w:rFonts w:hint="default" w:ascii="Century" w:hAnsi="Century" w:cs="Century"/>
                <w:b/>
                <w:sz w:val="22"/>
                <w:szCs w:val="22"/>
              </w:rPr>
              <w:t>a.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9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BA"/>
              </w:rPr>
              <w:t>3</w:t>
            </w:r>
            <w:r>
              <w:rPr>
                <w:rFonts w:hint="default" w:ascii="Century" w:hAnsi="Century" w:cs="Century"/>
                <w:b/>
                <w:sz w:val="22"/>
                <w:szCs w:val="22"/>
              </w:rPr>
              <w:t>.</w:t>
            </w:r>
            <w:r>
              <w:rPr>
                <w:rFonts w:hint="default" w:ascii="Century" w:hAnsi="Century" w:cs="Century"/>
                <w:b/>
                <w:sz w:val="22"/>
                <w:szCs w:val="22"/>
                <w:lang w:val="sr-Latn-RS"/>
              </w:rPr>
              <w:t xml:space="preserve"> </w:t>
            </w:r>
            <w:r>
              <w:rPr>
                <w:rFonts w:hint="default" w:ascii="Century" w:hAnsi="Century" w:cs="Century"/>
                <w:b w:val="0"/>
                <w:bCs/>
                <w:sz w:val="22"/>
                <w:szCs w:val="22"/>
                <w:lang w:val="en-US"/>
              </w:rPr>
              <w:t>Lokalno upravljanje projektom</w:t>
            </w:r>
          </w:p>
          <w:p>
            <w:pPr>
              <w:rPr>
                <w:rFonts w:ascii="Century" w:hAnsi="Century" w:cs="Century"/>
                <w:i/>
                <w:iCs/>
                <w:sz w:val="18"/>
                <w:szCs w:val="18"/>
                <w:lang w:val="en-TT"/>
              </w:rPr>
            </w:pP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674" w:type="dxa"/>
          </w:tcPr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b/>
              </w:rPr>
            </w:pPr>
            <w:r>
              <w:rPr>
                <w:rFonts w:ascii="Century" w:hAnsi="Century" w:cs="Century"/>
                <w:b/>
                <w:lang w:val="sr-Latn-RS"/>
              </w:rPr>
              <w:t>Inputi</w:t>
            </w:r>
            <w:r>
              <w:rPr>
                <w:rFonts w:ascii="Century" w:hAnsi="Century" w:cs="Century"/>
                <w:b/>
              </w:rPr>
              <w:t>:</w:t>
            </w:r>
          </w:p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i/>
                <w:iCs/>
                <w:sz w:val="18"/>
                <w:szCs w:val="18"/>
              </w:rPr>
            </w:pPr>
            <w:r>
              <w:rPr>
                <w:rFonts w:ascii="Century" w:hAnsi="Century" w:cs="Century"/>
                <w:i/>
                <w:iCs/>
                <w:sz w:val="18"/>
                <w:szCs w:val="18"/>
              </w:rPr>
              <w:t>Koji su inputi potrebni za provođenje ovih aktivnosti, npr. vr</w:t>
            </w:r>
            <w:r>
              <w:rPr>
                <w:rFonts w:ascii="Century" w:hAnsi="Century" w:cs="Century"/>
                <w:i/>
                <w:iCs/>
                <w:sz w:val="18"/>
                <w:szCs w:val="18"/>
                <w:lang w:val="sr-Latn-RS"/>
              </w:rPr>
              <w:t>e</w:t>
            </w:r>
            <w:r>
              <w:rPr>
                <w:rFonts w:ascii="Century" w:hAnsi="Century" w:cs="Century"/>
                <w:i/>
                <w:iCs/>
                <w:sz w:val="18"/>
                <w:szCs w:val="18"/>
              </w:rPr>
              <w:t>me osoblja, oprema, publikacije itd.?</w:t>
            </w:r>
          </w:p>
          <w:p>
            <w:pPr>
              <w:widowControl w:val="0"/>
              <w:tabs>
                <w:tab w:val="left" w:pos="228"/>
              </w:tabs>
              <w:rPr>
                <w:rFonts w:ascii="Century" w:hAnsi="Century" w:cs="Century"/>
                <w:i/>
                <w:iCs/>
                <w:sz w:val="18"/>
                <w:szCs w:val="18"/>
              </w:rPr>
            </w:pPr>
          </w:p>
          <w:p>
            <w:pPr>
              <w:widowControl w:val="0"/>
              <w:tabs>
                <w:tab w:val="left" w:pos="228"/>
              </w:tabs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 xml:space="preserve">Staff Costs -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385.582,00</w:t>
            </w:r>
          </w:p>
          <w:p>
            <w:pPr>
              <w:widowControl w:val="0"/>
              <w:tabs>
                <w:tab w:val="left" w:pos="228"/>
              </w:tabs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 xml:space="preserve">Travel Costs -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103.585,00</w:t>
            </w:r>
          </w:p>
          <w:p>
            <w:pPr>
              <w:widowControl w:val="0"/>
              <w:tabs>
                <w:tab w:val="left" w:pos="228"/>
              </w:tabs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 xml:space="preserve">Costs of Stay -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109.440,00</w:t>
            </w:r>
          </w:p>
          <w:p>
            <w:pPr>
              <w:widowControl w:val="0"/>
              <w:tabs>
                <w:tab w:val="left" w:pos="228"/>
              </w:tabs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>Equipment Costs -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 xml:space="preserve"> 289.010,00</w:t>
            </w:r>
          </w:p>
          <w:p>
            <w:pPr>
              <w:widowControl w:val="0"/>
              <w:tabs>
                <w:tab w:val="left" w:pos="228"/>
              </w:tabs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hint="default" w:ascii="Century" w:hAnsi="Century" w:cs="Century"/>
                <w:b w:val="0"/>
                <w:bCs w:val="0"/>
                <w:sz w:val="22"/>
                <w:szCs w:val="22"/>
                <w:lang w:val="sr-Latn-RS"/>
              </w:rPr>
              <w:t xml:space="preserve">Subcontracting Costs - </w:t>
            </w:r>
            <w:r>
              <w:rPr>
                <w:rFonts w:hint="default" w:ascii="Century" w:hAnsi="Century" w:cs="Century"/>
                <w:b/>
                <w:bCs/>
                <w:sz w:val="22"/>
                <w:szCs w:val="22"/>
                <w:lang w:val="sr-Latn-RS"/>
              </w:rPr>
              <w:t>77.200,00</w:t>
            </w:r>
          </w:p>
          <w:p>
            <w:pPr>
              <w:widowControl w:val="0"/>
              <w:tabs>
                <w:tab w:val="left" w:pos="228"/>
              </w:tabs>
              <w:rPr>
                <w:rFonts w:hint="default" w:ascii="Century" w:hAnsi="Century" w:cs="Century"/>
                <w:b/>
                <w:bCs/>
                <w:sz w:val="21"/>
                <w:szCs w:val="21"/>
                <w:lang w:val="sr-Latn-RS"/>
              </w:rPr>
            </w:pPr>
          </w:p>
        </w:tc>
        <w:tc>
          <w:tcPr>
            <w:tcW w:w="3556" w:type="dxa"/>
          </w:tcPr>
          <w:p>
            <w:pPr>
              <w:rPr>
                <w:i/>
                <w:color w:val="000000"/>
                <w:sz w:val="20"/>
              </w:rPr>
            </w:pPr>
          </w:p>
        </w:tc>
        <w:tc>
          <w:tcPr>
            <w:tcW w:w="3827" w:type="dxa"/>
          </w:tcPr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b/>
                <w:bCs/>
                <w:lang w:val="en-TT"/>
              </w:rPr>
            </w:pPr>
            <w:r>
              <w:rPr>
                <w:rFonts w:ascii="Century" w:hAnsi="Century" w:cs="Century"/>
                <w:b/>
                <w:bCs/>
                <w:lang w:val="en-TT"/>
              </w:rPr>
              <w:t>Pretpostavke, rizici i predu</w:t>
            </w:r>
            <w:r>
              <w:rPr>
                <w:rFonts w:ascii="Century" w:hAnsi="Century" w:cs="Century"/>
                <w:b/>
                <w:bCs/>
                <w:lang w:val="sr-Latn-RS"/>
              </w:rPr>
              <w:t>slov</w:t>
            </w:r>
            <w:r>
              <w:rPr>
                <w:rFonts w:ascii="Century" w:hAnsi="Century" w:cs="Century"/>
                <w:b/>
                <w:bCs/>
                <w:lang w:val="en-TT"/>
              </w:rPr>
              <w:t>i: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i/>
                <w:iCs/>
                <w:sz w:val="18"/>
                <w:szCs w:val="18"/>
                <w:lang w:val="en-TT"/>
              </w:rPr>
            </w:pPr>
            <w:r>
              <w:rPr>
                <w:rFonts w:ascii="Century" w:hAnsi="Century" w:cs="Century"/>
                <w:i/>
                <w:iCs/>
                <w:sz w:val="18"/>
                <w:szCs w:val="18"/>
                <w:lang w:val="en-TT"/>
              </w:rPr>
              <w:t>Koji su predu</w:t>
            </w:r>
            <w:r>
              <w:rPr>
                <w:rFonts w:ascii="Century" w:hAnsi="Century" w:cs="Century"/>
                <w:i/>
                <w:iCs/>
                <w:sz w:val="18"/>
                <w:szCs w:val="18"/>
                <w:lang w:val="sr-Latn-RS"/>
              </w:rPr>
              <w:t>slovi</w:t>
            </w:r>
            <w:r>
              <w:rPr>
                <w:rFonts w:ascii="Century" w:hAnsi="Century" w:cs="Century"/>
                <w:i/>
                <w:iCs/>
                <w:sz w:val="18"/>
                <w:szCs w:val="18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i/>
                <w:iCs/>
                <w:sz w:val="18"/>
                <w:szCs w:val="18"/>
                <w:lang w:val="en-TT"/>
              </w:rPr>
            </w:pP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Zadovoljavajuće obrazovanje za rad sa migrantima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cs="Century"/>
                <w:sz w:val="22"/>
                <w:szCs w:val="22"/>
                <w:lang w:val="sr-Latn-R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cs="Century"/>
                <w:sz w:val="22"/>
                <w:szCs w:val="22"/>
                <w:lang w:val="sr-Latn-RS"/>
              </w:rPr>
              <w:t>Neophodna tehnologija</w:t>
            </w:r>
          </w:p>
          <w:p>
            <w:pPr>
              <w:widowControl w:val="0"/>
              <w:tabs>
                <w:tab w:val="left" w:pos="228"/>
                <w:tab w:val="left" w:pos="360"/>
              </w:tabs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  <w:t>Puna instituciona podrška</w:t>
            </w: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  <w:t>Puna podrška državnih agencija,</w:t>
            </w: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  <w:t>centri i odgovorna ministarstva</w:t>
            </w: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  <w:t xml:space="preserve">Posvećenost tokom </w:t>
            </w:r>
            <w: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  <w:t xml:space="preserve">realizacije </w:t>
            </w:r>
            <w: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  <w:t>projekta</w:t>
            </w:r>
          </w:p>
          <w:p>
            <w:pP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  <w:t>Medijska podrška i prateći događaji</w:t>
            </w:r>
          </w:p>
          <w:p>
            <w:pPr>
              <w:rPr>
                <w:rFonts w:ascii="Century" w:hAnsi="Century" w:cs="Century"/>
                <w:sz w:val="21"/>
                <w:szCs w:val="21"/>
                <w:lang w:val="sr-Latn-RS"/>
              </w:rPr>
            </w:pPr>
            <w:r>
              <w:rPr>
                <w:rFonts w:eastAsia="Calibri"/>
                <w:sz w:val="22"/>
                <w:szCs w:val="22"/>
                <w:lang w:val="sr-Latn-CS" w:eastAsia="en-US"/>
              </w:rPr>
              <w:t xml:space="preserve">• </w:t>
            </w:r>
            <w: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  <w:t xml:space="preserve">Dovoljan broj </w:t>
            </w:r>
            <w: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  <w:t>osoblja i</w:t>
            </w:r>
            <w: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  <w:t xml:space="preserve"> </w:t>
            </w:r>
            <w:r>
              <w:rPr>
                <w:rFonts w:ascii="Century" w:hAnsi="Century" w:eastAsia="Calibri" w:cs="Century"/>
                <w:sz w:val="22"/>
                <w:szCs w:val="22"/>
                <w:lang w:val="sr-Latn-BA" w:eastAsia="en-US"/>
              </w:rPr>
              <w:t>učenika</w:t>
            </w:r>
            <w:r>
              <w:rPr>
                <w:rFonts w:ascii="Century" w:hAnsi="Century" w:eastAsia="Calibri" w:cs="Century"/>
                <w:sz w:val="22"/>
                <w:szCs w:val="22"/>
                <w:lang w:val="sr-Latn-CS" w:eastAsia="en-US"/>
              </w:rPr>
              <w:t xml:space="preserve"> koji su motivisani da budu obučeni</w:t>
            </w:r>
          </w:p>
        </w:tc>
      </w:tr>
    </w:tbl>
    <w:p>
      <w:pPr>
        <w:rPr>
          <w:sz w:val="36"/>
          <w:szCs w:val="36"/>
          <w:lang w:val="sr-Latn-RS"/>
        </w:rPr>
      </w:pPr>
      <w:bookmarkStart w:id="22" w:name="_Toc7521"/>
      <w:bookmarkStart w:id="23" w:name="_Toc932"/>
      <w:bookmarkStart w:id="24" w:name="_Toc13217"/>
      <w:bookmarkStart w:id="25" w:name="_Toc15897"/>
      <w:bookmarkStart w:id="26" w:name="_Toc24326"/>
      <w:bookmarkStart w:id="27" w:name="_Toc29832"/>
    </w:p>
    <w:p>
      <w:pPr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</w:p>
    <w:p>
      <w:pPr>
        <w:rPr>
          <w:rFonts w:hint="default"/>
          <w:sz w:val="36"/>
          <w:szCs w:val="36"/>
          <w:lang w:val="sr-Latn-BA"/>
        </w:rPr>
      </w:pPr>
      <w:r>
        <w:rPr>
          <w:rFonts w:hint="default"/>
          <w:sz w:val="36"/>
          <w:szCs w:val="36"/>
          <w:lang w:val="sr-Latn-BA"/>
        </w:rPr>
        <w:t xml:space="preserve"> </w:t>
      </w:r>
    </w:p>
    <w:p>
      <w:pPr>
        <w:rPr>
          <w:sz w:val="36"/>
          <w:szCs w:val="36"/>
          <w:lang w:val="sr-Latn-RS"/>
        </w:rPr>
      </w:pPr>
    </w:p>
    <w:p>
      <w:pPr>
        <w:pStyle w:val="3"/>
        <w:ind w:left="0" w:firstLine="0"/>
        <w:jc w:val="center"/>
        <w:rPr>
          <w:sz w:val="36"/>
          <w:szCs w:val="36"/>
          <w:lang w:val="sr-Latn-RS"/>
        </w:rPr>
      </w:pPr>
      <w:bookmarkStart w:id="28" w:name="_Toc18180"/>
      <w:r>
        <w:rPr>
          <w:sz w:val="36"/>
          <w:szCs w:val="36"/>
          <w:lang w:val="sr-Latn-RS"/>
        </w:rPr>
        <w:t>Aktivnosti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rPr>
          <w:lang w:val="sr-Latn-RS"/>
        </w:rPr>
      </w:pPr>
    </w:p>
    <w:p>
      <w:pPr>
        <w:jc w:val="center"/>
        <w:rPr>
          <w:rFonts w:ascii="Century" w:hAnsi="Century" w:cs="Century"/>
          <w:sz w:val="21"/>
          <w:szCs w:val="21"/>
          <w:lang w:val="en-US" w:eastAsia="en-US"/>
        </w:rPr>
      </w:pPr>
      <w:r>
        <w:rPr>
          <w:rFonts w:ascii="Century" w:hAnsi="Century" w:cs="Century"/>
          <w:sz w:val="28"/>
          <w:szCs w:val="28"/>
          <w:lang w:val="sr-Latn-RS"/>
        </w:rPr>
        <w:t xml:space="preserve">Ovaj dokument smo radile tako što smo organizovale sastanke u određeno vreme na fakultetu i preko </w:t>
      </w:r>
      <w:r>
        <w:rPr>
          <w:rFonts w:ascii="Century" w:hAnsi="Century" w:cs="Century"/>
          <w:sz w:val="28"/>
          <w:szCs w:val="28"/>
          <w:lang w:val="sr-Latn-BA"/>
        </w:rPr>
        <w:t>W</w:t>
      </w:r>
      <w:r>
        <w:rPr>
          <w:rFonts w:ascii="Century" w:hAnsi="Century" w:cs="Century"/>
          <w:sz w:val="28"/>
          <w:szCs w:val="28"/>
          <w:lang w:val="sr-Latn-RS"/>
        </w:rPr>
        <w:t>hatsApp grupe sa ostatkom tima.</w:t>
      </w:r>
      <w:r>
        <w:rPr>
          <w:rFonts w:ascii="Century" w:hAnsi="Century" w:cs="Century"/>
          <w:sz w:val="21"/>
          <w:szCs w:val="21"/>
          <w:lang w:val="en-US" w:eastAsia="en-US"/>
        </w:rPr>
        <w:t xml:space="preserve"> </w:t>
      </w:r>
    </w:p>
    <w:p>
      <w:pPr>
        <w:jc w:val="center"/>
        <w:rPr>
          <w:rFonts w:ascii="Century" w:hAnsi="Century" w:cs="Century"/>
          <w:sz w:val="21"/>
          <w:szCs w:val="21"/>
          <w:lang w:val="en-US" w:eastAsia="en-US"/>
        </w:rPr>
      </w:pPr>
    </w:p>
    <w:p>
      <w:pPr>
        <w:jc w:val="center"/>
        <w:rPr>
          <w:rFonts w:ascii="Century" w:hAnsi="Century" w:cs="Century"/>
          <w:sz w:val="21"/>
          <w:szCs w:val="21"/>
          <w:lang w:val="en-US" w:eastAsia="en-US"/>
        </w:rPr>
      </w:pPr>
    </w:p>
    <w:p>
      <w:pPr>
        <w:jc w:val="center"/>
        <w:rPr>
          <w:rFonts w:ascii="Century" w:hAnsi="Century" w:cs="Century"/>
          <w:sz w:val="28"/>
          <w:szCs w:val="28"/>
          <w:lang w:val="sr-Latn-BA"/>
        </w:rPr>
      </w:pPr>
      <w:r>
        <w:rPr>
          <w:rFonts w:ascii="Century" w:hAnsi="Century" w:cs="Century"/>
          <w:sz w:val="28"/>
          <w:szCs w:val="28"/>
          <w:lang w:val="en-US" w:eastAsia="en-US"/>
        </w:rPr>
        <w:drawing>
          <wp:inline distT="0" distB="0" distL="0" distR="0">
            <wp:extent cx="3763010" cy="31864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01" cy="31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cs="Century"/>
          <w:sz w:val="28"/>
          <w:szCs w:val="28"/>
          <w:lang w:val="en-US" w:eastAsia="en-US"/>
        </w:rPr>
        <w:drawing>
          <wp:inline distT="0" distB="0" distL="0" distR="0">
            <wp:extent cx="3856355" cy="3179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90" cy="31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pgSz w:w="16838" w:h="11906" w:orient="landscape"/>
      <w:pgMar w:top="1440" w:right="1440" w:bottom="1440" w:left="1440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OqXm5zwAAAAUB&#10;AAAPAAAAAAAAAAEAIAAAACIAAABkcnMvZG93bnJldi54bWxQSwECFAAUAAAACACHTuJARnvC/7IB&#10;AACNAwAADgAAAAAAAAABACAAAAAe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ascii="Century" w:hAnsi="Century" w:cs="Century"/>
        <w:sz w:val="28"/>
        <w:szCs w:val="28"/>
        <w:lang w:val="sr-Latn-RS"/>
      </w:rPr>
    </w:pPr>
    <w:r>
      <w:rPr>
        <w:lang w:val="sr-Latn-RS"/>
      </w:rPr>
      <w:t xml:space="preserve"> </w:t>
    </w:r>
  </w:p>
  <w:p>
    <w:pPr>
      <w:pStyle w:val="12"/>
      <w:rPr>
        <w:lang w:val="sr-Latn-R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ascii="Century" w:hAnsi="Century" w:cs="Century"/>
        <w:sz w:val="28"/>
        <w:szCs w:val="28"/>
        <w:lang w:val="sr-Latn-RS"/>
      </w:rPr>
    </w:pPr>
    <w:r>
      <w:rPr>
        <w:lang w:val="sr-Latn-RS"/>
      </w:rPr>
      <w:t xml:space="preserve">   </w:t>
    </w:r>
    <w:r>
      <w:rPr>
        <w:rFonts w:ascii="Century" w:hAnsi="Century" w:cs="Century"/>
        <w:sz w:val="28"/>
        <w:szCs w:val="28"/>
        <w:lang w:val="sr-Latn-RS"/>
      </w:rPr>
      <w:t>MigApp</w:t>
    </w:r>
  </w:p>
  <w:p>
    <w:pPr>
      <w:pStyle w:val="12"/>
      <w:rPr>
        <w:lang w:val="sr-Latn-R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ascii="Century" w:hAnsi="Century" w:cs="Century"/>
        <w:sz w:val="28"/>
        <w:szCs w:val="28"/>
        <w:lang w:val="sr-Latn-RS"/>
      </w:rPr>
    </w:pPr>
    <w:r>
      <w:rPr>
        <w:lang w:val="sr-Latn-RS"/>
      </w:rPr>
      <w:t xml:space="preserve">   </w:t>
    </w:r>
    <w:r>
      <w:rPr>
        <w:rFonts w:ascii="Century" w:hAnsi="Century" w:cs="Century"/>
        <w:sz w:val="28"/>
        <w:szCs w:val="28"/>
        <w:lang w:val="sr-Latn-RS"/>
      </w:rPr>
      <w:t>MigApp</w:t>
    </w:r>
  </w:p>
  <w:p>
    <w:pPr>
      <w:pStyle w:val="12"/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16E98"/>
    <w:multiLevelType w:val="multilevel"/>
    <w:tmpl w:val="5AB16E98"/>
    <w:lvl w:ilvl="0" w:tentative="0">
      <w:start w:val="1"/>
      <w:numFmt w:val="bullet"/>
      <w:pStyle w:val="18"/>
      <w:lvlText w:val=""/>
      <w:lvlJc w:val="left"/>
      <w:pPr>
        <w:tabs>
          <w:tab w:val="left" w:pos="1004"/>
        </w:tabs>
        <w:ind w:left="1004" w:hanging="360"/>
      </w:pPr>
      <w:rPr>
        <w:rFonts w:hint="default" w:ascii="Symbol" w:hAnsi="Symbol"/>
      </w:rPr>
    </w:lvl>
    <w:lvl w:ilvl="1" w:tentative="0">
      <w:start w:val="0"/>
      <w:numFmt w:val="bullet"/>
      <w:lvlText w:val="•"/>
      <w:lvlJc w:val="left"/>
      <w:pPr>
        <w:ind w:left="1724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 w:tentative="0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 w:tentative="0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646C"/>
    <w:rsid w:val="00012EF4"/>
    <w:rsid w:val="00015ABB"/>
    <w:rsid w:val="00052F1C"/>
    <w:rsid w:val="000604CF"/>
    <w:rsid w:val="00066A65"/>
    <w:rsid w:val="00081ABE"/>
    <w:rsid w:val="000912C7"/>
    <w:rsid w:val="000A31A6"/>
    <w:rsid w:val="000B234C"/>
    <w:rsid w:val="000B36C2"/>
    <w:rsid w:val="000B41C8"/>
    <w:rsid w:val="000B4375"/>
    <w:rsid w:val="000C2FD7"/>
    <w:rsid w:val="000F489A"/>
    <w:rsid w:val="001156EE"/>
    <w:rsid w:val="00135412"/>
    <w:rsid w:val="00135C53"/>
    <w:rsid w:val="001504BD"/>
    <w:rsid w:val="001524F5"/>
    <w:rsid w:val="001721FB"/>
    <w:rsid w:val="0017385F"/>
    <w:rsid w:val="00173E1F"/>
    <w:rsid w:val="00183FD2"/>
    <w:rsid w:val="001908C2"/>
    <w:rsid w:val="001A150A"/>
    <w:rsid w:val="001D5D70"/>
    <w:rsid w:val="001F55A8"/>
    <w:rsid w:val="00211BE5"/>
    <w:rsid w:val="00220327"/>
    <w:rsid w:val="0027003F"/>
    <w:rsid w:val="002717B2"/>
    <w:rsid w:val="002806F6"/>
    <w:rsid w:val="00295246"/>
    <w:rsid w:val="00296D09"/>
    <w:rsid w:val="002A0E49"/>
    <w:rsid w:val="002A44E3"/>
    <w:rsid w:val="002A6DAA"/>
    <w:rsid w:val="002B1FB3"/>
    <w:rsid w:val="002B57CE"/>
    <w:rsid w:val="002F2456"/>
    <w:rsid w:val="003179C4"/>
    <w:rsid w:val="00322A28"/>
    <w:rsid w:val="003508F8"/>
    <w:rsid w:val="00365E97"/>
    <w:rsid w:val="00385661"/>
    <w:rsid w:val="003921B3"/>
    <w:rsid w:val="00395F42"/>
    <w:rsid w:val="003B1664"/>
    <w:rsid w:val="003E32A2"/>
    <w:rsid w:val="003F17FF"/>
    <w:rsid w:val="0040009F"/>
    <w:rsid w:val="00412C65"/>
    <w:rsid w:val="0042460F"/>
    <w:rsid w:val="00424E41"/>
    <w:rsid w:val="00444841"/>
    <w:rsid w:val="00456365"/>
    <w:rsid w:val="004665CD"/>
    <w:rsid w:val="004739E2"/>
    <w:rsid w:val="004825CF"/>
    <w:rsid w:val="00490380"/>
    <w:rsid w:val="0049408D"/>
    <w:rsid w:val="00496CF9"/>
    <w:rsid w:val="004B325D"/>
    <w:rsid w:val="004C1C59"/>
    <w:rsid w:val="004E3D98"/>
    <w:rsid w:val="004F0BCE"/>
    <w:rsid w:val="005002EC"/>
    <w:rsid w:val="00550DDF"/>
    <w:rsid w:val="00555859"/>
    <w:rsid w:val="0057188D"/>
    <w:rsid w:val="005720C4"/>
    <w:rsid w:val="00586E30"/>
    <w:rsid w:val="00590DCF"/>
    <w:rsid w:val="00592698"/>
    <w:rsid w:val="0059303B"/>
    <w:rsid w:val="005B1639"/>
    <w:rsid w:val="005C319E"/>
    <w:rsid w:val="005D08AB"/>
    <w:rsid w:val="005D6C0D"/>
    <w:rsid w:val="0061591E"/>
    <w:rsid w:val="006203EF"/>
    <w:rsid w:val="0062231D"/>
    <w:rsid w:val="00650EDC"/>
    <w:rsid w:val="006559A1"/>
    <w:rsid w:val="0069361A"/>
    <w:rsid w:val="006A18FA"/>
    <w:rsid w:val="006B2BE6"/>
    <w:rsid w:val="006B6AD8"/>
    <w:rsid w:val="006C4A34"/>
    <w:rsid w:val="006D0AE1"/>
    <w:rsid w:val="006E3897"/>
    <w:rsid w:val="006E76FE"/>
    <w:rsid w:val="00707A73"/>
    <w:rsid w:val="007201A4"/>
    <w:rsid w:val="00724C3A"/>
    <w:rsid w:val="00732E8C"/>
    <w:rsid w:val="00733DC5"/>
    <w:rsid w:val="007361DA"/>
    <w:rsid w:val="00754A76"/>
    <w:rsid w:val="00771674"/>
    <w:rsid w:val="007733E2"/>
    <w:rsid w:val="007736ED"/>
    <w:rsid w:val="0077390D"/>
    <w:rsid w:val="007A683C"/>
    <w:rsid w:val="007B2E76"/>
    <w:rsid w:val="007B35C5"/>
    <w:rsid w:val="007C1C61"/>
    <w:rsid w:val="007D1380"/>
    <w:rsid w:val="007D638C"/>
    <w:rsid w:val="007D680A"/>
    <w:rsid w:val="007D68EA"/>
    <w:rsid w:val="007E7BBF"/>
    <w:rsid w:val="007F2D0C"/>
    <w:rsid w:val="008549B6"/>
    <w:rsid w:val="0085665C"/>
    <w:rsid w:val="00857F3B"/>
    <w:rsid w:val="008637A9"/>
    <w:rsid w:val="00877D11"/>
    <w:rsid w:val="0088226B"/>
    <w:rsid w:val="00890BE1"/>
    <w:rsid w:val="008A6640"/>
    <w:rsid w:val="008C5B76"/>
    <w:rsid w:val="008D558D"/>
    <w:rsid w:val="009066FC"/>
    <w:rsid w:val="009161B2"/>
    <w:rsid w:val="0093046B"/>
    <w:rsid w:val="00964396"/>
    <w:rsid w:val="009733E8"/>
    <w:rsid w:val="009811AE"/>
    <w:rsid w:val="009B3A2D"/>
    <w:rsid w:val="009E0263"/>
    <w:rsid w:val="009F2967"/>
    <w:rsid w:val="00A102DD"/>
    <w:rsid w:val="00A2138D"/>
    <w:rsid w:val="00A37758"/>
    <w:rsid w:val="00A50286"/>
    <w:rsid w:val="00A60D80"/>
    <w:rsid w:val="00A62403"/>
    <w:rsid w:val="00A657CD"/>
    <w:rsid w:val="00A71DD8"/>
    <w:rsid w:val="00A749F5"/>
    <w:rsid w:val="00A91033"/>
    <w:rsid w:val="00AA13A7"/>
    <w:rsid w:val="00AA3FE9"/>
    <w:rsid w:val="00AA4A4B"/>
    <w:rsid w:val="00AA7492"/>
    <w:rsid w:val="00AB29F9"/>
    <w:rsid w:val="00AB7893"/>
    <w:rsid w:val="00AE08B5"/>
    <w:rsid w:val="00AF46DD"/>
    <w:rsid w:val="00B349A9"/>
    <w:rsid w:val="00B422B9"/>
    <w:rsid w:val="00B4552E"/>
    <w:rsid w:val="00B51472"/>
    <w:rsid w:val="00B61B65"/>
    <w:rsid w:val="00B74DB2"/>
    <w:rsid w:val="00BB2660"/>
    <w:rsid w:val="00BB44D1"/>
    <w:rsid w:val="00BD1315"/>
    <w:rsid w:val="00BE16ED"/>
    <w:rsid w:val="00BE6AE6"/>
    <w:rsid w:val="00BE747B"/>
    <w:rsid w:val="00BF1DF0"/>
    <w:rsid w:val="00C43C7C"/>
    <w:rsid w:val="00C44B4C"/>
    <w:rsid w:val="00C66E7E"/>
    <w:rsid w:val="00C769B1"/>
    <w:rsid w:val="00C77712"/>
    <w:rsid w:val="00CA6841"/>
    <w:rsid w:val="00CB512A"/>
    <w:rsid w:val="00CF2B4C"/>
    <w:rsid w:val="00D11B0B"/>
    <w:rsid w:val="00D21818"/>
    <w:rsid w:val="00D2446B"/>
    <w:rsid w:val="00D266B2"/>
    <w:rsid w:val="00D27761"/>
    <w:rsid w:val="00D44F34"/>
    <w:rsid w:val="00D56243"/>
    <w:rsid w:val="00D56E6D"/>
    <w:rsid w:val="00D71707"/>
    <w:rsid w:val="00D7227C"/>
    <w:rsid w:val="00D83FBA"/>
    <w:rsid w:val="00D84D56"/>
    <w:rsid w:val="00DC0D55"/>
    <w:rsid w:val="00DC1896"/>
    <w:rsid w:val="00DE3D22"/>
    <w:rsid w:val="00DF5C0A"/>
    <w:rsid w:val="00DF77A6"/>
    <w:rsid w:val="00E0629A"/>
    <w:rsid w:val="00E1579D"/>
    <w:rsid w:val="00E15CBC"/>
    <w:rsid w:val="00E17703"/>
    <w:rsid w:val="00E36041"/>
    <w:rsid w:val="00E41A7B"/>
    <w:rsid w:val="00E55826"/>
    <w:rsid w:val="00E8383B"/>
    <w:rsid w:val="00EA330B"/>
    <w:rsid w:val="00EA70A4"/>
    <w:rsid w:val="00EB4727"/>
    <w:rsid w:val="00ED2CB9"/>
    <w:rsid w:val="00F02DA0"/>
    <w:rsid w:val="00F35AC3"/>
    <w:rsid w:val="00F62FBA"/>
    <w:rsid w:val="00FA5E97"/>
    <w:rsid w:val="00FC5226"/>
    <w:rsid w:val="00FC62F3"/>
    <w:rsid w:val="00FC7E3D"/>
    <w:rsid w:val="00FF43A4"/>
    <w:rsid w:val="01C74673"/>
    <w:rsid w:val="033F2FEA"/>
    <w:rsid w:val="037C18BB"/>
    <w:rsid w:val="04086DF9"/>
    <w:rsid w:val="05581E72"/>
    <w:rsid w:val="05F8072A"/>
    <w:rsid w:val="064D5369"/>
    <w:rsid w:val="07733C3F"/>
    <w:rsid w:val="0816789D"/>
    <w:rsid w:val="0A42419F"/>
    <w:rsid w:val="0A5C1826"/>
    <w:rsid w:val="0B9251CD"/>
    <w:rsid w:val="0BA354E1"/>
    <w:rsid w:val="0C773CC5"/>
    <w:rsid w:val="0D320EC0"/>
    <w:rsid w:val="0EDA6E35"/>
    <w:rsid w:val="0F0E5F51"/>
    <w:rsid w:val="0FD7437A"/>
    <w:rsid w:val="103336C8"/>
    <w:rsid w:val="10BC70BE"/>
    <w:rsid w:val="1165587F"/>
    <w:rsid w:val="120152E3"/>
    <w:rsid w:val="122D09C8"/>
    <w:rsid w:val="1279052F"/>
    <w:rsid w:val="13096AAF"/>
    <w:rsid w:val="13622FFD"/>
    <w:rsid w:val="137248DA"/>
    <w:rsid w:val="149F77CE"/>
    <w:rsid w:val="15265912"/>
    <w:rsid w:val="15353D83"/>
    <w:rsid w:val="157A1CEC"/>
    <w:rsid w:val="163D54ED"/>
    <w:rsid w:val="1706526E"/>
    <w:rsid w:val="18575CC3"/>
    <w:rsid w:val="186832FF"/>
    <w:rsid w:val="18E54BEE"/>
    <w:rsid w:val="1A530ECA"/>
    <w:rsid w:val="1B8A07D5"/>
    <w:rsid w:val="1DDE15BE"/>
    <w:rsid w:val="1EB76C1D"/>
    <w:rsid w:val="1F2D7F0C"/>
    <w:rsid w:val="1FA77204"/>
    <w:rsid w:val="203139E9"/>
    <w:rsid w:val="225F36AC"/>
    <w:rsid w:val="237E7A42"/>
    <w:rsid w:val="23B7495D"/>
    <w:rsid w:val="241F4522"/>
    <w:rsid w:val="2517731A"/>
    <w:rsid w:val="25201350"/>
    <w:rsid w:val="25B5548E"/>
    <w:rsid w:val="266E6055"/>
    <w:rsid w:val="27573F7F"/>
    <w:rsid w:val="27F0393B"/>
    <w:rsid w:val="292F1E9E"/>
    <w:rsid w:val="299E5D4B"/>
    <w:rsid w:val="2A0E60D7"/>
    <w:rsid w:val="2A6B675B"/>
    <w:rsid w:val="2B3A3552"/>
    <w:rsid w:val="2B596BD9"/>
    <w:rsid w:val="2BA867B8"/>
    <w:rsid w:val="2BD62343"/>
    <w:rsid w:val="2C023A2D"/>
    <w:rsid w:val="2D9B350C"/>
    <w:rsid w:val="2F690C1F"/>
    <w:rsid w:val="2F8D7AEE"/>
    <w:rsid w:val="31890876"/>
    <w:rsid w:val="32156676"/>
    <w:rsid w:val="33081BAE"/>
    <w:rsid w:val="3314684B"/>
    <w:rsid w:val="33366D5A"/>
    <w:rsid w:val="33F80E61"/>
    <w:rsid w:val="3481391E"/>
    <w:rsid w:val="350E0C6E"/>
    <w:rsid w:val="352C74EB"/>
    <w:rsid w:val="353A6ABB"/>
    <w:rsid w:val="356B2D91"/>
    <w:rsid w:val="378E6C1E"/>
    <w:rsid w:val="37C85CFD"/>
    <w:rsid w:val="384830B2"/>
    <w:rsid w:val="385D3B4C"/>
    <w:rsid w:val="388B0BF6"/>
    <w:rsid w:val="394F3148"/>
    <w:rsid w:val="39CF336B"/>
    <w:rsid w:val="39EE2088"/>
    <w:rsid w:val="3A06135F"/>
    <w:rsid w:val="3AE352D5"/>
    <w:rsid w:val="3AFB7475"/>
    <w:rsid w:val="3B372ECF"/>
    <w:rsid w:val="3B8727EE"/>
    <w:rsid w:val="3B912FE2"/>
    <w:rsid w:val="3BD93845"/>
    <w:rsid w:val="3CE8542E"/>
    <w:rsid w:val="3D2221F8"/>
    <w:rsid w:val="3DDA1DB3"/>
    <w:rsid w:val="3F1E136B"/>
    <w:rsid w:val="3FD3000F"/>
    <w:rsid w:val="400C1E68"/>
    <w:rsid w:val="419E31DC"/>
    <w:rsid w:val="41E6315E"/>
    <w:rsid w:val="42250372"/>
    <w:rsid w:val="42BC1968"/>
    <w:rsid w:val="434514BF"/>
    <w:rsid w:val="43B33EB2"/>
    <w:rsid w:val="43D018DC"/>
    <w:rsid w:val="44BD0005"/>
    <w:rsid w:val="44FA7DD2"/>
    <w:rsid w:val="460A70AC"/>
    <w:rsid w:val="46C70628"/>
    <w:rsid w:val="47543B4E"/>
    <w:rsid w:val="47B00CF2"/>
    <w:rsid w:val="47C21131"/>
    <w:rsid w:val="49483968"/>
    <w:rsid w:val="4A72793E"/>
    <w:rsid w:val="4AA91AB8"/>
    <w:rsid w:val="4B3C16A0"/>
    <w:rsid w:val="4B6D52F7"/>
    <w:rsid w:val="4BB14281"/>
    <w:rsid w:val="4C0730C2"/>
    <w:rsid w:val="4C612C2E"/>
    <w:rsid w:val="4C683DBD"/>
    <w:rsid w:val="51342EDB"/>
    <w:rsid w:val="518E5282"/>
    <w:rsid w:val="52A04260"/>
    <w:rsid w:val="54AA68B1"/>
    <w:rsid w:val="54E35FAD"/>
    <w:rsid w:val="558D5C52"/>
    <w:rsid w:val="55EE1D80"/>
    <w:rsid w:val="57960CC6"/>
    <w:rsid w:val="58144F79"/>
    <w:rsid w:val="583D1DFF"/>
    <w:rsid w:val="583E1BE3"/>
    <w:rsid w:val="58824141"/>
    <w:rsid w:val="5A606E86"/>
    <w:rsid w:val="5AC2160F"/>
    <w:rsid w:val="5AC8453D"/>
    <w:rsid w:val="5C0B5A1C"/>
    <w:rsid w:val="5C5648A2"/>
    <w:rsid w:val="5D291B5A"/>
    <w:rsid w:val="5D4D0677"/>
    <w:rsid w:val="5D635E26"/>
    <w:rsid w:val="5DE00DBB"/>
    <w:rsid w:val="5DFA6BB9"/>
    <w:rsid w:val="5E2C7762"/>
    <w:rsid w:val="5EE36684"/>
    <w:rsid w:val="615F4340"/>
    <w:rsid w:val="62650115"/>
    <w:rsid w:val="63100610"/>
    <w:rsid w:val="63A00EDF"/>
    <w:rsid w:val="640069BA"/>
    <w:rsid w:val="656F1722"/>
    <w:rsid w:val="66502744"/>
    <w:rsid w:val="69044A96"/>
    <w:rsid w:val="6B674AF9"/>
    <w:rsid w:val="6CE127FA"/>
    <w:rsid w:val="6DA542F4"/>
    <w:rsid w:val="6F3E1814"/>
    <w:rsid w:val="6F513032"/>
    <w:rsid w:val="70120AE3"/>
    <w:rsid w:val="709715B7"/>
    <w:rsid w:val="70EA4024"/>
    <w:rsid w:val="72981DE6"/>
    <w:rsid w:val="72BD02AE"/>
    <w:rsid w:val="73FF058E"/>
    <w:rsid w:val="743C53D6"/>
    <w:rsid w:val="744E3A84"/>
    <w:rsid w:val="744F287B"/>
    <w:rsid w:val="7491229B"/>
    <w:rsid w:val="74F66392"/>
    <w:rsid w:val="75DD46B5"/>
    <w:rsid w:val="76524935"/>
    <w:rsid w:val="767B6790"/>
    <w:rsid w:val="77BA0BBC"/>
    <w:rsid w:val="785F2BBA"/>
    <w:rsid w:val="7A1500B4"/>
    <w:rsid w:val="7BBC7FD5"/>
    <w:rsid w:val="7BC248AE"/>
    <w:rsid w:val="7CE45A14"/>
    <w:rsid w:val="7D1904F0"/>
    <w:rsid w:val="7D262088"/>
    <w:rsid w:val="7D4E29FE"/>
    <w:rsid w:val="7DD50EB1"/>
    <w:rsid w:val="7EA03332"/>
    <w:rsid w:val="7EA46971"/>
    <w:rsid w:val="7EA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4">
    <w:name w:val="heading 3"/>
    <w:basedOn w:val="3"/>
    <w:next w:val="1"/>
    <w:qFormat/>
    <w:uiPriority w:val="0"/>
    <w:pPr>
      <w:spacing w:after="120"/>
      <w:ind w:left="0" w:firstLine="0"/>
      <w:outlineLvl w:val="2"/>
    </w:pPr>
    <w:rPr>
      <w:i/>
      <w:sz w:val="24"/>
    </w:rPr>
  </w:style>
  <w:style w:type="paragraph" w:styleId="5">
    <w:name w:val="heading 4"/>
    <w:basedOn w:val="3"/>
    <w:next w:val="1"/>
    <w:qFormat/>
    <w:uiPriority w:val="0"/>
    <w:pPr>
      <w:spacing w:before="120" w:after="120"/>
      <w:ind w:left="0" w:hanging="567"/>
      <w:outlineLvl w:val="3"/>
    </w:pPr>
    <w:rPr>
      <w:caps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4"/>
    <w:qFormat/>
    <w:uiPriority w:val="0"/>
    <w:rPr>
      <w:rFonts w:ascii="Tahoma" w:hAnsi="Tahoma"/>
      <w:sz w:val="16"/>
      <w:szCs w:val="16"/>
    </w:rPr>
  </w:style>
  <w:style w:type="character" w:styleId="9">
    <w:name w:val="annotation reference"/>
    <w:qFormat/>
    <w:uiPriority w:val="0"/>
    <w:rPr>
      <w:sz w:val="16"/>
      <w:szCs w:val="16"/>
    </w:rPr>
  </w:style>
  <w:style w:type="paragraph" w:styleId="10">
    <w:name w:val="annotation text"/>
    <w:basedOn w:val="1"/>
    <w:link w:val="15"/>
    <w:semiHidden/>
    <w:qFormat/>
    <w:uiPriority w:val="0"/>
    <w:pPr>
      <w:widowControl w:val="0"/>
      <w:jc w:val="both"/>
    </w:pPr>
    <w:rPr>
      <w:rFonts w:ascii="Book Antiqua" w:hAnsi="Book Antiqua"/>
      <w:sz w:val="20"/>
      <w:szCs w:val="20"/>
    </w:rPr>
  </w:style>
  <w:style w:type="paragraph" w:styleId="11">
    <w:name w:val="footer"/>
    <w:basedOn w:val="1"/>
    <w:link w:val="16"/>
    <w:qFormat/>
    <w:uiPriority w:val="0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7"/>
    <w:qFormat/>
    <w:uiPriority w:val="0"/>
    <w:pPr>
      <w:tabs>
        <w:tab w:val="center" w:pos="4680"/>
        <w:tab w:val="right" w:pos="9360"/>
      </w:tabs>
    </w:pPr>
  </w:style>
  <w:style w:type="table" w:styleId="13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Balloon Text Char"/>
    <w:link w:val="8"/>
    <w:qFormat/>
    <w:uiPriority w:val="0"/>
    <w:rPr>
      <w:rFonts w:ascii="Tahoma" w:hAnsi="Tahoma" w:cs="Tahoma"/>
      <w:sz w:val="16"/>
      <w:szCs w:val="16"/>
      <w:lang w:val="en-GB" w:eastAsia="en-GB"/>
    </w:rPr>
  </w:style>
  <w:style w:type="character" w:customStyle="1" w:styleId="15">
    <w:name w:val="Comment Text Char"/>
    <w:link w:val="10"/>
    <w:semiHidden/>
    <w:qFormat/>
    <w:uiPriority w:val="0"/>
    <w:rPr>
      <w:rFonts w:ascii="Book Antiqua" w:hAnsi="Book Antiqua"/>
      <w:lang w:val="en-GB"/>
    </w:rPr>
  </w:style>
  <w:style w:type="character" w:customStyle="1" w:styleId="16">
    <w:name w:val="Footer Char"/>
    <w:link w:val="11"/>
    <w:qFormat/>
    <w:uiPriority w:val="0"/>
    <w:rPr>
      <w:sz w:val="24"/>
      <w:szCs w:val="24"/>
      <w:lang w:val="en-GB" w:eastAsia="en-GB"/>
    </w:rPr>
  </w:style>
  <w:style w:type="character" w:customStyle="1" w:styleId="17">
    <w:name w:val="Header Char"/>
    <w:link w:val="12"/>
    <w:qFormat/>
    <w:uiPriority w:val="0"/>
    <w:rPr>
      <w:sz w:val="24"/>
      <w:szCs w:val="24"/>
      <w:lang w:val="en-GB" w:eastAsia="en-GB"/>
    </w:rPr>
  </w:style>
  <w:style w:type="paragraph" w:customStyle="1" w:styleId="18">
    <w:name w:val="BulletBox"/>
    <w:basedOn w:val="1"/>
    <w:qFormat/>
    <w:uiPriority w:val="0"/>
    <w:pPr>
      <w:widowControl w:val="0"/>
      <w:numPr>
        <w:ilvl w:val="0"/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19">
    <w:name w:val="List Paragraph"/>
    <w:basedOn w:val="1"/>
    <w:qFormat/>
    <w:uiPriority w:val="34"/>
    <w:pPr>
      <w:ind w:left="708"/>
    </w:pPr>
  </w:style>
  <w:style w:type="paragraph" w:customStyle="1" w:styleId="20">
    <w:name w:val="Pasus"/>
    <w:basedOn w:val="1"/>
    <w:link w:val="21"/>
    <w:qFormat/>
    <w:uiPriority w:val="0"/>
    <w:pPr>
      <w:spacing w:before="120" w:after="120"/>
      <w:jc w:val="both"/>
    </w:pPr>
    <w:rPr>
      <w:rFonts w:ascii="Arial" w:hAnsi="Arial"/>
      <w:sz w:val="20"/>
      <w:szCs w:val="20"/>
    </w:rPr>
  </w:style>
  <w:style w:type="character" w:customStyle="1" w:styleId="21">
    <w:name w:val="Pasus Char1"/>
    <w:link w:val="20"/>
    <w:qFormat/>
    <w:uiPriority w:val="0"/>
    <w:rPr>
      <w:rFonts w:ascii="Arial" w:hAnsi="Arial" w:cs="Arial"/>
      <w:lang w:val="en-GB"/>
    </w:rPr>
  </w:style>
  <w:style w:type="character" w:customStyle="1" w:styleId="22">
    <w:name w:val="hps"/>
    <w:qFormat/>
    <w:uiPriority w:val="0"/>
  </w:style>
  <w:style w:type="paragraph" w:customStyle="1" w:styleId="23">
    <w:name w:val="Paragraph"/>
    <w:basedOn w:val="1"/>
    <w:qFormat/>
    <w:uiPriority w:val="0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lang w:val="en-US" w:eastAsia="en-US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="Times New Roman" w:hAnsi="Times New Roman" w:eastAsia="SimSu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B6351D-5A74-4896-BFA5-31968820CB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European Commission</Company>
  <Pages>13</Pages>
  <Words>2144</Words>
  <Characters>12225</Characters>
  <Lines>101</Lines>
  <Paragraphs>28</Paragraphs>
  <TotalTime>7</TotalTime>
  <ScaleCrop>false</ScaleCrop>
  <LinksUpToDate>false</LinksUpToDate>
  <CharactersWithSpaces>14341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2021-07-03T10:42:00Z</dcterms:created>
  <dc:creator>angeldn</dc:creator>
  <cp:lastModifiedBy>PC</cp:lastModifiedBy>
  <cp:lastPrinted>2013-02-26T09:08:00Z</cp:lastPrinted>
  <dcterms:modified xsi:type="dcterms:W3CDTF">2021-09-07T20:11:10Z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  <property fmtid="{D5CDD505-2E9C-101B-9397-08002B2CF9AE}" pid="3" name="ICV">
    <vt:lpwstr>9775EBAB07EA4AE1B0F58BC1A9A1DFD9</vt:lpwstr>
  </property>
</Properties>
</file>