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jpg" ContentType="image/jpeg"/>
  <Override PartName="/word/media/rId31.jpg" ContentType="image/jpeg"/>
  <Override PartName="/word/media/rId51.jpg" ContentType="image/jpeg"/>
  <Override PartName="/word/media/rId29.jpg" ContentType="image/jpeg"/>
  <Override PartName="/word/media/rId53.jpg" ContentType="image/jpeg"/>
  <Override PartName="/word/media/rId23.jpg" ContentType="image/jpeg"/>
  <Override PartName="/word/media/rId27.jpg" ContentType="image/jpeg"/>
  <Override PartName="/word/media/rId57.jpg" ContentType="image/jpeg"/>
  <Override PartName="/word/media/rId45.jpg" ContentType="image/jpeg"/>
  <Override PartName="/word/media/rId25.jpg" ContentType="image/jpeg"/>
  <Override PartName="/word/media/rId49.jpg" ContentType="image/jpeg"/>
  <Override PartName="/word/media/rId55.jpg" ContentType="image/jpeg"/>
  <Override PartName="/word/media/rId37.jpg" ContentType="image/jpeg"/>
  <Override PartName="/word/media/rId33.jpg" ContentType="image/jpeg"/>
  <Override PartName="/word/media/rId43.jpg" ContentType="image/jpeg"/>
  <Override PartName="/word/media/rId39.jpg" ContentType="image/jpeg"/>
  <Override PartName="/word/media/rId41.jpg" ContentType="image/jpeg"/>
  <Override PartName="/word/media/rId59.jpg" ContentType="image/jpeg"/>
  <Override PartName="/word/media/rId35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машину.</w:t>
      </w:r>
    </w:p>
    <w:p>
      <w:pPr>
        <w:pStyle w:val="Author"/>
      </w:pPr>
      <w:r>
        <w:t xml:space="preserve">Алибаева</w:t>
      </w:r>
      <w:r>
        <w:t xml:space="preserve"> </w:t>
      </w:r>
      <w:r>
        <w:t xml:space="preserve">Данагуль</w:t>
      </w:r>
      <w:r>
        <w:t xml:space="preserve"> </w:t>
      </w:r>
      <w:r>
        <w:t xml:space="preserve">НБибд-01-18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Запустить терминал. Перейти в каталог /var/tmp</w:t>
      </w:r>
    </w:p>
    <w:p>
      <w:pPr>
        <w:numPr>
          <w:ilvl w:val="0"/>
          <w:numId w:val="1001"/>
        </w:numPr>
      </w:pPr>
      <w:r>
        <w:t xml:space="preserve">Создать каталог с именем пользователя</w:t>
      </w:r>
    </w:p>
    <w:p>
      <w:pPr>
        <w:numPr>
          <w:ilvl w:val="0"/>
          <w:numId w:val="1001"/>
        </w:numPr>
      </w:pPr>
      <w:r>
        <w:t xml:space="preserve">Перейти в общий каталог, где размещён образ виртуальной машины</w:t>
      </w:r>
    </w:p>
    <w:p>
      <w:pPr>
        <w:numPr>
          <w:ilvl w:val="0"/>
          <w:numId w:val="1001"/>
        </w:numPr>
      </w:pPr>
      <w:r>
        <w:t xml:space="preserve">Скопировать образ виртуальной машины в созданный на предыдущем шаге каталог</w:t>
      </w:r>
    </w:p>
    <w:p>
      <w:pPr>
        <w:numPr>
          <w:ilvl w:val="0"/>
          <w:numId w:val="1001"/>
        </w:numPr>
      </w:pPr>
      <w:r>
        <w:t xml:space="preserve">Запустить виртуальную машину и настроить её</w:t>
      </w:r>
    </w:p>
    <w:p>
      <w:pPr>
        <w:numPr>
          <w:ilvl w:val="0"/>
          <w:numId w:val="1001"/>
        </w:numPr>
      </w:pPr>
      <w:r>
        <w:t xml:space="preserve">Создать, запустить новую виртуальную машину и установить систему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CentOS (от англ. Community ENTerprise Operating System) — дистрибутив Linux, основанный на коммерческом Red Hat Enterprise Linux компании Red Hat и совместимый с ним. Согласно жизненному циклу Red Hat Enterprise Linux (RHEL), CentOS 5, 6 и 7 будут поддерживаться «до 10 лет», поскольку они основаны на RHEL. Ранее версия CentOS 4 поддерживалась семь лет.</w:t>
      </w:r>
    </w:p>
    <w:p>
      <w:pPr>
        <w:pStyle w:val="BodyText"/>
      </w:pPr>
      <w:r>
        <w:t xml:space="preserve">Red Hat Enterprise Linux состоит из свободного ПО с открытым кодом, но доступен в виде дисков с бинарными пакетами только для платных подписчиков. Как требуется в лицензии GPL и других, Red Hat предоставляет все исходные коды. Разработчики CentOS используют данный исходный код для создания окончательного продукта, очень близкого к Red Hat Enterprise Linux и доступного для загрузки. Существуют и другие клоны Red Hat Enterprise Linux, созданные на основе этого кода.</w:t>
      </w:r>
    </w:p>
    <w:p>
      <w:pPr>
        <w:pStyle w:val="BodyText"/>
      </w:pPr>
      <w:r>
        <w:t xml:space="preserve">CentOS использует программу Yum для загрузки и установки обновлений из репозитория CentOS Mirror Network, тогда как Red Hat Enterprise Linux получают обновления с серверов Red Hat Network. CentOS до версии 5.0 для обновлений использовал также программу up2date.</w:t>
      </w:r>
    </w:p>
    <w:p>
      <w:pPr>
        <w:pStyle w:val="BodyText"/>
      </w:pPr>
      <w:r>
        <w:t xml:space="preserve">Помимо прочего, CentOS использовалась как ОС по умолчанию в проекте Cluster Compute Instance (CCI) от Amazon, суть которого заключается в том, что сдаются в аренду мощности большого числа стандартных стоечных серверов.</w:t>
      </w:r>
    </w:p>
    <w:p>
      <w:pPr>
        <w:pStyle w:val="BodyText"/>
      </w:pPr>
      <w:r>
        <w:t xml:space="preserve">Компания Red Hat объявила о прекращении разработки дистрибутива CentOS 8 в своём классическом варианте, подразумевающем предоставление максимально приближенных пересборок выпусков Red Hat Enterprise Linux.</w:t>
      </w:r>
    </w:p>
    <w:p>
      <w:pPr>
        <w:pStyle w:val="BodyText"/>
      </w:pPr>
      <w:r>
        <w:t xml:space="preserve">Формирование обновлений для классического CentOS 8 будет прекращено 31 декабря 2021 года. Сопровождение ветки CentOS 7 будет продолжено без изменений до 2024 года.</w:t>
      </w:r>
    </w:p>
    <w:p>
      <w:pPr>
        <w:pStyle w:val="BodyText"/>
      </w:pPr>
      <w:r>
        <w:t xml:space="preserve">Вместо классического CentOS пользователям будет предложено перейти на непрерывно обновляемую редакцию CentOS Stream.</w:t>
      </w:r>
    </w:p>
    <w:p>
      <w:pPr>
        <w:pStyle w:val="BodyText"/>
      </w:pPr>
      <w:r>
        <w:t xml:space="preserve">Также, компания CloudLinux, планирует выпустить альтернативу CentOS 8 под наименованием AlmaLinux, бинарно совместимую с RHEL. Дистрибутив будет базироваться на пакетной базе Red Hat Enterprise Linux 8. Первый выпуск дистрибутива обещают сформировать в течение первого квартала 2021 года.</w:t>
      </w:r>
    </w:p>
    <w:bookmarkEnd w:id="22"/>
    <w:bookmarkStart w:id="6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1.Лабораторная работа выполнялась дома со следующими характеристиками техники:</w:t>
      </w:r>
    </w:p>
    <w:p>
      <w:pPr>
        <w:pStyle w:val="BodyText"/>
      </w:pPr>
      <w:r>
        <w:t xml:space="preserve">– Intel(R) Core(TM) i5-8300H CPU @ 2.30GHz, 2304 МГц, ядер: 4, логических процессоров: 8</w:t>
      </w:r>
      <w:r>
        <w:t xml:space="preserve"> </w:t>
      </w:r>
      <w:r>
        <w:t xml:space="preserve">– ОС Майкрософт Windows 10 Pro</w:t>
      </w:r>
      <w:r>
        <w:t xml:space="preserve"> </w:t>
      </w:r>
      <w:r>
        <w:t xml:space="preserve">– VirtualBox верс. 6.1.26</w:t>
      </w:r>
    </w:p>
    <w:p>
      <w:pPr>
        <w:pStyle w:val="BodyText"/>
      </w:pPr>
      <w:r>
        <w:t xml:space="preserve">2.Запустила вирутальную машину и указала папку для машин по умолчанию.</w:t>
      </w:r>
    </w:p>
    <w:p>
      <w:pPr>
        <w:pStyle w:val="BodyText"/>
      </w:pPr>
      <w:r>
        <w:t xml:space="preserve">3.Создала новую виртуальную машину с именем centos, типом Linux, версией Red Hat. (рис. 1)</w:t>
      </w:r>
    </w:p>
    <w:p>
      <w:pPr>
        <w:pStyle w:val="CaptionedFigure"/>
      </w:pPr>
      <w:bookmarkStart w:id="24" w:name="fig:001"/>
      <w:r>
        <w:drawing>
          <wp:inline>
            <wp:extent cx="5334000" cy="3187681"/>
            <wp:effectExtent b="0" l="0" r="0" t="0"/>
            <wp:docPr descr="Figure 1: Окно “Имя машины и тип ОС”" title="" id="1" name="Picture"/>
            <a:graphic>
              <a:graphicData uri="http://schemas.openxmlformats.org/drawingml/2006/picture">
                <pic:pic>
                  <pic:nvPicPr>
                    <pic:cNvPr descr="image/JBg7-Gsxi4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7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Окно</w:t>
      </w:r>
      <w:r>
        <w:t xml:space="preserve"> </w:t>
      </w:r>
      <w:r>
        <w:t xml:space="preserve">“</w:t>
      </w:r>
      <w:r>
        <w:t xml:space="preserve">Имя машины и тип ОС</w:t>
      </w:r>
      <w:r>
        <w:t xml:space="preserve">”</w:t>
      </w:r>
    </w:p>
    <w:p>
      <w:pPr>
        <w:pStyle w:val="BodyText"/>
      </w:pPr>
      <w:r>
        <w:t xml:space="preserve">4.Указала объем оперативной памяти 1024 МБ (рис. 2)</w:t>
      </w:r>
    </w:p>
    <w:p>
      <w:pPr>
        <w:pStyle w:val="CaptionedFigure"/>
      </w:pPr>
      <w:bookmarkStart w:id="26" w:name="fig:002"/>
      <w:r>
        <w:drawing>
          <wp:inline>
            <wp:extent cx="5334000" cy="3198800"/>
            <wp:effectExtent b="0" l="0" r="0" t="0"/>
            <wp:docPr descr="Figure 2: Окно “Размер основной памяти”" title="" id="1" name="Picture"/>
            <a:graphic>
              <a:graphicData uri="http://schemas.openxmlformats.org/drawingml/2006/picture">
                <pic:pic>
                  <pic:nvPicPr>
                    <pic:cNvPr descr="image/TXLTqnHD_C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Окно</w:t>
      </w:r>
      <w:r>
        <w:t xml:space="preserve"> </w:t>
      </w:r>
      <w:r>
        <w:t xml:space="preserve">“</w:t>
      </w:r>
      <w:r>
        <w:t xml:space="preserve">Размер основной памяти</w:t>
      </w:r>
      <w:r>
        <w:t xml:space="preserve">”</w:t>
      </w:r>
    </w:p>
    <w:p>
      <w:pPr>
        <w:pStyle w:val="BodyText"/>
      </w:pPr>
      <w:r>
        <w:t xml:space="preserve">5.Указала, что требуется создать новый виртуальный жесткий диск. (рис. 3)</w:t>
      </w:r>
    </w:p>
    <w:p>
      <w:pPr>
        <w:pStyle w:val="CaptionedFigure"/>
      </w:pPr>
      <w:bookmarkStart w:id="28" w:name="fig:003"/>
      <w:r>
        <w:drawing>
          <wp:inline>
            <wp:extent cx="5334000" cy="3187585"/>
            <wp:effectExtent b="0" l="0" r="0" t="0"/>
            <wp:docPr descr="Figure 3: Окно “Виртуальный жесткий диск”" title="" id="1" name="Picture"/>
            <a:graphic>
              <a:graphicData uri="http://schemas.openxmlformats.org/drawingml/2006/picture">
                <pic:pic>
                  <pic:nvPicPr>
                    <pic:cNvPr descr="image/N_gRrAeWiJk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7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Окно</w:t>
      </w:r>
      <w:r>
        <w:t xml:space="preserve"> </w:t>
      </w:r>
      <w:r>
        <w:t xml:space="preserve">“</w:t>
      </w:r>
      <w:r>
        <w:t xml:space="preserve">Виртуальный жесткий диск</w:t>
      </w:r>
      <w:r>
        <w:t xml:space="preserve">”</w:t>
      </w:r>
    </w:p>
    <w:p>
      <w:pPr>
        <w:pStyle w:val="BodyText"/>
      </w:pPr>
      <w:r>
        <w:t xml:space="preserve">6.Указала тип файла VDI (VirtualBox Disk Image). (рис. 4)</w:t>
      </w:r>
    </w:p>
    <w:p>
      <w:pPr>
        <w:pStyle w:val="CaptionedFigure"/>
      </w:pPr>
      <w:bookmarkStart w:id="30" w:name="fig:004"/>
      <w:r>
        <w:drawing>
          <wp:inline>
            <wp:extent cx="5334000" cy="3534404"/>
            <wp:effectExtent b="0" l="0" r="0" t="0"/>
            <wp:docPr descr="Figure 4: Окно &quot; Мастер создания нового виртуального диска&quot;" title="" id="1" name="Picture"/>
            <a:graphic>
              <a:graphicData uri="http://schemas.openxmlformats.org/drawingml/2006/picture">
                <pic:pic>
                  <pic:nvPicPr>
                    <pic:cNvPr descr="image/64KuraaoF8o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Окно " Мастер создания нового виртуального диска"</w:t>
      </w:r>
    </w:p>
    <w:p>
      <w:pPr>
        <w:pStyle w:val="BodyText"/>
      </w:pPr>
      <w:r>
        <w:t xml:space="preserve">7.Указала формат хранения как динамический виртуальный жесткий диск. (рис. 5)</w:t>
      </w:r>
    </w:p>
    <w:p>
      <w:pPr>
        <w:pStyle w:val="CaptionedFigure"/>
      </w:pPr>
      <w:bookmarkStart w:id="32" w:name="fig:005"/>
      <w:r>
        <w:drawing>
          <wp:inline>
            <wp:extent cx="5334000" cy="3308521"/>
            <wp:effectExtent b="0" l="0" r="0" t="0"/>
            <wp:docPr descr="Figure 5: Окно &quot; Дополнительные атрибуты виртуального диска&quot;" title="" id="1" name="Picture"/>
            <a:graphic>
              <a:graphicData uri="http://schemas.openxmlformats.org/drawingml/2006/picture">
                <pic:pic>
                  <pic:nvPicPr>
                    <pic:cNvPr descr="image/0Ay-cPchP-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8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Окно " Дополнительные атрибуты виртуального диска"</w:t>
      </w:r>
    </w:p>
    <w:p>
      <w:pPr>
        <w:pStyle w:val="BodyText"/>
      </w:pPr>
      <w:r>
        <w:t xml:space="preserve">8.Указала имя и размер файла 20 ГБ. (рис. 6)</w:t>
      </w:r>
    </w:p>
    <w:p>
      <w:pPr>
        <w:pStyle w:val="CaptionedFigure"/>
      </w:pPr>
      <w:bookmarkStart w:id="34" w:name="fig:006"/>
      <w:r>
        <w:drawing>
          <wp:inline>
            <wp:extent cx="5334000" cy="3283564"/>
            <wp:effectExtent b="0" l="0" r="0" t="0"/>
            <wp:docPr descr="Figure 6: Окно &quot; Расположение и размер виртуального диска&quot;" title="" id="1" name="Picture"/>
            <a:graphic>
              <a:graphicData uri="http://schemas.openxmlformats.org/drawingml/2006/picture">
                <pic:pic>
                  <pic:nvPicPr>
                    <pic:cNvPr descr="image/hPEmQhmu5x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3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Окно " Расположение и размер виртуального диска"</w:t>
      </w:r>
    </w:p>
    <w:p>
      <w:pPr>
        <w:pStyle w:val="BodyText"/>
      </w:pPr>
      <w:r>
        <w:t xml:space="preserve">9.Добавила новый привод оптических дисков и выбрала образ CentOS-7-i386-Everything-2009. (рис. 7)</w:t>
      </w:r>
    </w:p>
    <w:p>
      <w:pPr>
        <w:pStyle w:val="CaptionedFigure"/>
      </w:pPr>
      <w:bookmarkStart w:id="36" w:name="fig:007"/>
      <w:r>
        <w:drawing>
          <wp:inline>
            <wp:extent cx="5334000" cy="3689525"/>
            <wp:effectExtent b="0" l="0" r="0" t="0"/>
            <wp:docPr descr="Figure 7: Окно «Носители» виртуальной машины: выбор образа оптического диска" title="" id="1" name="Picture"/>
            <a:graphic>
              <a:graphicData uri="http://schemas.openxmlformats.org/drawingml/2006/picture">
                <pic:pic>
                  <pic:nvPicPr>
                    <pic:cNvPr descr="image/vHWyEC6y-9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Окно «Носители» виртуальной машины: выбор образа оптического диска</w:t>
      </w:r>
    </w:p>
    <w:p>
      <w:pPr>
        <w:pStyle w:val="BodyText"/>
      </w:pPr>
      <w:r>
        <w:t xml:space="preserve">10.Запустила виртуальную машину.</w:t>
      </w:r>
    </w:p>
    <w:p>
      <w:pPr>
        <w:pStyle w:val="BodyText"/>
      </w:pPr>
      <w:r>
        <w:t xml:space="preserve">11.Установила русский язык для интерфейса и раскладки клавиатуры. (рис. 8)</w:t>
      </w:r>
    </w:p>
    <w:p>
      <w:pPr>
        <w:pStyle w:val="CaptionedFigure"/>
      </w:pPr>
      <w:bookmarkStart w:id="38" w:name="fig:008"/>
      <w:r>
        <w:drawing>
          <wp:inline>
            <wp:extent cx="5334000" cy="4615961"/>
            <wp:effectExtent b="0" l="0" r="0" t="0"/>
            <wp:docPr descr="Figure 8: Установка русского языка" title="" id="1" name="Picture"/>
            <a:graphic>
              <a:graphicData uri="http://schemas.openxmlformats.org/drawingml/2006/picture">
                <pic:pic>
                  <pic:nvPicPr>
                    <pic:cNvPr descr="image/eX0M2yTmL0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5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Установка русского языка</w:t>
      </w:r>
    </w:p>
    <w:p>
      <w:pPr>
        <w:pStyle w:val="BodyText"/>
      </w:pPr>
      <w:r>
        <w:t xml:space="preserve">12.Сделала настройки клавиатуры, даты и времени. (рис. 9)</w:t>
      </w:r>
    </w:p>
    <w:p>
      <w:pPr>
        <w:pStyle w:val="BodyText"/>
      </w:pPr>
      <w:r>
        <w:t xml:space="preserve">13.В источнике установки установила локальный носитель.(рис. 9)</w:t>
      </w:r>
    </w:p>
    <w:p>
      <w:pPr>
        <w:pStyle w:val="CaptionedFigure"/>
      </w:pPr>
      <w:bookmarkStart w:id="40" w:name="fig:009"/>
      <w:r>
        <w:drawing>
          <wp:inline>
            <wp:extent cx="5334000" cy="4535365"/>
            <wp:effectExtent b="0" l="0" r="0" t="0"/>
            <wp:docPr descr="Figure 9: Окно «Обзор установки»: Региональные настройки" title="" id="1" name="Picture"/>
            <a:graphic>
              <a:graphicData uri="http://schemas.openxmlformats.org/drawingml/2006/picture">
                <pic:pic>
                  <pic:nvPicPr>
                    <pic:cNvPr descr="image/k94kUm_7FH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5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Окно «Обзор установки»: Региональные настройки</w:t>
      </w:r>
    </w:p>
    <w:p>
      <w:pPr>
        <w:pStyle w:val="BodyText"/>
      </w:pPr>
      <w:r>
        <w:t xml:space="preserve">14.В выборе программ выбрала сервер с GUI и отметила установку средств разработки. (рис. 10)</w:t>
      </w:r>
    </w:p>
    <w:p>
      <w:pPr>
        <w:pStyle w:val="CaptionedFigure"/>
      </w:pPr>
      <w:bookmarkStart w:id="42" w:name="fig:010"/>
      <w:r>
        <w:drawing>
          <wp:inline>
            <wp:extent cx="5334000" cy="4586653"/>
            <wp:effectExtent b="0" l="0" r="0" t="0"/>
            <wp:docPr descr="Figure 10: Окно «Выбор программ»" title="" id="1" name="Picture"/>
            <a:graphic>
              <a:graphicData uri="http://schemas.openxmlformats.org/drawingml/2006/picture">
                <pic:pic>
                  <pic:nvPicPr>
                    <pic:cNvPr descr="image/oCh2dfsIGy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6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Окно «Выбор программ»</w:t>
      </w:r>
    </w:p>
    <w:p>
      <w:pPr>
        <w:pStyle w:val="BodyText"/>
      </w:pPr>
      <w:r>
        <w:t xml:space="preserve">15.В расположении установки выбрала создать разделы автоматически. (рис. 11)</w:t>
      </w:r>
    </w:p>
    <w:p>
      <w:pPr>
        <w:pStyle w:val="BodyText"/>
      </w:pPr>
      <w:r>
        <w:t xml:space="preserve">16.Отключила Kdump. (рис. 11)</w:t>
      </w:r>
    </w:p>
    <w:p>
      <w:pPr>
        <w:pStyle w:val="BodyText"/>
      </w:pPr>
      <w:r>
        <w:t xml:space="preserve">17.Далее включила сеть и изменила имя узла на dalibaeva.localdomain. (рис. 11)</w:t>
      </w:r>
    </w:p>
    <w:p>
      <w:pPr>
        <w:pStyle w:val="CaptionedFigure"/>
      </w:pPr>
      <w:bookmarkStart w:id="44" w:name="fig:011"/>
      <w:r>
        <w:drawing>
          <wp:inline>
            <wp:extent cx="5334000" cy="4612990"/>
            <wp:effectExtent b="0" l="0" r="0" t="0"/>
            <wp:docPr descr="Figure 11: Окно «Обзор установки»: Система" title="" id="1" name="Picture"/>
            <a:graphic>
              <a:graphicData uri="http://schemas.openxmlformats.org/drawingml/2006/picture">
                <pic:pic>
                  <pic:nvPicPr>
                    <pic:cNvPr descr="image/jZNXxPqomW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2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Окно «Обзор установки»: Система</w:t>
      </w:r>
    </w:p>
    <w:p>
      <w:pPr>
        <w:pStyle w:val="BodyText"/>
      </w:pPr>
      <w:r>
        <w:t xml:space="preserve">18.При конфигурации создала пароль. (рис. 12) и пользователя, сделав его администратором. (рис. 13)</w:t>
      </w:r>
    </w:p>
    <w:p>
      <w:pPr>
        <w:pStyle w:val="CaptionedFigure"/>
      </w:pPr>
      <w:bookmarkStart w:id="46" w:name="fig:012"/>
      <w:r>
        <w:drawing>
          <wp:inline>
            <wp:extent cx="5334000" cy="4566780"/>
            <wp:effectExtent b="0" l="0" r="0" t="0"/>
            <wp:docPr descr="Figure 12: Установка пароля для root" title="" id="1" name="Picture"/>
            <a:graphic>
              <a:graphicData uri="http://schemas.openxmlformats.org/drawingml/2006/picture">
                <pic:pic>
                  <pic:nvPicPr>
                    <pic:cNvPr descr="image/Rrbeqr5-SX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6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12: Установка пароля для root</w:t>
      </w:r>
    </w:p>
    <w:p>
      <w:pPr>
        <w:pStyle w:val="CaptionedFigure"/>
      </w:pPr>
      <w:bookmarkStart w:id="48" w:name="fig:013"/>
      <w:r>
        <w:drawing>
          <wp:inline>
            <wp:extent cx="5334000" cy="4592962"/>
            <wp:effectExtent b="0" l="0" r="0" t="0"/>
            <wp:docPr descr="Figure 13: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-Tx5sPBcgz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2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13: Создание пользователя</w:t>
      </w:r>
    </w:p>
    <w:p>
      <w:pPr>
        <w:pStyle w:val="BodyText"/>
      </w:pPr>
      <w:r>
        <w:t xml:space="preserve">19.После установки пакетов, я приняла лицензию. (рис. 14)</w:t>
      </w:r>
    </w:p>
    <w:p>
      <w:pPr>
        <w:pStyle w:val="CaptionedFigure"/>
      </w:pPr>
      <w:bookmarkStart w:id="50" w:name="fig:014"/>
      <w:r>
        <w:drawing>
          <wp:inline>
            <wp:extent cx="5334000" cy="4611994"/>
            <wp:effectExtent b="0" l="0" r="0" t="0"/>
            <wp:docPr descr="Figure 14: Принятие лицензии" title="" id="1" name="Picture"/>
            <a:graphic>
              <a:graphicData uri="http://schemas.openxmlformats.org/drawingml/2006/picture">
                <pic:pic>
                  <pic:nvPicPr>
                    <pic:cNvPr descr="image/Wztpc9uwno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1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14: Принятие лицензии</w:t>
      </w:r>
    </w:p>
    <w:p>
      <w:pPr>
        <w:pStyle w:val="BodyText"/>
      </w:pPr>
      <w:r>
        <w:t xml:space="preserve">20.После перезагрузки, я вошла в систему. (рис. 15)</w:t>
      </w:r>
    </w:p>
    <w:p>
      <w:pPr>
        <w:pStyle w:val="CaptionedFigure"/>
      </w:pPr>
      <w:bookmarkStart w:id="52" w:name="fig:015"/>
      <w:r>
        <w:drawing>
          <wp:inline>
            <wp:extent cx="5334000" cy="4558411"/>
            <wp:effectExtent b="0" l="0" r="0" t="0"/>
            <wp:docPr descr="Figure 15: Подключение к виртуальной машине" title="" id="1" name="Picture"/>
            <a:graphic>
              <a:graphicData uri="http://schemas.openxmlformats.org/drawingml/2006/picture">
                <pic:pic>
                  <pic:nvPicPr>
                    <pic:cNvPr descr="image/3Z5GfGZBkj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8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15: Подключение к виртуальной машине</w:t>
      </w:r>
    </w:p>
    <w:p>
      <w:pPr>
        <w:pStyle w:val="BodyText"/>
      </w:pPr>
      <w:r>
        <w:t xml:space="preserve">21.Сделала установку драйверов для взаимодействия с системой. (рис. 16)</w:t>
      </w:r>
    </w:p>
    <w:p>
      <w:pPr>
        <w:pStyle w:val="CaptionedFigure"/>
      </w:pPr>
      <w:bookmarkStart w:id="54" w:name="fig:016"/>
      <w:r>
        <w:drawing>
          <wp:inline>
            <wp:extent cx="5334000" cy="4611994"/>
            <wp:effectExtent b="0" l="0" r="0" t="0"/>
            <wp:docPr descr="Figure 16: Установка драйверов" title="" id="1" name="Picture"/>
            <a:graphic>
              <a:graphicData uri="http://schemas.openxmlformats.org/drawingml/2006/picture">
                <pic:pic>
                  <pic:nvPicPr>
                    <pic:cNvPr descr="image/DOUaJ5osZa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1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16: Установка драйверов</w:t>
      </w:r>
    </w:p>
    <w:p>
      <w:pPr>
        <w:pStyle w:val="BodyText"/>
      </w:pPr>
      <w:r>
        <w:t xml:space="preserve">22.После перезагрузки, перешла под учетную запись root с помощью команды su. (рис. 17)</w:t>
      </w:r>
    </w:p>
    <w:p>
      <w:pPr>
        <w:pStyle w:val="CaptionedFigure"/>
      </w:pPr>
      <w:bookmarkStart w:id="56" w:name="fig:017"/>
      <w:r>
        <w:drawing>
          <wp:inline>
            <wp:extent cx="5334000" cy="4592962"/>
            <wp:effectExtent b="0" l="0" r="0" t="0"/>
            <wp:docPr descr="Figure 17: Переход под учетную запись root" title="" id="1" name="Picture"/>
            <a:graphic>
              <a:graphicData uri="http://schemas.openxmlformats.org/drawingml/2006/picture">
                <pic:pic>
                  <pic:nvPicPr>
                    <pic:cNvPr descr="image/X34uE4WBA2g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2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17: Переход под учетную запись root</w:t>
      </w:r>
    </w:p>
    <w:p>
      <w:pPr>
        <w:pStyle w:val="BodyText"/>
      </w:pPr>
      <w:r>
        <w:t xml:space="preserve">23.С помощью команды yum update обновила системные файлы (рис. 18) и установила необходимые программы, например, yum install mc (рис. 19)</w:t>
      </w:r>
    </w:p>
    <w:p>
      <w:pPr>
        <w:pStyle w:val="CaptionedFigure"/>
      </w:pPr>
      <w:bookmarkStart w:id="58" w:name="fig:018"/>
      <w:r>
        <w:drawing>
          <wp:inline>
            <wp:extent cx="5334000" cy="4573045"/>
            <wp:effectExtent b="0" l="0" r="0" t="0"/>
            <wp:docPr descr="Figure 18: Обновление системных файлов" title="" id="1" name="Picture"/>
            <a:graphic>
              <a:graphicData uri="http://schemas.openxmlformats.org/drawingml/2006/picture">
                <pic:pic>
                  <pic:nvPicPr>
                    <pic:cNvPr descr="image/P-sydwwzrRM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3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18: Обновление системных файлов</w:t>
      </w:r>
    </w:p>
    <w:p>
      <w:pPr>
        <w:pStyle w:val="CaptionedFigure"/>
      </w:pPr>
      <w:bookmarkStart w:id="60" w:name="fig:019"/>
      <w:r>
        <w:drawing>
          <wp:inline>
            <wp:extent cx="5334000" cy="4601307"/>
            <wp:effectExtent b="0" l="0" r="0" t="0"/>
            <wp:docPr descr="Figure 19: Установка программы mc" title="" id="1" name="Picture"/>
            <a:graphic>
              <a:graphicData uri="http://schemas.openxmlformats.org/drawingml/2006/picture">
                <pic:pic>
                  <pic:nvPicPr>
                    <pic:cNvPr descr="image/qsO4Wfge3Ko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19: Установка программы mc</w:t>
      </w:r>
    </w:p>
    <w:bookmarkEnd w:id="61"/>
    <w:bookmarkStart w:id="6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Приобрела практические навыки установки операционной системы CentOS 7 на виртуальную машину, настройки минимально необходимых для дальнейшей работы сервисов.</w:t>
      </w:r>
    </w:p>
    <w:bookmarkEnd w:id="62"/>
    <w:bookmarkStart w:id="6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1.CentOS // Википедия URL: https://ru.wikipedia.org/wiki/CentOS (дата обращения: 16.09.2021).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jpg" /><Relationship Type="http://schemas.openxmlformats.org/officeDocument/2006/relationships/image" Id="rId31" Target="media/rId31.jpg" /><Relationship Type="http://schemas.openxmlformats.org/officeDocument/2006/relationships/image" Id="rId51" Target="media/rId51.jpg" /><Relationship Type="http://schemas.openxmlformats.org/officeDocument/2006/relationships/image" Id="rId29" Target="media/rId29.jpg" /><Relationship Type="http://schemas.openxmlformats.org/officeDocument/2006/relationships/image" Id="rId53" Target="media/rId53.jpg" /><Relationship Type="http://schemas.openxmlformats.org/officeDocument/2006/relationships/image" Id="rId23" Target="media/rId23.jpg" /><Relationship Type="http://schemas.openxmlformats.org/officeDocument/2006/relationships/image" Id="rId27" Target="media/rId27.jpg" /><Relationship Type="http://schemas.openxmlformats.org/officeDocument/2006/relationships/image" Id="rId57" Target="media/rId57.jpg" /><Relationship Type="http://schemas.openxmlformats.org/officeDocument/2006/relationships/image" Id="rId45" Target="media/rId45.jpg" /><Relationship Type="http://schemas.openxmlformats.org/officeDocument/2006/relationships/image" Id="rId25" Target="media/rId25.jpg" /><Relationship Type="http://schemas.openxmlformats.org/officeDocument/2006/relationships/image" Id="rId49" Target="media/rId49.jpg" /><Relationship Type="http://schemas.openxmlformats.org/officeDocument/2006/relationships/image" Id="rId55" Target="media/rId55.jpg" /><Relationship Type="http://schemas.openxmlformats.org/officeDocument/2006/relationships/image" Id="rId37" Target="media/rId37.jpg" /><Relationship Type="http://schemas.openxmlformats.org/officeDocument/2006/relationships/image" Id="rId33" Target="media/rId33.jpg" /><Relationship Type="http://schemas.openxmlformats.org/officeDocument/2006/relationships/image" Id="rId43" Target="media/rId43.jpg" /><Relationship Type="http://schemas.openxmlformats.org/officeDocument/2006/relationships/image" Id="rId39" Target="media/rId39.jpg" /><Relationship Type="http://schemas.openxmlformats.org/officeDocument/2006/relationships/image" Id="rId41" Target="media/rId41.jpg" /><Relationship Type="http://schemas.openxmlformats.org/officeDocument/2006/relationships/image" Id="rId59" Target="media/rId59.jpg" /><Relationship Type="http://schemas.openxmlformats.org/officeDocument/2006/relationships/image" Id="rId35" Target="media/rId35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Алибаева Данагуль НБибд-01-18</dc:creator>
  <dc:language>ru-RU</dc:language>
  <cp:keywords/>
  <dcterms:created xsi:type="dcterms:W3CDTF">2021-09-18T09:48:12Z</dcterms:created>
  <dcterms:modified xsi:type="dcterms:W3CDTF">2021-09-18T09:48:12Z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Установка и конфигурация операционной системы на виртуальную машину.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