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Hybrid</w:t>
      </w:r>
      <w:r>
        <w:t xml:space="preserve"> </w:t>
      </w:r>
      <w:r>
        <w:t xml:space="preserve">Network</w:t>
      </w:r>
      <w:r>
        <w:t xml:space="preserve"> </w:t>
      </w:r>
      <w:r>
        <w:t xml:space="preserve">Intrusion</w:t>
      </w:r>
      <w:r>
        <w:t xml:space="preserve"> </w:t>
      </w:r>
      <w:r>
        <w:t xml:space="preserve">Detection</w:t>
      </w:r>
      <w:r>
        <w:t xml:space="preserve"> </w:t>
      </w:r>
      <w:r>
        <w:t xml:space="preserve">System</w:t>
      </w:r>
      <w:r>
        <w:br w:type="textWrapping"/>
      </w:r>
      <w:r>
        <w:t xml:space="preserve">Diateam:</w:t>
      </w:r>
      <w:r>
        <w:t xml:space="preserve"> </w:t>
      </w:r>
      <w:r>
        <w:t xml:space="preserve">SCAD@COPS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MALIPHOL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2015</w:t>
      </w:r>
    </w:p>
    <w:p>
      <w:r>
        <w:t xml:space="preserve">   </w:t>
      </w:r>
    </w:p>
    <w:p>
      <w:pPr>
        <w:pStyle w:val="Compact"/>
        <w:numPr>
          <w:numId w:val="1001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1"/>
        </w:numPr>
      </w:pPr>
      <w:r>
        <w:t xml:space="preserve">Project background</w:t>
      </w:r>
    </w:p>
    <w:p>
      <w:pPr>
        <w:pStyle w:val="Compact"/>
        <w:numPr>
          <w:numId w:val="1002"/>
          <w:ilvl w:val="1"/>
        </w:numPr>
      </w:pPr>
      <w:r>
        <w:t xml:space="preserve">Problem definition</w:t>
      </w:r>
    </w:p>
    <w:p>
      <w:pPr>
        <w:pStyle w:val="Compact"/>
        <w:numPr>
          <w:numId w:val="1002"/>
          <w:ilvl w:val="1"/>
        </w:numPr>
      </w:pPr>
      <w:r>
        <w:t xml:space="preserve">Paper organization</w:t>
      </w:r>
    </w:p>
    <w:p>
      <w:pPr>
        <w:pStyle w:val="Compact"/>
        <w:numPr>
          <w:numId w:val="1001"/>
          <w:ilvl w:val="0"/>
        </w:numPr>
      </w:pPr>
      <w:r>
        <w:t xml:space="preserve">SCADA Systems</w:t>
      </w:r>
    </w:p>
    <w:p>
      <w:pPr>
        <w:pStyle w:val="Compact"/>
        <w:numPr>
          <w:numId w:val="1003"/>
          <w:ilvl w:val="1"/>
        </w:numPr>
      </w:pPr>
      <w:r>
        <w:t xml:space="preserve">Terms</w:t>
      </w:r>
    </w:p>
    <w:p>
      <w:pPr>
        <w:pStyle w:val="Compact"/>
        <w:numPr>
          <w:numId w:val="1004"/>
          <w:ilvl w:val="2"/>
        </w:numPr>
      </w:pPr>
      <w:r>
        <w:t xml:space="preserve">ICS</w:t>
      </w:r>
    </w:p>
    <w:p>
      <w:pPr>
        <w:pStyle w:val="Compact"/>
        <w:numPr>
          <w:numId w:val="1004"/>
          <w:ilvl w:val="2"/>
        </w:numPr>
      </w:pPr>
      <w:r>
        <w:t xml:space="preserve">SCADA</w:t>
      </w:r>
    </w:p>
    <w:p>
      <w:pPr>
        <w:pStyle w:val="Compact"/>
        <w:numPr>
          <w:numId w:val="1004"/>
          <w:ilvl w:val="2"/>
        </w:numPr>
      </w:pPr>
      <w:r>
        <w:t xml:space="preserve">PLC</w:t>
      </w:r>
    </w:p>
    <w:p>
      <w:pPr>
        <w:pStyle w:val="Compact"/>
        <w:numPr>
          <w:numId w:val="1004"/>
          <w:ilvl w:val="2"/>
        </w:numPr>
      </w:pPr>
      <w:r>
        <w:t xml:space="preserve">RTU</w:t>
      </w:r>
    </w:p>
    <w:p>
      <w:pPr>
        <w:pStyle w:val="Compact"/>
        <w:numPr>
          <w:numId w:val="1004"/>
          <w:ilvl w:val="2"/>
        </w:numPr>
      </w:pPr>
      <w:r>
        <w:t xml:space="preserve">HMI</w:t>
      </w:r>
    </w:p>
    <w:p>
      <w:pPr>
        <w:pStyle w:val="Compact"/>
        <w:numPr>
          <w:numId w:val="1003"/>
          <w:ilvl w:val="1"/>
        </w:numPr>
      </w:pPr>
      <w:r>
        <w:t xml:space="preserve">Traffic characterization</w:t>
      </w:r>
    </w:p>
    <w:p>
      <w:pPr>
        <w:pStyle w:val="Compact"/>
        <w:numPr>
          <w:numId w:val="1001"/>
          <w:ilvl w:val="0"/>
        </w:numPr>
      </w:pPr>
      <w:r>
        <w:t xml:space="preserve">Protocols</w:t>
      </w:r>
    </w:p>
    <w:p>
      <w:pPr>
        <w:pStyle w:val="Compact"/>
        <w:numPr>
          <w:numId w:val="1005"/>
          <w:ilvl w:val="1"/>
        </w:numPr>
      </w:pPr>
      <w:r>
        <w:t xml:space="preserve">TCP</w:t>
      </w:r>
    </w:p>
    <w:p>
      <w:pPr>
        <w:pStyle w:val="Compact"/>
        <w:numPr>
          <w:numId w:val="1005"/>
          <w:ilvl w:val="1"/>
        </w:numPr>
      </w:pPr>
      <w:r>
        <w:t xml:space="preserve">MODBUS/TCP</w:t>
      </w:r>
    </w:p>
    <w:p>
      <w:pPr>
        <w:pStyle w:val="Compact"/>
        <w:numPr>
          <w:numId w:val="1001"/>
          <w:ilvl w:val="0"/>
        </w:numPr>
      </w:pPr>
      <w:r>
        <w:t xml:space="preserve">Common Attacks on SCADA</w:t>
      </w:r>
    </w:p>
    <w:p>
      <w:pPr>
        <w:pStyle w:val="Compact"/>
        <w:numPr>
          <w:numId w:val="1006"/>
          <w:ilvl w:val="1"/>
        </w:numPr>
      </w:pPr>
      <w:r>
        <w:t xml:space="preserve">Command Injection</w:t>
      </w:r>
    </w:p>
    <w:p>
      <w:pPr>
        <w:pStyle w:val="Compact"/>
        <w:numPr>
          <w:numId w:val="1006"/>
          <w:ilvl w:val="1"/>
        </w:numPr>
      </w:pPr>
      <w:r>
        <w:t xml:space="preserve">Response Injection</w:t>
      </w:r>
    </w:p>
    <w:p>
      <w:pPr>
        <w:pStyle w:val="Compact"/>
        <w:numPr>
          <w:numId w:val="1006"/>
          <w:ilvl w:val="1"/>
        </w:numPr>
      </w:pPr>
      <w:r>
        <w:t xml:space="preserve">Denial of Service</w:t>
      </w:r>
    </w:p>
    <w:p>
      <w:pPr>
        <w:pStyle w:val="Compact"/>
        <w:numPr>
          <w:numId w:val="1001"/>
          <w:ilvl w:val="0"/>
        </w:numPr>
      </w:pPr>
      <w:r>
        <w:t xml:space="preserve">Intrusion Detection Systems</w:t>
      </w:r>
    </w:p>
    <w:p>
      <w:pPr>
        <w:pStyle w:val="Compact"/>
        <w:numPr>
          <w:numId w:val="1007"/>
          <w:ilvl w:val="1"/>
        </w:numPr>
      </w:pPr>
      <w:r>
        <w:t xml:space="preserve">Host IDS</w:t>
      </w:r>
    </w:p>
    <w:p>
      <w:pPr>
        <w:pStyle w:val="Compact"/>
        <w:numPr>
          <w:numId w:val="1007"/>
          <w:ilvl w:val="1"/>
        </w:numPr>
      </w:pPr>
      <w:r>
        <w:t xml:space="preserve">Network IDS</w:t>
      </w:r>
    </w:p>
    <w:p>
      <w:pPr>
        <w:pStyle w:val="Compact"/>
        <w:numPr>
          <w:numId w:val="1008"/>
          <w:ilvl w:val="2"/>
        </w:numPr>
      </w:pPr>
      <w:r>
        <w:t xml:space="preserve">Signature-based</w:t>
      </w:r>
    </w:p>
    <w:p>
      <w:pPr>
        <w:pStyle w:val="Compact"/>
        <w:numPr>
          <w:numId w:val="1008"/>
          <w:ilvl w:val="2"/>
        </w:numPr>
      </w:pPr>
      <w:r>
        <w:t xml:space="preserve">Anomaly-based</w:t>
      </w:r>
    </w:p>
    <w:p>
      <w:pPr>
        <w:pStyle w:val="Compact"/>
        <w:numPr>
          <w:numId w:val="1001"/>
          <w:ilvl w:val="0"/>
        </w:numPr>
      </w:pPr>
      <w:r>
        <w:t xml:space="preserve">Techniques of Network Intrusion Detection</w:t>
      </w:r>
    </w:p>
    <w:p>
      <w:pPr>
        <w:pStyle w:val="Compact"/>
        <w:numPr>
          <w:numId w:val="1009"/>
          <w:ilvl w:val="1"/>
        </w:numPr>
      </w:pPr>
      <w:r>
        <w:t xml:space="preserve">Statistical</w:t>
      </w:r>
    </w:p>
    <w:p>
      <w:pPr>
        <w:pStyle w:val="Compact"/>
        <w:numPr>
          <w:numId w:val="1009"/>
          <w:ilvl w:val="1"/>
        </w:numPr>
      </w:pPr>
      <w:r>
        <w:t xml:space="preserve">Machine Learning</w:t>
      </w:r>
    </w:p>
    <w:p>
      <w:pPr>
        <w:pStyle w:val="Compact"/>
        <w:numPr>
          <w:numId w:val="1009"/>
          <w:ilvl w:val="1"/>
        </w:numPr>
      </w:pPr>
      <w:r>
        <w:t xml:space="preserve">Data Mining</w:t>
      </w:r>
    </w:p>
    <w:p>
      <w:pPr>
        <w:pStyle w:val="Compact"/>
        <w:numPr>
          <w:numId w:val="1001"/>
          <w:ilvl w:val="0"/>
        </w:numPr>
      </w:pPr>
      <w:r>
        <w:t xml:space="preserve">Tools</w:t>
      </w:r>
    </w:p>
    <w:p>
      <w:pPr>
        <w:pStyle w:val="Compact"/>
        <w:numPr>
          <w:numId w:val="1010"/>
          <w:ilvl w:val="1"/>
        </w:numPr>
      </w:pPr>
      <w:r>
        <w:t xml:space="preserve">Wireshark</w:t>
      </w:r>
    </w:p>
    <w:p>
      <w:pPr>
        <w:pStyle w:val="Compact"/>
        <w:numPr>
          <w:numId w:val="1010"/>
          <w:ilvl w:val="1"/>
        </w:numPr>
      </w:pPr>
      <w:r>
        <w:t xml:space="preserve">TShark</w:t>
      </w:r>
    </w:p>
    <w:p>
      <w:pPr>
        <w:pStyle w:val="Compact"/>
        <w:numPr>
          <w:numId w:val="1010"/>
          <w:ilvl w:val="1"/>
        </w:numPr>
      </w:pPr>
      <w:r>
        <w:t xml:space="preserve">UNIX unitilites - sed, awk, bash, etc.</w:t>
      </w:r>
    </w:p>
    <w:p>
      <w:pPr>
        <w:pStyle w:val="Compact"/>
        <w:numPr>
          <w:numId w:val="1010"/>
          <w:ilvl w:val="1"/>
        </w:numPr>
      </w:pPr>
      <w:r>
        <w:t xml:space="preserve">R</w:t>
      </w:r>
    </w:p>
    <w:p>
      <w:pPr>
        <w:pStyle w:val="Compact"/>
        <w:numPr>
          <w:numId w:val="1010"/>
          <w:ilvl w:val="1"/>
        </w:numPr>
      </w:pPr>
      <w:r>
        <w:t xml:space="preserve">C++</w:t>
      </w:r>
    </w:p>
    <w:p>
      <w:pPr>
        <w:pStyle w:val="Compact"/>
        <w:numPr>
          <w:numId w:val="1010"/>
          <w:ilvl w:val="1"/>
        </w:numPr>
      </w:pPr>
      <w:r>
        <w:t xml:space="preserve">SQLite3</w:t>
      </w:r>
    </w:p>
    <w:p>
      <w:pPr>
        <w:pStyle w:val="Compact"/>
        <w:numPr>
          <w:numId w:val="1010"/>
          <w:ilvl w:val="1"/>
        </w:numPr>
      </w:pPr>
      <w:r>
        <w:t xml:space="preserve">MongoDB/MySQL</w:t>
      </w:r>
    </w:p>
    <w:p>
      <w:pPr>
        <w:numPr>
          <w:numId w:val="1001"/>
          <w:ilvl w:val="0"/>
        </w:numPr>
      </w:pPr>
      <w:r>
        <w:t xml:space="preserve">Data Source</w:t>
      </w:r>
    </w:p>
    <w:p>
      <w:pPr>
        <w:numPr>
          <w:numId w:val="1001"/>
          <w:ilvl w:val="0"/>
        </w:numPr>
      </w:pPr>
      <w:r>
        <w:t xml:space="preserve">Exploratory Data Analysis</w:t>
      </w:r>
    </w:p>
    <w:p>
      <w:pPr>
        <w:numPr>
          <w:numId w:val="1001"/>
          <w:ilvl w:val="0"/>
        </w:numPr>
      </w:pPr>
      <w:r>
        <w:t xml:space="preserve">Statistical Measures/Features</w:t>
      </w:r>
    </w:p>
    <w:p>
      <w:pPr>
        <w:numPr>
          <w:numId w:val="1001"/>
          <w:ilvl w:val="0"/>
        </w:numPr>
      </w:pPr>
      <w:r>
        <w:t xml:space="preserve">Architecture</w:t>
      </w:r>
    </w:p>
    <w:p>
      <w:pPr>
        <w:pStyle w:val="Compact"/>
        <w:numPr>
          <w:numId w:val="1011"/>
          <w:ilvl w:val="1"/>
        </w:numPr>
      </w:pPr>
      <w:r>
        <w:t xml:space="preserve">Process (Figure 1)</w:t>
      </w:r>
    </w:p>
    <w:p>
      <w:pPr>
        <w:pStyle w:val="Compact"/>
        <w:numPr>
          <w:numId w:val="1012"/>
          <w:ilvl w:val="2"/>
        </w:numPr>
      </w:pPr>
      <w:r>
        <w:t xml:space="preserve">Step 1: Data Acquisition During Normal Activity - From the IDS appliance, sniff the network traffic, extract and store data in a database.</w:t>
      </w:r>
    </w:p>
    <w:p>
      <w:pPr>
        <w:pStyle w:val="Compact"/>
        <w:numPr>
          <w:numId w:val="1012"/>
          <w:ilvl w:val="2"/>
        </w:numPr>
      </w:pPr>
      <w:r>
        <w:t xml:space="preserve">Step 2: Statistical Analysis</w:t>
      </w:r>
    </w:p>
    <w:p>
      <w:pPr>
        <w:pStyle w:val="Compact"/>
        <w:numPr>
          <w:numId w:val="1013"/>
          <w:ilvl w:val="3"/>
        </w:numPr>
      </w:pPr>
      <w:r>
        <w:t xml:space="preserve">2.1 - Process data - Perform any transformation, filtering and data cleansing necessary.</w:t>
      </w:r>
    </w:p>
    <w:p>
      <w:pPr>
        <w:pStyle w:val="Compact"/>
        <w:numPr>
          <w:numId w:val="1013"/>
          <w:ilvl w:val="3"/>
        </w:numPr>
      </w:pPr>
      <w:r>
        <w:t xml:space="preserve">2.2 - Calculate and determine statistical measures.</w:t>
      </w:r>
    </w:p>
    <w:p>
      <w:pPr>
        <w:pStyle w:val="Compact"/>
        <w:numPr>
          <w:numId w:val="1013"/>
          <w:ilvl w:val="3"/>
        </w:numPr>
      </w:pPr>
      <w:r>
        <w:t xml:space="preserve">2.3 - Configure appliance with statistical parameters.</w:t>
      </w:r>
    </w:p>
    <w:p>
      <w:pPr>
        <w:pStyle w:val="Compact"/>
        <w:numPr>
          <w:numId w:val="1012"/>
          <w:ilvl w:val="2"/>
        </w:numPr>
      </w:pPr>
      <w:r>
        <w:t xml:space="preserve">Step 3: Detection Mode - Appliance is set to detection mode.</w:t>
      </w:r>
    </w:p>
    <w:p>
      <w:pPr>
        <w:pStyle w:val="Compact"/>
        <w:numPr>
          <w:numId w:val="1011"/>
          <w:ilvl w:val="1"/>
        </w:numPr>
      </w:pPr>
      <w:r>
        <w:t xml:space="preserve">Technical Architecture (Figure 2)</w:t>
      </w:r>
    </w:p>
    <w:p>
      <w:r>
        <w:t xml:space="preserve">Figure 1 - Process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Outlin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2 - Technical Architecture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Outl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4"/>
          <w:ilvl w:val="0"/>
        </w:numPr>
      </w:pPr>
      <w:r>
        <w:t xml:space="preserve">Implementation</w:t>
      </w:r>
    </w:p>
    <w:p>
      <w:pPr>
        <w:numPr>
          <w:numId w:val="1014"/>
          <w:ilvl w:val="0"/>
        </w:numPr>
      </w:pPr>
      <w:r>
        <w:t xml:space="preserve">Testing/Evaluation</w:t>
      </w:r>
    </w:p>
    <w:p>
      <w:pPr>
        <w:numPr>
          <w:numId w:val="1014"/>
          <w:ilvl w:val="0"/>
        </w:numPr>
      </w:pPr>
      <w:r>
        <w:t xml:space="preserve">Conclusion/Future Work</w:t>
      </w:r>
    </w:p>
    <w:p>
      <w:pPr>
        <w:numPr>
          <w:numId w:val="1014"/>
          <w:ilvl w:val="0"/>
        </w:numPr>
      </w:pPr>
      <w:r>
        <w:t xml:space="preserve">Bibliography</w:t>
      </w:r>
    </w:p>
    <w:p>
      <w:pPr>
        <w:numPr>
          <w:numId w:val="1014"/>
          <w:ilvl w:val="0"/>
        </w:numPr>
      </w:pPr>
      <w:r>
        <w:t xml:space="preserve">Appendices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70d3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c4ec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Hybrid Network Intrusion Detection System Diateam: SCAD@COPS</dc:title>
  <dc:creator>Lisa MALIPHOL</dc:creator>
</cp:coreProperties>
</file>