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93080" w14:textId="133DEBC7" w:rsidR="00FA00D1" w:rsidRDefault="00934F8F">
      <w:pPr>
        <w:spacing w:line="600" w:lineRule="exact"/>
        <w:jc w:val="center"/>
        <w:rPr>
          <w:rFonts w:ascii="方正小标宋_GBK" w:eastAsia="方正小标宋_GBK" w:hAnsi="方正小标宋_GBK" w:cs="方正小标宋_GBK" w:hint="eastAsia"/>
          <w:b/>
          <w:bCs/>
          <w:sz w:val="40"/>
          <w:szCs w:val="40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0"/>
          <w:szCs w:val="40"/>
        </w:rPr>
        <w:t>大理大学第一附属医院（</w:t>
      </w:r>
      <w:r w:rsidR="00B92413">
        <w:rPr>
          <w:rFonts w:ascii="方正小标宋_GBK" w:eastAsia="方正小标宋_GBK" w:hAnsi="方正小标宋_GBK" w:cs="方正小标宋_GBK" w:hint="eastAsia"/>
          <w:b/>
          <w:bCs/>
          <w:sz w:val="40"/>
          <w:szCs w:val="40"/>
        </w:rPr>
        <w:t>云南省第四人民医院</w:t>
      </w:r>
      <w:r>
        <w:rPr>
          <w:rFonts w:ascii="方正小标宋_GBK" w:eastAsia="方正小标宋_GBK" w:hAnsi="方正小标宋_GBK" w:cs="方正小标宋_GBK" w:hint="eastAsia"/>
          <w:b/>
          <w:bCs/>
          <w:sz w:val="40"/>
          <w:szCs w:val="40"/>
        </w:rPr>
        <w:t>）</w:t>
      </w:r>
    </w:p>
    <w:p w14:paraId="785651BF" w14:textId="77777777" w:rsidR="00FA00D1" w:rsidRDefault="00934F8F">
      <w:pPr>
        <w:spacing w:line="600" w:lineRule="exact"/>
        <w:jc w:val="center"/>
        <w:rPr>
          <w:rFonts w:ascii="方正小标宋_GBK" w:eastAsia="方正小标宋_GBK" w:hAnsi="方正小标宋_GBK" w:cs="方正小标宋_GBK" w:hint="eastAsia"/>
          <w:b/>
          <w:bCs/>
          <w:sz w:val="40"/>
          <w:szCs w:val="40"/>
        </w:rPr>
      </w:pPr>
      <w:r>
        <w:rPr>
          <w:rFonts w:ascii="方正小标宋_GBK" w:eastAsia="方正小标宋_GBK" w:hAnsi="方正小标宋_GBK" w:cs="方正小标宋_GBK" w:hint="eastAsia"/>
          <w:b/>
          <w:bCs/>
          <w:sz w:val="40"/>
          <w:szCs w:val="40"/>
        </w:rPr>
        <w:t>简介</w:t>
      </w:r>
    </w:p>
    <w:p w14:paraId="228B15E2" w14:textId="77777777" w:rsidR="00FA00D1" w:rsidRDefault="00FA00D1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</w:p>
    <w:p w14:paraId="4CD33E91" w14:textId="34D80BFD" w:rsidR="00FA00D1" w:rsidRDefault="00934F8F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大理大学第一附属医院（</w:t>
      </w:r>
      <w:r w:rsidR="00B92413">
        <w:rPr>
          <w:rFonts w:ascii="方正仿宋_GBK" w:eastAsia="方正仿宋_GBK" w:hAnsi="方正仿宋_GBK" w:cs="方正仿宋_GBK" w:hint="eastAsia"/>
          <w:sz w:val="32"/>
          <w:szCs w:val="32"/>
        </w:rPr>
        <w:t>云南省第四人民医院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）是云南省唯一一所设在州市，直属于云南省卫生健康委员会和大理大学的集医疗、教学、科研为一体的三级甲等综合医院和高等医学院校附属医院，接受云南省卫生健康委员会和大理大学的双重领导，是国家临床教学培训示范中心、国家住院医师规范化培训基地、国家全科医师临床培训基地。医院立足大理，医疗服务半径辐射滇西各州市乃至西藏、四川的部分地区。主要职责是负责临床医疗、教学科研、人才培养、健康教育、对口支援、预防保健等工作；承担疑难急危重症救治和突发公共卫生事件的医疗救援任务。建成“云南先进、滇西领先、特色鲜明，区域性高水平的医疗服务中心、医学人才培养高地和医学科技创新高地”是医院的发展愿景。</w:t>
      </w:r>
    </w:p>
    <w:p w14:paraId="5F1414BE" w14:textId="77777777" w:rsidR="00FA00D1" w:rsidRDefault="00934F8F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大理大学第一附属医院（原大理医学院附属医院、大理学院附属医院）简称“大附院”。 1991年，省政府根据资源合理布局及高等医学院校教学需要，批复同意按国家三级甲等标准建设，核定病床500张，分两期建成。1992年，医院正式开工建设。1997年12月，医院正式开诊。2001年，更名为大理学院附属医院。2003年，与大理学院临床医学院实行合一管理。2008年，经省政府批准，增设为云南省第四人民医院，病床编制增加至1000张。2015年，被云南省卫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计委核定为三级甲等综合医院。随着2015年大理学院成功更名为大理大学，2016年9月，经中共云南省委机构编制办公室批复核准，医院更名为大理大学第一附属医院（加挂云南省第四人民医院）。2020年底，医院顺利通过省卫建委三级甲等医院复审，胸痛中心通过国家胸痛中心总部认证。</w:t>
      </w:r>
    </w:p>
    <w:p w14:paraId="206CB596" w14:textId="77777777" w:rsidR="00FA00D1" w:rsidRDefault="00934F8F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医院总占地约130亩，建筑总面积16.86万平方米，其中业务用房15万平方米。医院病床编制1200张，实际开放床位1600张。医院设有内外妇儿等临床科室42个，医技、医辅科室12个，党群、行政、后勤职能部门30个，教研室（实验室）26个，研究辅助机构2个。医院党委下设6个党总支、38个党支部。医院资产总值达8.24亿元。有高端多排双源CT、3.0T核磁共振系统、高档多普勒彩超、全自动生化分析仪等设备1万余台套。</w:t>
      </w:r>
    </w:p>
    <w:p w14:paraId="057EF8F0" w14:textId="77777777" w:rsidR="00FA00D1" w:rsidRDefault="00934F8F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color w:val="FF0000"/>
          <w:sz w:val="32"/>
          <w:szCs w:val="32"/>
        </w:rPr>
        <w:t>截止到2021年8月共有职工1819人，有劳务派遣和外包人员242人，其中专业技术人员1524人，高级职称238人，博士21人，硕士256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人。博士研究生导师2人，院内外硕士研究生导师303人；有专业技术二级岗3人。有“云南省有突出贡献优秀专业技术人才”1人，云南省“万人计划”名医专项4人，青年拔尖人才专项1人；云南省中青年学术技术带头人3人；共获得省卫健委培养高层次人才15人，其中医学领军人才3人，医学学科带头人5人，医学后备人才7人；有教育部高等学校教指委委员1人，省级教学名师1人，获得校级学术带头人2人，中文核心期刊编委2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人。有省医学会副主任委员24人，常委24人，委员48人，州医学会专业分会主任委员2人；入选大理州“苍洱霞光”名医专项人才5人，省突、名医等人才实现了零的突破。先后多人次获“全国五一劳动奖章”、“全国三八红旗手”“ 全国五一巾帼标兵”、“ 全国医药卫生系统先进个人”、“ 云南省五一劳动奖章”“ 云南省巾帼建功标兵”、“ 云南省三八红旗手”、“ 云南省五一巾帼标兵”、“ 云南医师奖”、“ 云南省职工职业道德建设先进个人”、“ 云南省卫生行业作风建设先进工作者”、“ 省五四青年奖章”、“ 云南省模范优秀医师”、“云南省医德标兵”等荣誉称号。</w:t>
      </w:r>
    </w:p>
    <w:p w14:paraId="7320C090" w14:textId="77777777" w:rsidR="00FA00D1" w:rsidRDefault="00934F8F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医院有病理科、急诊医学科、眼科、骨科、普外科、血液科、皮肤科、心内科和麻醉科9个省级临床重点专科。医院是云南省血液疾病、皮肤免疫性疾病、骨关节疾病、心血管病和儿科疾病临床医学中心分中心承建单位。是省级危重孕产妇救治中心、州级危重新生儿救治中心，具有普外科微创、心血管病、骨科、眼科、皮肤病和病理诊断6个大理州区域性诊疗中心。是“云南省跨高原心血管疾病防治工程中心”和省教育厅高校重点实验室“云南省高校生殖健康研究重点实验室”立项建设单位。医院有云南省高校病理学科技创新团队1个，临床技能学省教育厅教学团队1个，云南省名师工作室1个，云南省临床病理学和妇产科学2个研究生导师团队；有大理大学重点学科4个和院级重点学科8个；有大理大学临床医学研究中心、大理大学转化医学中心、大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理大学-牛津大学免疫研究中心、大理大学跨高原心血管疾病防治研究所和大理大学生殖医学研究所5个大理大学内设研究机构；有大理大学校级创新团队建设项目4项，培育项目1个。建有功能布局流程较为完善的医学模拟实训中心1个。</w:t>
      </w:r>
    </w:p>
    <w:p w14:paraId="4A88490D" w14:textId="77777777" w:rsidR="00FA00D1" w:rsidRDefault="00934F8F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截至十三五末，共立项建设教改项目34项（其中教育部项目3项，省级项目7项，校级重大项目24项），科研方面共获得国家级项目10项，省部级项目43项，厅级项目72项，校级项目82项，市级项目185项，横向课题6项。共发表论文706篇，其中SCI 72篇，中文核心期刊60篇；发表专著1部，教材、编著52本；获得国家发明专利2项，实用新型发明专利31项；获得云南省政府</w:t>
      </w:r>
      <w:bookmarkStart w:id="0" w:name="_Hlk36042872"/>
      <w:r>
        <w:rPr>
          <w:rFonts w:ascii="方正仿宋_GBK" w:eastAsia="方正仿宋_GBK" w:hAnsi="方正仿宋_GBK" w:cs="方正仿宋_GBK" w:hint="eastAsia"/>
          <w:sz w:val="32"/>
          <w:szCs w:val="32"/>
        </w:rPr>
        <w:t>科技进步三等奖1项</w:t>
      </w:r>
      <w:bookmarkEnd w:id="0"/>
      <w:r>
        <w:rPr>
          <w:rFonts w:ascii="方正仿宋_GBK" w:eastAsia="方正仿宋_GBK" w:hAnsi="方正仿宋_GBK" w:cs="方正仿宋_GBK" w:hint="eastAsia"/>
          <w:sz w:val="32"/>
          <w:szCs w:val="32"/>
        </w:rPr>
        <w:t>，云南省卫生科技进步三等奖2项，大理州科技进步二等奖2项，三等奖1项。共举办国家级继续医学教育项目43项，省级继续医学教育项目33项。</w:t>
      </w:r>
    </w:p>
    <w:p w14:paraId="6967518F" w14:textId="77777777" w:rsidR="00FA00D1" w:rsidRDefault="00934F8F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临床医学院是大理大学办学规模较大的校属学院，面向全国30个省、自治区和直辖市招生，面向南亚、东南亚、非洲等地区13个国家招收留学生</w:t>
      </w:r>
      <w:r>
        <w:rPr>
          <w:rFonts w:ascii="方正仿宋_GBK" w:eastAsia="方正仿宋_GBK" w:hAnsi="方正仿宋_GBK" w:cs="方正仿宋_GBK" w:hint="eastAsia"/>
          <w:color w:val="FF0000"/>
          <w:sz w:val="32"/>
          <w:szCs w:val="32"/>
        </w:rPr>
        <w:t>。截止2021年9月，在校本科学生3576人，其中中国本科学生2866人，本科留学生710人；在校研究生783人，其中中国研究生752人（包括联合培养单位239人），留学研究生31人。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t>学院于1982年开始招收本科生，于2003年获得儿科学二级学科硕士学位授权点，2004年开始招收留学本科生，2006年获内科学、外</w:t>
      </w:r>
      <w:r>
        <w:rPr>
          <w:rFonts w:ascii="方正仿宋_GBK" w:eastAsia="方正仿宋_GBK" w:hAnsi="方正仿宋_GBK" w:cs="方正仿宋_GBK" w:hint="eastAsia"/>
          <w:sz w:val="32"/>
          <w:szCs w:val="32"/>
        </w:rPr>
        <w:lastRenderedPageBreak/>
        <w:t>科学两个二级学科硕士学位授权点，2011年获得临床医学一级学科硕士学位授权点，2012年获得招收临床医学留学研究生资格。现开设临床医学、医学影像学、儿科学、口腔医学4个一本招生专业及二本招生专业眼视光医学，其中，临床医学专业获省级一流专业立项，是云南省重点建设专业、特色专业和品牌专业。学院有内科学、外科学、妇产科学等15个硕士学位授权点，建有内科学和外科学2个省级精品课程，主编的《临床技能学教程》作为全国高等医药院校教材，由人卫社出版。学院于2008年通过教育部本科水平评估，2017年临床医学专业通过国家教育部专业认证，2018年通过教育部本科教学审核评估。2017年，19个专业基地获批第二批国家住院医师规范化培训基地。经过37年的教育培养，共向社会输送医学人才 2 万余名。</w:t>
      </w:r>
    </w:p>
    <w:p w14:paraId="3BB0D2FC" w14:textId="77777777" w:rsidR="00FA00D1" w:rsidRDefault="00934F8F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  <w:r>
        <w:rPr>
          <w:rFonts w:ascii="方正仿宋_GBK" w:eastAsia="方正仿宋_GBK" w:hAnsi="方正仿宋_GBK" w:cs="方正仿宋_GBK" w:hint="eastAsia"/>
          <w:sz w:val="32"/>
          <w:szCs w:val="32"/>
        </w:rPr>
        <w:t>十三五期间，医院跻身《2018年度中国医疗机构互联网品牌影响力西南地区榜单》全省第6；入选全国2017—2018年节约型公共机构示范单位榜单；荣获“云南医改”公立医院优秀组织奖和新闻优秀单位；荣获“大理州民族团结创建活动先进集体”称号、2016年大理州新农合工作先进单位、2017年“挂包帮、转走访”工作先进单位；2016、2017、2019年，先后三次荣获大理市“平安创建”先进单位。</w:t>
      </w:r>
    </w:p>
    <w:p w14:paraId="099AE6F1" w14:textId="77777777" w:rsidR="00FA00D1" w:rsidRDefault="00FA00D1">
      <w:pPr>
        <w:spacing w:line="600" w:lineRule="exact"/>
        <w:ind w:firstLineChars="200" w:firstLine="640"/>
        <w:rPr>
          <w:rFonts w:ascii="方正仿宋_GBK" w:eastAsia="方正仿宋_GBK" w:hAnsi="方正仿宋_GBK" w:cs="方正仿宋_GBK" w:hint="eastAsia"/>
          <w:sz w:val="32"/>
          <w:szCs w:val="32"/>
        </w:rPr>
      </w:pPr>
    </w:p>
    <w:sectPr w:rsidR="00FA00D1" w:rsidSect="00FA00D1">
      <w:footerReference w:type="default" r:id="rId8"/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1A4F64" w14:textId="77777777" w:rsidR="00F42A6E" w:rsidRDefault="00F42A6E" w:rsidP="00FA00D1">
      <w:r>
        <w:separator/>
      </w:r>
    </w:p>
  </w:endnote>
  <w:endnote w:type="continuationSeparator" w:id="0">
    <w:p w14:paraId="4C28DCBA" w14:textId="77777777" w:rsidR="00F42A6E" w:rsidRDefault="00F42A6E" w:rsidP="00FA00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31568" w14:textId="1A5CDEDD" w:rsidR="00FA00D1" w:rsidRDefault="00B92413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2A70292" wp14:editId="488E68F2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58420" cy="139700"/>
              <wp:effectExtent l="0" t="0" r="0" b="0"/>
              <wp:wrapNone/>
              <wp:docPr id="2" name="文本框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20" cy="1397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C1A594D" w14:textId="77777777" w:rsidR="00FA00D1" w:rsidRDefault="00FA00D1">
                          <w:pPr>
                            <w:pStyle w:val="a5"/>
                          </w:pP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 w:rsidR="00934F8F"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 w:rsidR="00934F8F">
                            <w:rPr>
                              <w:noProof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2A70292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26" type="#_x0000_t202" style="position:absolute;margin-left:0;margin-top:0;width:4.6pt;height:11pt;z-index:25166028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" filled="f" stroked="f" strokeweight=".5pt">
              <v:textbox style="mso-fit-shape-to-text:t" inset="0,0,0,0">
                <w:txbxContent>
                  <w:p w14:paraId="7C1A594D" w14:textId="77777777" w:rsidR="00FA00D1" w:rsidRDefault="00FA00D1">
                    <w:pPr>
                      <w:pStyle w:val="a5"/>
                    </w:pPr>
                    <w:r>
                      <w:rPr>
                        <w:rFonts w:hint="eastAsia"/>
                      </w:rPr>
                      <w:fldChar w:fldCharType="begin"/>
                    </w:r>
                    <w:r w:rsidR="00934F8F"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 w:rsidR="00934F8F">
                      <w:rPr>
                        <w:noProof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76054" w14:textId="77777777" w:rsidR="00F42A6E" w:rsidRDefault="00F42A6E" w:rsidP="00FA00D1">
      <w:r>
        <w:separator/>
      </w:r>
    </w:p>
  </w:footnote>
  <w:footnote w:type="continuationSeparator" w:id="0">
    <w:p w14:paraId="4487F801" w14:textId="77777777" w:rsidR="00F42A6E" w:rsidRDefault="00F42A6E" w:rsidP="00FA00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FA1"/>
    <w:rsid w:val="0000656E"/>
    <w:rsid w:val="00044CD4"/>
    <w:rsid w:val="00050CBC"/>
    <w:rsid w:val="000523F0"/>
    <w:rsid w:val="0006160A"/>
    <w:rsid w:val="00071F4B"/>
    <w:rsid w:val="00075591"/>
    <w:rsid w:val="000C1AD3"/>
    <w:rsid w:val="000C42B4"/>
    <w:rsid w:val="000C5BBF"/>
    <w:rsid w:val="000E3743"/>
    <w:rsid w:val="001014FC"/>
    <w:rsid w:val="0010255C"/>
    <w:rsid w:val="001319AF"/>
    <w:rsid w:val="001352B8"/>
    <w:rsid w:val="00152705"/>
    <w:rsid w:val="0015309B"/>
    <w:rsid w:val="00154DF0"/>
    <w:rsid w:val="00167419"/>
    <w:rsid w:val="00175AE8"/>
    <w:rsid w:val="00177DF8"/>
    <w:rsid w:val="00181BD6"/>
    <w:rsid w:val="001909EC"/>
    <w:rsid w:val="001A5B15"/>
    <w:rsid w:val="001B64C2"/>
    <w:rsid w:val="002008DC"/>
    <w:rsid w:val="00203F99"/>
    <w:rsid w:val="002041D8"/>
    <w:rsid w:val="00210FD3"/>
    <w:rsid w:val="00211B9B"/>
    <w:rsid w:val="0021208F"/>
    <w:rsid w:val="002131B1"/>
    <w:rsid w:val="0021356C"/>
    <w:rsid w:val="0026794B"/>
    <w:rsid w:val="00285E46"/>
    <w:rsid w:val="002919A4"/>
    <w:rsid w:val="00297344"/>
    <w:rsid w:val="00297AC7"/>
    <w:rsid w:val="002B3FBF"/>
    <w:rsid w:val="002B77BD"/>
    <w:rsid w:val="002C7FA1"/>
    <w:rsid w:val="002F2EE0"/>
    <w:rsid w:val="002F5A9F"/>
    <w:rsid w:val="0030120E"/>
    <w:rsid w:val="0031021D"/>
    <w:rsid w:val="00312974"/>
    <w:rsid w:val="00321CAD"/>
    <w:rsid w:val="003537C3"/>
    <w:rsid w:val="00354A58"/>
    <w:rsid w:val="00355841"/>
    <w:rsid w:val="003C138D"/>
    <w:rsid w:val="003D5647"/>
    <w:rsid w:val="003F613A"/>
    <w:rsid w:val="0041357A"/>
    <w:rsid w:val="00415CE8"/>
    <w:rsid w:val="004243B7"/>
    <w:rsid w:val="004339B6"/>
    <w:rsid w:val="00460D2F"/>
    <w:rsid w:val="00472A7E"/>
    <w:rsid w:val="004773EE"/>
    <w:rsid w:val="004823C9"/>
    <w:rsid w:val="004C2983"/>
    <w:rsid w:val="004D466C"/>
    <w:rsid w:val="004D5421"/>
    <w:rsid w:val="004F6D71"/>
    <w:rsid w:val="00510F15"/>
    <w:rsid w:val="00526E61"/>
    <w:rsid w:val="0055395E"/>
    <w:rsid w:val="0055596F"/>
    <w:rsid w:val="0059795B"/>
    <w:rsid w:val="005A3C15"/>
    <w:rsid w:val="005B0E49"/>
    <w:rsid w:val="005B7D01"/>
    <w:rsid w:val="005C1FCA"/>
    <w:rsid w:val="005C3FE9"/>
    <w:rsid w:val="005C6ACF"/>
    <w:rsid w:val="005D57A2"/>
    <w:rsid w:val="005F48DD"/>
    <w:rsid w:val="005F7285"/>
    <w:rsid w:val="00621029"/>
    <w:rsid w:val="006358D9"/>
    <w:rsid w:val="00635D26"/>
    <w:rsid w:val="006466EC"/>
    <w:rsid w:val="0066623E"/>
    <w:rsid w:val="0066775C"/>
    <w:rsid w:val="00696947"/>
    <w:rsid w:val="006B6466"/>
    <w:rsid w:val="006C1573"/>
    <w:rsid w:val="006D0A52"/>
    <w:rsid w:val="006F435A"/>
    <w:rsid w:val="0071477E"/>
    <w:rsid w:val="007545BB"/>
    <w:rsid w:val="00762BC8"/>
    <w:rsid w:val="00782858"/>
    <w:rsid w:val="00784D7D"/>
    <w:rsid w:val="00790BC8"/>
    <w:rsid w:val="007A12C4"/>
    <w:rsid w:val="007B6447"/>
    <w:rsid w:val="007C08B1"/>
    <w:rsid w:val="007D0A3A"/>
    <w:rsid w:val="008136FF"/>
    <w:rsid w:val="00830D7D"/>
    <w:rsid w:val="00866162"/>
    <w:rsid w:val="00875E27"/>
    <w:rsid w:val="008771FE"/>
    <w:rsid w:val="00886F84"/>
    <w:rsid w:val="008920F8"/>
    <w:rsid w:val="008937A4"/>
    <w:rsid w:val="008A4A68"/>
    <w:rsid w:val="008B5052"/>
    <w:rsid w:val="008C5142"/>
    <w:rsid w:val="008E172B"/>
    <w:rsid w:val="008E63D9"/>
    <w:rsid w:val="00907AB6"/>
    <w:rsid w:val="009226EF"/>
    <w:rsid w:val="00925932"/>
    <w:rsid w:val="00934F8F"/>
    <w:rsid w:val="009351D9"/>
    <w:rsid w:val="00943E83"/>
    <w:rsid w:val="0095009F"/>
    <w:rsid w:val="00964586"/>
    <w:rsid w:val="00972FF0"/>
    <w:rsid w:val="009C6E8F"/>
    <w:rsid w:val="009F0C78"/>
    <w:rsid w:val="00A10B60"/>
    <w:rsid w:val="00A24F1F"/>
    <w:rsid w:val="00A312D0"/>
    <w:rsid w:val="00A736F9"/>
    <w:rsid w:val="00AC4BE3"/>
    <w:rsid w:val="00B069C0"/>
    <w:rsid w:val="00B1309D"/>
    <w:rsid w:val="00B177C8"/>
    <w:rsid w:val="00B17FC0"/>
    <w:rsid w:val="00B20B94"/>
    <w:rsid w:val="00B2337B"/>
    <w:rsid w:val="00B26A66"/>
    <w:rsid w:val="00B315FD"/>
    <w:rsid w:val="00B37389"/>
    <w:rsid w:val="00B37681"/>
    <w:rsid w:val="00B64189"/>
    <w:rsid w:val="00B92413"/>
    <w:rsid w:val="00B969CF"/>
    <w:rsid w:val="00BA48E7"/>
    <w:rsid w:val="00BC6BE8"/>
    <w:rsid w:val="00BE7C33"/>
    <w:rsid w:val="00C06670"/>
    <w:rsid w:val="00C16301"/>
    <w:rsid w:val="00C322FB"/>
    <w:rsid w:val="00C63823"/>
    <w:rsid w:val="00C66F4A"/>
    <w:rsid w:val="00C778B8"/>
    <w:rsid w:val="00C8509C"/>
    <w:rsid w:val="00C9214A"/>
    <w:rsid w:val="00CA34D7"/>
    <w:rsid w:val="00CB1D75"/>
    <w:rsid w:val="00CC1F28"/>
    <w:rsid w:val="00CD0682"/>
    <w:rsid w:val="00CD0BA5"/>
    <w:rsid w:val="00CD3259"/>
    <w:rsid w:val="00CE75A9"/>
    <w:rsid w:val="00CF2A59"/>
    <w:rsid w:val="00D22A8C"/>
    <w:rsid w:val="00D51532"/>
    <w:rsid w:val="00D74461"/>
    <w:rsid w:val="00DA126C"/>
    <w:rsid w:val="00DB7070"/>
    <w:rsid w:val="00DD55A7"/>
    <w:rsid w:val="00DD59E4"/>
    <w:rsid w:val="00DE41EF"/>
    <w:rsid w:val="00DF6959"/>
    <w:rsid w:val="00E052C5"/>
    <w:rsid w:val="00E368BA"/>
    <w:rsid w:val="00E377A0"/>
    <w:rsid w:val="00E65F19"/>
    <w:rsid w:val="00E93AB6"/>
    <w:rsid w:val="00EA4C1B"/>
    <w:rsid w:val="00EA4E42"/>
    <w:rsid w:val="00EB0B0F"/>
    <w:rsid w:val="00EB380D"/>
    <w:rsid w:val="00EC01C8"/>
    <w:rsid w:val="00EC450E"/>
    <w:rsid w:val="00EC63C3"/>
    <w:rsid w:val="00F11634"/>
    <w:rsid w:val="00F12177"/>
    <w:rsid w:val="00F12764"/>
    <w:rsid w:val="00F34B40"/>
    <w:rsid w:val="00F42A6E"/>
    <w:rsid w:val="00F5121A"/>
    <w:rsid w:val="00F5205A"/>
    <w:rsid w:val="00F64EB0"/>
    <w:rsid w:val="00F67DA7"/>
    <w:rsid w:val="00FA00D1"/>
    <w:rsid w:val="00FA384A"/>
    <w:rsid w:val="00FB2167"/>
    <w:rsid w:val="00FD1CD5"/>
    <w:rsid w:val="00FE48F3"/>
    <w:rsid w:val="00FF3BB7"/>
    <w:rsid w:val="03D569AD"/>
    <w:rsid w:val="04826610"/>
    <w:rsid w:val="069C29C5"/>
    <w:rsid w:val="09C46864"/>
    <w:rsid w:val="0B77460E"/>
    <w:rsid w:val="0E692497"/>
    <w:rsid w:val="138223A2"/>
    <w:rsid w:val="15B7082E"/>
    <w:rsid w:val="217D1FD8"/>
    <w:rsid w:val="2C68519A"/>
    <w:rsid w:val="34740968"/>
    <w:rsid w:val="361D4BED"/>
    <w:rsid w:val="40E578BB"/>
    <w:rsid w:val="4122747B"/>
    <w:rsid w:val="421D09E1"/>
    <w:rsid w:val="426C2E0E"/>
    <w:rsid w:val="46652855"/>
    <w:rsid w:val="49755B51"/>
    <w:rsid w:val="4C7E092F"/>
    <w:rsid w:val="4F9854EC"/>
    <w:rsid w:val="6A271472"/>
    <w:rsid w:val="6E670A3D"/>
    <w:rsid w:val="74243028"/>
    <w:rsid w:val="7EC240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EB7D62"/>
  <w15:docId w15:val="{76E24D20-1BA6-4A8D-A3B8-468AD5EAE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00D1"/>
    <w:pPr>
      <w:widowControl w:val="0"/>
      <w:jc w:val="both"/>
    </w:pPr>
    <w:rPr>
      <w:rFonts w:ascii="Calibri" w:eastAsia="宋体" w:hAnsi="Calibri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sid w:val="00FA00D1"/>
    <w:rPr>
      <w:sz w:val="18"/>
      <w:szCs w:val="18"/>
    </w:rPr>
  </w:style>
  <w:style w:type="paragraph" w:styleId="a5">
    <w:name w:val="footer"/>
    <w:basedOn w:val="a"/>
    <w:link w:val="a6"/>
    <w:qFormat/>
    <w:rsid w:val="00FA00D1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7">
    <w:name w:val="header"/>
    <w:basedOn w:val="a"/>
    <w:link w:val="a8"/>
    <w:uiPriority w:val="99"/>
    <w:unhideWhenUsed/>
    <w:qFormat/>
    <w:rsid w:val="00FA00D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脚 字符"/>
    <w:basedOn w:val="a0"/>
    <w:link w:val="a5"/>
    <w:qFormat/>
    <w:rsid w:val="00FA00D1"/>
    <w:rPr>
      <w:rFonts w:ascii="Calibri" w:eastAsia="宋体" w:hAnsi="Calibri" w:cs="Times New Roman"/>
      <w:sz w:val="18"/>
      <w:szCs w:val="24"/>
    </w:rPr>
  </w:style>
  <w:style w:type="character" w:customStyle="1" w:styleId="a4">
    <w:name w:val="批注框文本 字符"/>
    <w:basedOn w:val="a0"/>
    <w:link w:val="a3"/>
    <w:uiPriority w:val="99"/>
    <w:semiHidden/>
    <w:qFormat/>
    <w:rsid w:val="00FA00D1"/>
    <w:rPr>
      <w:rFonts w:ascii="Calibri" w:eastAsia="宋体" w:hAnsi="Calibri" w:cs="Times New Roman"/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sid w:val="00FA00D1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5"/>
  </customShpExts>
</s:customData>
</file>

<file path=customXml/itemProps1.xml><?xml version="1.0" encoding="utf-8"?>
<ds:datastoreItem xmlns:ds="http://schemas.openxmlformats.org/officeDocument/2006/customXml" ds:itemID="{018C0377-EFA2-4626-BF80-714048C0F79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432</Words>
  <Characters>2467</Characters>
  <Application>Microsoft Office Word</Application>
  <DocSecurity>0</DocSecurity>
  <Lines>20</Lines>
  <Paragraphs>5</Paragraphs>
  <ScaleCrop>false</ScaleCrop>
  <Company>china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大附院</dc:creator>
  <cp:lastModifiedBy>海峰 李</cp:lastModifiedBy>
  <cp:revision>2</cp:revision>
  <cp:lastPrinted>2021-07-08T02:14:00Z</cp:lastPrinted>
  <dcterms:created xsi:type="dcterms:W3CDTF">2025-10-23T05:05:00Z</dcterms:created>
  <dcterms:modified xsi:type="dcterms:W3CDTF">2025-10-23T05:05:00Z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