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733"/>
        </w:tabs>
        <w:spacing w:line="600" w:lineRule="exact"/>
        <w:jc w:val="center"/>
        <w:rPr>
          <w:rFonts w:ascii="方正仿宋_GBK" w:hAnsi="仿宋" w:eastAsia="方正仿宋_GBK"/>
          <w:bCs/>
          <w:sz w:val="32"/>
          <w:szCs w:val="32"/>
        </w:rPr>
      </w:pPr>
      <w:r>
        <w:rPr>
          <w:rFonts w:hint="eastAsia" w:ascii="方正仿宋_GBK" w:hAnsi="仿宋" w:eastAsia="方正仿宋_GBK"/>
          <w:bCs/>
          <w:sz w:val="32"/>
          <w:szCs w:val="32"/>
        </w:rPr>
        <w:t>大附院发 〔2020〕</w:t>
      </w:r>
      <w:r>
        <w:rPr>
          <w:rFonts w:hint="eastAsia" w:ascii="方正仿宋_GBK" w:hAnsi="仿宋" w:eastAsia="方正仿宋_GBK"/>
          <w:bCs/>
          <w:sz w:val="32"/>
          <w:szCs w:val="32"/>
          <w:lang w:val="en-US" w:eastAsia="zh-CN"/>
        </w:rPr>
        <w:t>11</w:t>
      </w:r>
      <w:r>
        <w:rPr>
          <w:rFonts w:hint="eastAsia" w:ascii="方正仿宋_GBK" w:hAnsi="仿宋" w:eastAsia="方正仿宋_GBK"/>
          <w:bCs/>
          <w:sz w:val="32"/>
          <w:szCs w:val="32"/>
        </w:rPr>
        <w:t>号</w:t>
      </w:r>
    </w:p>
    <w:p>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pPr>
        <w:spacing w:line="600" w:lineRule="exact"/>
        <w:jc w:val="center"/>
        <w:rPr>
          <w:rFonts w:ascii="华文中宋" w:eastAsia="华文中宋"/>
          <w:b/>
          <w:bCs/>
          <w:sz w:val="44"/>
          <w:szCs w:val="44"/>
        </w:rPr>
      </w:pPr>
    </w:p>
    <w:p>
      <w:pPr>
        <w:widowControl/>
        <w:shd w:val="clear" w:color="auto" w:fill="FFFFFF"/>
        <w:spacing w:line="600" w:lineRule="exact"/>
        <w:jc w:val="center"/>
        <w:outlineLvl w:val="0"/>
        <w:rPr>
          <w:rFonts w:ascii="方正小标宋_GBK" w:hAnsi="Segoe UI" w:eastAsia="方正小标宋_GBK" w:cs="Segoe UI"/>
          <w:b/>
          <w:color w:val="333333"/>
          <w:kern w:val="36"/>
          <w:sz w:val="44"/>
          <w:szCs w:val="44"/>
        </w:rPr>
      </w:pPr>
      <w:r>
        <w:rPr>
          <w:rFonts w:hint="eastAsia" w:ascii="方正小标宋_GBK" w:hAnsi="仿宋" w:eastAsia="方正小标宋_GBK" w:cs="宋体"/>
          <w:b/>
          <w:sz w:val="44"/>
          <w:szCs w:val="44"/>
        </w:rPr>
        <w:t>关于印发</w:t>
      </w:r>
      <w:r>
        <w:rPr>
          <w:rFonts w:hint="eastAsia" w:ascii="方正小标宋_GBK" w:hAnsi="Segoe UI" w:eastAsia="方正小标宋_GBK" w:cs="Segoe UI"/>
          <w:b/>
          <w:color w:val="333333"/>
          <w:kern w:val="36"/>
          <w:sz w:val="44"/>
          <w:szCs w:val="44"/>
        </w:rPr>
        <w:t>大理大学第一附属医院（临床医学院）</w:t>
      </w:r>
    </w:p>
    <w:p>
      <w:pPr>
        <w:pStyle w:val="4"/>
        <w:spacing w:line="600" w:lineRule="exact"/>
        <w:jc w:val="center"/>
        <w:rPr>
          <w:rFonts w:ascii="方正小标宋_GBK" w:hAnsi="仿宋" w:eastAsia="方正小标宋_GBK" w:cs="宋体"/>
          <w:b/>
          <w:sz w:val="44"/>
          <w:szCs w:val="44"/>
        </w:rPr>
      </w:pPr>
      <w:r>
        <w:rPr>
          <w:rFonts w:hint="eastAsia" w:ascii="方正小标宋_GBK" w:hAnsi="Segoe UI" w:eastAsia="方正小标宋_GBK" w:cs="Segoe UI"/>
          <w:b/>
          <w:color w:val="333333"/>
          <w:kern w:val="36"/>
          <w:sz w:val="44"/>
          <w:szCs w:val="44"/>
        </w:rPr>
        <w:t>党委书记和院长定期沟通制度</w:t>
      </w:r>
      <w:r>
        <w:rPr>
          <w:rFonts w:hint="eastAsia" w:ascii="方正小标宋_GBK" w:hAnsi="仿宋" w:eastAsia="方正小标宋_GBK" w:cs="宋体"/>
          <w:b/>
          <w:sz w:val="44"/>
          <w:szCs w:val="44"/>
        </w:rPr>
        <w:t>的通知</w:t>
      </w:r>
    </w:p>
    <w:p>
      <w:pPr>
        <w:widowControl/>
        <w:shd w:val="clear" w:color="auto" w:fill="FFFFFF"/>
        <w:spacing w:line="600" w:lineRule="exact"/>
        <w:jc w:val="center"/>
        <w:outlineLvl w:val="0"/>
        <w:rPr>
          <w:rFonts w:ascii="方正小标宋_GBK" w:hAnsi="Segoe UI" w:eastAsia="方正小标宋_GBK" w:cs="Segoe UI"/>
          <w:b/>
          <w:color w:val="333333"/>
          <w:kern w:val="36"/>
          <w:sz w:val="44"/>
          <w:szCs w:val="44"/>
        </w:rPr>
      </w:pPr>
    </w:p>
    <w:p>
      <w:pPr>
        <w:pStyle w:val="4"/>
        <w:spacing w:line="600" w:lineRule="exact"/>
        <w:jc w:val="left"/>
        <w:rPr>
          <w:rFonts w:ascii="方正仿宋_GBK" w:hAnsi="仿宋" w:eastAsia="方正仿宋_GBK" w:cs="宋体"/>
          <w:sz w:val="32"/>
          <w:szCs w:val="32"/>
        </w:rPr>
      </w:pPr>
    </w:p>
    <w:p>
      <w:pPr>
        <w:pStyle w:val="4"/>
        <w:spacing w:line="600" w:lineRule="exact"/>
        <w:jc w:val="left"/>
        <w:rPr>
          <w:rFonts w:ascii="方正仿宋_GBK" w:hAnsi="仿宋" w:eastAsia="方正仿宋_GBK" w:cs="宋体"/>
          <w:sz w:val="32"/>
          <w:szCs w:val="32"/>
        </w:rPr>
      </w:pPr>
      <w:r>
        <w:rPr>
          <w:rFonts w:hint="eastAsia" w:ascii="方正仿宋_GBK" w:hAnsi="仿宋" w:eastAsia="方正仿宋_GBK" w:cs="宋体"/>
          <w:sz w:val="32"/>
          <w:szCs w:val="32"/>
        </w:rPr>
        <w:t>各科室：</w:t>
      </w:r>
    </w:p>
    <w:p>
      <w:pPr>
        <w:pStyle w:val="4"/>
        <w:spacing w:line="600" w:lineRule="exact"/>
        <w:ind w:firstLine="616" w:firstLineChars="200"/>
        <w:jc w:val="left"/>
        <w:rPr>
          <w:rFonts w:ascii="方正仿宋_GBK" w:hAnsi="仿宋" w:eastAsia="方正仿宋_GBK" w:cs="宋体"/>
          <w:sz w:val="32"/>
          <w:szCs w:val="32"/>
        </w:rPr>
      </w:pPr>
      <w:r>
        <w:rPr>
          <w:rFonts w:hint="eastAsia" w:ascii="方正仿宋_GBK" w:hAnsi="仿宋" w:eastAsia="方正仿宋_GBK" w:cs="宋体"/>
          <w:sz w:val="32"/>
          <w:szCs w:val="32"/>
        </w:rPr>
        <w:t>经医院研究同意，现将</w:t>
      </w:r>
      <w:r>
        <w:rPr>
          <w:rFonts w:hint="eastAsia" w:ascii="方正仿宋_GBK" w:hAnsi="仿宋" w:eastAsia="方正仿宋_GBK" w:cs="宋体"/>
          <w:sz w:val="32"/>
          <w:szCs w:val="32"/>
          <w:lang w:eastAsia="zh-CN"/>
        </w:rPr>
        <w:t>《</w:t>
      </w:r>
      <w:r>
        <w:rPr>
          <w:rFonts w:hint="eastAsia" w:ascii="方正仿宋_GBK" w:hAnsi="仿宋" w:eastAsia="方正仿宋_GBK" w:cs="宋体"/>
          <w:sz w:val="32"/>
          <w:szCs w:val="32"/>
        </w:rPr>
        <w:t>大理大学第一附属医院（临床医学院）党委书记和院长定期沟通制度</w:t>
      </w:r>
      <w:r>
        <w:rPr>
          <w:rFonts w:hint="eastAsia" w:ascii="方正仿宋_GBK" w:hAnsi="仿宋" w:eastAsia="方正仿宋_GBK" w:cs="宋体"/>
          <w:sz w:val="32"/>
          <w:szCs w:val="32"/>
          <w:lang w:eastAsia="zh-CN"/>
        </w:rPr>
        <w:t>》</w:t>
      </w:r>
      <w:r>
        <w:rPr>
          <w:rFonts w:hint="eastAsia" w:ascii="方正仿宋_GBK" w:hAnsi="仿宋" w:eastAsia="方正仿宋_GBK" w:cs="宋体"/>
          <w:sz w:val="32"/>
          <w:szCs w:val="32"/>
        </w:rPr>
        <w:t>现印发给你们，请认真组织学习，并遵照执行。</w:t>
      </w:r>
    </w:p>
    <w:p>
      <w:pPr>
        <w:pStyle w:val="4"/>
        <w:spacing w:line="600" w:lineRule="exact"/>
        <w:ind w:firstLine="616" w:firstLineChars="200"/>
        <w:jc w:val="left"/>
        <w:rPr>
          <w:rFonts w:ascii="方正仿宋_GBK" w:hAnsi="仿宋" w:eastAsia="方正仿宋_GBK" w:cs="宋体"/>
          <w:sz w:val="32"/>
          <w:szCs w:val="32"/>
        </w:rPr>
      </w:pPr>
    </w:p>
    <w:p>
      <w:pPr>
        <w:pStyle w:val="4"/>
        <w:spacing w:line="600" w:lineRule="exact"/>
        <w:ind w:firstLine="616" w:firstLineChars="200"/>
        <w:jc w:val="left"/>
        <w:rPr>
          <w:rFonts w:ascii="方正仿宋_GBK" w:hAnsi="仿宋" w:eastAsia="方正仿宋_GBK" w:cs="宋体"/>
          <w:sz w:val="32"/>
          <w:szCs w:val="32"/>
        </w:rPr>
      </w:pPr>
    </w:p>
    <w:p>
      <w:pPr>
        <w:pStyle w:val="4"/>
        <w:spacing w:line="600" w:lineRule="exact"/>
        <w:ind w:firstLine="616" w:firstLineChars="200"/>
        <w:jc w:val="left"/>
        <w:rPr>
          <w:rFonts w:ascii="方正仿宋_GBK" w:hAnsi="仿宋" w:eastAsia="方正仿宋_GBK" w:cs="宋体"/>
          <w:sz w:val="32"/>
          <w:szCs w:val="32"/>
        </w:rPr>
      </w:pPr>
    </w:p>
    <w:p>
      <w:pPr>
        <w:pStyle w:val="4"/>
        <w:spacing w:line="600" w:lineRule="exact"/>
        <w:ind w:firstLine="616" w:firstLineChars="200"/>
        <w:jc w:val="left"/>
        <w:rPr>
          <w:rFonts w:ascii="方正仿宋_GBK" w:hAnsi="仿宋" w:eastAsia="方正仿宋_GBK" w:cs="宋体"/>
          <w:sz w:val="32"/>
          <w:szCs w:val="32"/>
        </w:rPr>
      </w:pPr>
      <w:r>
        <w:rPr>
          <w:rFonts w:hint="eastAsia" w:ascii="方正仿宋_GBK" w:hAnsi="仿宋" w:eastAsia="方正仿宋_GBK" w:cs="宋体"/>
          <w:sz w:val="32"/>
          <w:szCs w:val="32"/>
        </w:rPr>
        <w:t xml:space="preserve">                   大理大学第一附属医院</w:t>
      </w:r>
    </w:p>
    <w:p>
      <w:pPr>
        <w:pStyle w:val="4"/>
        <w:spacing w:line="600" w:lineRule="exact"/>
        <w:ind w:firstLine="616" w:firstLineChars="200"/>
        <w:jc w:val="left"/>
        <w:rPr>
          <w:rFonts w:ascii="方正仿宋_GBK" w:hAnsi="仿宋" w:eastAsia="方正仿宋_GBK" w:cs="宋体"/>
          <w:sz w:val="32"/>
          <w:szCs w:val="32"/>
        </w:rPr>
      </w:pPr>
      <w:r>
        <w:rPr>
          <w:rFonts w:hint="eastAsia" w:ascii="方正仿宋_GBK" w:hAnsi="仿宋" w:eastAsia="方正仿宋_GBK" w:cs="宋体"/>
          <w:sz w:val="32"/>
          <w:szCs w:val="32"/>
        </w:rPr>
        <w:t xml:space="preserve">                     2020年4月21日</w:t>
      </w:r>
    </w:p>
    <w:p>
      <w:pPr>
        <w:widowControl/>
        <w:shd w:val="clear" w:color="auto" w:fill="FFFFFF"/>
        <w:spacing w:line="600" w:lineRule="exact"/>
        <w:jc w:val="center"/>
        <w:outlineLvl w:val="0"/>
        <w:rPr>
          <w:rFonts w:ascii="方正小标宋_GBK" w:hAnsi="Segoe UI" w:eastAsia="方正小标宋_GBK" w:cs="Segoe UI"/>
          <w:b/>
          <w:color w:val="333333"/>
          <w:kern w:val="36"/>
          <w:sz w:val="44"/>
          <w:szCs w:val="44"/>
        </w:rPr>
      </w:pPr>
      <w:r>
        <w:rPr>
          <w:rFonts w:hint="eastAsia" w:ascii="方正小标宋_GBK" w:hAnsi="Segoe UI" w:eastAsia="方正小标宋_GBK" w:cs="Segoe UI"/>
          <w:b/>
          <w:color w:val="333333"/>
          <w:kern w:val="36"/>
          <w:sz w:val="44"/>
          <w:szCs w:val="44"/>
        </w:rPr>
        <w:t>大理大学第一附属医院（临床医学院）</w:t>
      </w:r>
    </w:p>
    <w:p>
      <w:pPr>
        <w:widowControl/>
        <w:shd w:val="clear" w:color="auto" w:fill="FFFFFF"/>
        <w:spacing w:line="600" w:lineRule="exact"/>
        <w:jc w:val="center"/>
        <w:outlineLvl w:val="0"/>
        <w:rPr>
          <w:rFonts w:ascii="方正小标宋_GBK" w:hAnsi="Segoe UI" w:eastAsia="方正小标宋_GBK" w:cs="Segoe UI"/>
          <w:b/>
          <w:color w:val="333333"/>
          <w:kern w:val="36"/>
          <w:sz w:val="44"/>
          <w:szCs w:val="44"/>
        </w:rPr>
      </w:pPr>
      <w:r>
        <w:rPr>
          <w:rFonts w:hint="eastAsia" w:ascii="方正小标宋_GBK" w:hAnsi="Segoe UI" w:eastAsia="方正小标宋_GBK" w:cs="Segoe UI"/>
          <w:b/>
          <w:color w:val="333333"/>
          <w:kern w:val="36"/>
          <w:sz w:val="44"/>
          <w:szCs w:val="44"/>
        </w:rPr>
        <w:t>党委书记和院长定期沟通制度</w:t>
      </w:r>
    </w:p>
    <w:p>
      <w:pPr>
        <w:widowControl/>
        <w:shd w:val="clear" w:color="auto" w:fill="FFFFFF"/>
        <w:spacing w:line="600" w:lineRule="exact"/>
        <w:ind w:firstLine="640"/>
        <w:jc w:val="left"/>
        <w:rPr>
          <w:rFonts w:hint="eastAsia" w:ascii="方正仿宋_GBK" w:hAnsi="FangSong_GB2312" w:eastAsia="方正仿宋_GBK" w:cs="宋体"/>
          <w:color w:val="333333"/>
          <w:kern w:val="0"/>
          <w:sz w:val="32"/>
          <w:szCs w:val="32"/>
        </w:rPr>
      </w:pPr>
    </w:p>
    <w:p>
      <w:pPr>
        <w:snapToGrid w:val="0"/>
        <w:spacing w:line="570" w:lineRule="exact"/>
        <w:ind w:firstLine="883"/>
        <w:jc w:val="left"/>
        <w:rPr>
          <w:rFonts w:hint="eastAsia" w:ascii="方正仿宋_GBK" w:eastAsia="方正仿宋_GBK"/>
          <w:sz w:val="32"/>
          <w:szCs w:val="32"/>
        </w:rPr>
      </w:pPr>
      <w:r>
        <w:rPr>
          <w:rFonts w:hint="eastAsia" w:ascii="方正仿宋_GBK" w:eastAsia="方正仿宋_GBK"/>
          <w:sz w:val="32"/>
          <w:szCs w:val="32"/>
        </w:rPr>
        <w:t>为进一步推进全面从严治党，发挥医院党委把方向、管大局、作决策、促改革、保落实的领导作用，贯彻落实党委领导下的院长负责制，根据《中共云南省委办公厅关于加强全省公立医院党的建设工作的实施意见》《中共云南省卫生健康委党组关于印发云南省公立医院党委会议事规则等三项基本要求的通知》（云卫党组发〔2019〕92号）要求，结合医院工作实际，制定本制度。</w:t>
      </w:r>
    </w:p>
    <w:p>
      <w:pPr>
        <w:spacing w:line="600" w:lineRule="exact"/>
        <w:ind w:firstLine="616" w:firstLineChars="200"/>
        <w:rPr>
          <w:rFonts w:ascii="方正仿宋_GBK" w:eastAsia="方正仿宋_GBK"/>
          <w:sz w:val="32"/>
          <w:szCs w:val="32"/>
        </w:rPr>
      </w:pPr>
      <w:r>
        <w:rPr>
          <w:rFonts w:hint="eastAsia" w:ascii="方正黑体_GBK" w:hAnsi="方正黑体_GBK" w:eastAsia="方正黑体_GBK" w:cs="方正黑体_GBK"/>
          <w:sz w:val="32"/>
          <w:szCs w:val="32"/>
        </w:rPr>
        <w:t xml:space="preserve">第一条 </w:t>
      </w:r>
      <w:r>
        <w:rPr>
          <w:rFonts w:hint="eastAsia" w:ascii="方正仿宋_GBK" w:eastAsia="方正仿宋_GBK"/>
          <w:sz w:val="32"/>
          <w:szCs w:val="32"/>
        </w:rPr>
        <w:t xml:space="preserve"> 医院党委书记和院长经常性沟通机制，是进一步落实党委领导下的院长负责制的具体措施，应坚持科学决策、民主决策、依法决策，各司其职、各负其责、相互支持、相互配合的原则，党委书记和院长在党委会议和院长办公会议研究、制定、部署和落实重大措施、重要决定、重要政策和制度、重要工作前必须及时进行充分沟通、酝酿，取得共识。</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（一）党委会议研究决定有关医疗、教学、科研、行政管理工作等重要议题时，应当先由院长办公会议充分讨论通过后，再提交党委会议决定，党委书记应在会议召开前1至2天听取院长意见，</w:t>
      </w:r>
      <w:r>
        <w:rPr>
          <w:rFonts w:ascii="方正仿宋_GBK" w:eastAsia="方正仿宋_GBK"/>
          <w:sz w:val="32"/>
          <w:szCs w:val="32"/>
        </w:rPr>
        <w:t>意见不一致的议题暂缓上会，待进一步交换意见、取得共识后再提交会议讨论。</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（二） 院长办公会的重要议题，应在会议召开前1至2天听取党委书记意见，书记、院长意见不一致时，应暂缓提交会议讨论研究，待进一步交换意见、取得共识后再提交。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（三）对干部任免（评聘）事项的建议方案，在提交党委会讨论决定前，应在党委书记、院长、党委副书记、纪委书记等范围内进行充分酝酿。 </w:t>
      </w:r>
    </w:p>
    <w:p>
      <w:pPr>
        <w:snapToGrid w:val="0"/>
        <w:spacing w:line="640" w:lineRule="exact"/>
        <w:ind w:firstLine="636"/>
        <w:rPr>
          <w:rFonts w:ascii="方正仿宋_GBK" w:hAnsi="宋体" w:eastAsia="方正仿宋_GBK"/>
          <w:color w:val="000000"/>
          <w:spacing w:val="-1"/>
          <w:kern w:val="0"/>
          <w:sz w:val="32"/>
          <w:szCs w:val="32"/>
        </w:rPr>
      </w:pPr>
      <w:r>
        <w:rPr>
          <w:rFonts w:hint="eastAsia" w:ascii="方正黑体_GBK" w:hAnsi="方正黑体_GBK" w:eastAsia="方正黑体_GBK" w:cs="方正黑体_GBK"/>
          <w:sz w:val="32"/>
          <w:szCs w:val="32"/>
        </w:rPr>
        <w:t>第二条</w:t>
      </w:r>
      <w:r>
        <w:rPr>
          <w:rFonts w:hint="eastAsia" w:ascii="方正仿宋_GBK" w:eastAsia="方正仿宋_GBK"/>
          <w:sz w:val="32"/>
          <w:szCs w:val="32"/>
        </w:rPr>
        <w:t xml:space="preserve">  党委书记要成为执行民主集中制的表率，作风民主、善于集中、知人善任、敢于担当，支持院长依法行使职权，主动做好团结协调工作。院长要自觉维护党委权威，带头贯彻执行党委决议。</w:t>
      </w:r>
    </w:p>
    <w:p>
      <w:pPr>
        <w:spacing w:line="600" w:lineRule="exact"/>
        <w:ind w:firstLine="616" w:firstLineChars="200"/>
        <w:rPr>
          <w:rFonts w:ascii="方正仿宋_GBK" w:eastAsia="方正仿宋_GBK"/>
          <w:sz w:val="32"/>
          <w:szCs w:val="32"/>
        </w:rPr>
      </w:pPr>
      <w:r>
        <w:rPr>
          <w:rFonts w:hint="eastAsia" w:ascii="方正黑体_GBK" w:hAnsi="方正黑体_GBK" w:eastAsia="方正黑体_GBK" w:cs="方正黑体_GBK"/>
          <w:sz w:val="32"/>
          <w:szCs w:val="32"/>
        </w:rPr>
        <w:t>第三条</w:t>
      </w:r>
      <w:r>
        <w:rPr>
          <w:rFonts w:hint="eastAsia" w:ascii="方正仿宋_GBK" w:eastAsia="方正仿宋_GBK"/>
          <w:sz w:val="32"/>
          <w:szCs w:val="32"/>
        </w:rPr>
        <w:t xml:space="preserve">  党委书记和院长需及时沟通的事项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1. 贯彻落实全面从严治党，加强和改进党的建设工作，加强干部队伍建设重大事项，深化作风建设和党风廉政建设重要工作部署；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2. 讨论医院重点工作任务的贯彻落实情况，指导检查督促重点工作任务；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3. 制定和完善医院重大管理制度；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4. 医院办院思路、事业发展规划、年度工作计划；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5. 涉及医院“三重一大”事项的研究部署和督促检查；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6. 职工考核评优、职称晋升、工资晋级、目标绩效考核等；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7. 重大敏感事件以及涉及医院安全稳定等重要事项等； </w:t>
      </w:r>
    </w:p>
    <w:p>
      <w:pPr>
        <w:spacing w:line="600" w:lineRule="exact"/>
        <w:ind w:firstLine="616" w:firstLineChars="200"/>
        <w:rPr>
          <w:rFonts w:ascii="方正仿宋_GBK" w:eastAsia="方正仿宋_GBK"/>
          <w:sz w:val="32"/>
          <w:szCs w:val="32"/>
        </w:rPr>
      </w:pPr>
      <w:r>
        <w:rPr>
          <w:rFonts w:hint="eastAsia" w:ascii="方正仿宋_GBK" w:eastAsia="方正仿宋_GBK"/>
          <w:sz w:val="32"/>
          <w:szCs w:val="32"/>
        </w:rPr>
        <w:t xml:space="preserve">8. 书记和院长认为需要加强沟通的其他事项。 </w:t>
      </w:r>
    </w:p>
    <w:p>
      <w:pPr>
        <w:snapToGrid w:val="0"/>
        <w:spacing w:line="640" w:lineRule="exact"/>
        <w:ind w:firstLine="636"/>
        <w:rPr>
          <w:rFonts w:ascii="方正仿宋_GBK" w:hAnsi="宋体" w:eastAsia="方正仿宋_GBK"/>
          <w:color w:val="000000"/>
          <w:spacing w:val="-1"/>
          <w:kern w:val="0"/>
          <w:sz w:val="32"/>
          <w:szCs w:val="32"/>
        </w:rPr>
      </w:pPr>
      <w:r>
        <w:rPr>
          <w:rFonts w:hint="eastAsia" w:ascii="方正黑体_GBK" w:hAnsi="方正黑体_GBK" w:eastAsia="方正黑体_GBK" w:cs="方正黑体_GBK"/>
          <w:sz w:val="32"/>
          <w:szCs w:val="32"/>
        </w:rPr>
        <w:t>第四条</w:t>
      </w:r>
      <w:r>
        <w:rPr>
          <w:rFonts w:hint="eastAsia" w:ascii="方正仿宋_GBK" w:eastAsia="方正仿宋_GBK"/>
          <w:sz w:val="32"/>
          <w:szCs w:val="32"/>
        </w:rPr>
        <w:t xml:space="preserve">  党委书记和院长之间采取定期和不定期两种方式进行经常性沟通。定期沟通每周不少于一次。同时，做好沟通情况的记录。对涉及医院突发事件、重要工作部署、上级交办重要事项等随时会商沟通，</w:t>
      </w:r>
      <w:r>
        <w:rPr>
          <w:rFonts w:hint="eastAsia" w:ascii="方正仿宋_GBK" w:hAnsi="宋体" w:eastAsia="方正仿宋_GBK"/>
          <w:color w:val="000000"/>
          <w:spacing w:val="-1"/>
          <w:kern w:val="0"/>
          <w:sz w:val="32"/>
          <w:szCs w:val="32"/>
        </w:rPr>
        <w:t>形成党委统一领导、党政分工合作、协调配合的工作机制。</w:t>
      </w:r>
    </w:p>
    <w:p>
      <w:pPr>
        <w:spacing w:line="600" w:lineRule="exact"/>
        <w:ind w:firstLine="616" w:firstLineChars="200"/>
        <w:rPr>
          <w:rFonts w:ascii="方正仿宋_GBK" w:eastAsia="方正仿宋_GBK"/>
          <w:sz w:val="32"/>
          <w:szCs w:val="32"/>
        </w:rPr>
      </w:pPr>
    </w:p>
    <w:p>
      <w:pPr>
        <w:spacing w:line="600" w:lineRule="exact"/>
        <w:ind w:firstLine="616" w:firstLineChars="200"/>
        <w:rPr>
          <w:rFonts w:ascii="方正仿宋_GBK" w:eastAsia="方正仿宋_GBK"/>
          <w:sz w:val="32"/>
          <w:szCs w:val="32"/>
        </w:rPr>
      </w:pPr>
    </w:p>
    <w:p>
      <w:pPr>
        <w:spacing w:line="600" w:lineRule="exact"/>
        <w:ind w:firstLine="616" w:firstLineChars="200"/>
        <w:rPr>
          <w:rFonts w:ascii="方正仿宋_GBK" w:eastAsia="方正仿宋_GBK"/>
          <w:sz w:val="32"/>
          <w:szCs w:val="32"/>
        </w:rPr>
      </w:pPr>
    </w:p>
    <w:p>
      <w:pPr>
        <w:spacing w:line="600" w:lineRule="exact"/>
        <w:ind w:firstLine="616" w:firstLineChars="200"/>
        <w:rPr>
          <w:rFonts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p>
    <w:p>
      <w:pPr>
        <w:tabs>
          <w:tab w:val="left" w:pos="2280"/>
        </w:tabs>
        <w:spacing w:line="600" w:lineRule="exact"/>
        <w:jc w:val="left"/>
        <w:rPr>
          <w:rFonts w:hint="eastAsia" w:ascii="方正仿宋_GBK" w:eastAsia="方正仿宋_GBK"/>
          <w:sz w:val="32"/>
          <w:szCs w:val="32"/>
        </w:rPr>
      </w:pPr>
      <w:bookmarkStart w:id="0" w:name="_GoBack"/>
      <w:bookmarkEnd w:id="0"/>
    </w:p>
    <w:p>
      <w:pPr>
        <w:spacing w:line="60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sz w:val="30"/>
          <w:szCs w:val="30"/>
        </w:rPr>
      </w:pPr>
      <w:r>
        <w:rPr>
          <w:rFonts w:ascii="仿宋_GB2312" w:hAnsi="仿宋" w:eastAsia="仿宋_GB2312"/>
          <w:sz w:val="30"/>
          <w:szCs w:val="30"/>
        </w:rPr>
        <w:pict>
          <v:line id="_x0000_s2057" o:spid="_x0000_s2057" o:spt="20" style="position:absolute;left:0pt;margin-left:2.7pt;margin-top:2.6pt;height:0pt;width:425.7pt;z-index:251663360;mso-width-relative:page;mso-height-relative:page;" coordsize="21600,21600">
            <v:path arrowok="t"/>
            <v:fill focussize="0,0"/>
            <v:stroke weight="0.35pt"/>
            <v:imagedata o:title=""/>
            <o:lock v:ext="edit"/>
          </v:line>
        </w:pict>
      </w:r>
      <w:r>
        <w:rPr>
          <w:rFonts w:hint="eastAsia" w:ascii="仿宋_GB2312" w:hAnsi="仿宋" w:eastAsia="仿宋_GB2312"/>
          <w:bCs/>
          <w:sz w:val="30"/>
          <w:szCs w:val="30"/>
        </w:rPr>
        <w:t xml:space="preserve">                                      </w:t>
      </w:r>
    </w:p>
    <w:p>
      <w:pPr>
        <w:spacing w:line="20" w:lineRule="exact"/>
        <w:rPr>
          <w:rFonts w:ascii="方正仿宋简体" w:eastAsia="方正仿宋简体"/>
          <w:sz w:val="30"/>
          <w:szCs w:val="30"/>
        </w:rPr>
      </w:pPr>
    </w:p>
    <w:p>
      <w:pPr>
        <w:spacing w:line="520" w:lineRule="exact"/>
        <w:rPr>
          <w:rFonts w:ascii="方正仿宋简体" w:hAnsi="仿宋" w:eastAsia="方正仿宋简体"/>
          <w:bCs/>
          <w:sz w:val="30"/>
          <w:szCs w:val="30"/>
        </w:rPr>
      </w:pPr>
      <w:r>
        <w:rPr>
          <w:rFonts w:hint="eastAsia" w:ascii="方正仿宋简体" w:hAnsi="仿宋" w:eastAsia="方正仿宋简体"/>
          <w:bCs/>
          <w:sz w:val="30"/>
          <w:szCs w:val="30"/>
        </w:rPr>
        <w:t xml:space="preserve">  大理大学第一附属医院党政办公室      2020年4月21日印发</w:t>
      </w:r>
    </w:p>
    <w:p>
      <w:pPr>
        <w:spacing w:line="20" w:lineRule="exact"/>
        <w:rPr>
          <w:sz w:val="30"/>
          <w:szCs w:val="30"/>
        </w:rPr>
      </w:pPr>
      <w:r>
        <w:rPr>
          <w:rFonts w:ascii="仿宋_GB2312" w:hAnsi="仿宋" w:eastAsia="仿宋_GB2312"/>
          <w:sz w:val="30"/>
          <w:szCs w:val="30"/>
        </w:rPr>
        <w:pict>
          <v:line id="Line 4" o:spid="_x0000_s2053" o:spt="20" style="position:absolute;left:0pt;margin-left:2.7pt;margin-top:2.6pt;height:0pt;width:425.7pt;z-index:251658240;mso-width-relative:page;mso-height-relative:page;" coordsize="21600,21600">
            <v:path arrowok="t"/>
            <v:fill focussize="0,0"/>
            <v:stroke weight="0.35pt"/>
            <v:imagedata o:title=""/>
            <o:lock v:ext="edit"/>
          </v:line>
        </w:pict>
      </w:r>
      <w:r>
        <w:rPr>
          <w:rFonts w:hint="eastAsia" w:ascii="仿宋_GB2312" w:hAnsi="仿宋" w:eastAsia="仿宋_GB2312"/>
          <w:bCs/>
          <w:sz w:val="30"/>
          <w:szCs w:val="30"/>
        </w:rPr>
        <w:t xml:space="preserve">                                      </w:t>
      </w:r>
    </w:p>
    <w:sectPr>
      <w:footerReference r:id="rId3" w:type="default"/>
      <w:footerReference r:id="rId4" w:type="even"/>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方正仿宋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方正小标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Segoe UI">
    <w:panose1 w:val="020B0502040204020203"/>
    <w:charset w:val="00"/>
    <w:family w:val="swiss"/>
    <w:pitch w:val="default"/>
    <w:sig w:usb0="E10022FF" w:usb1="C000E47F" w:usb2="00000029" w:usb3="00000000" w:csb0="200001DF" w:csb1="20000000"/>
  </w:font>
  <w:font w:name="FangSong_GB2312">
    <w:altName w:val="仿宋_GB2312"/>
    <w:panose1 w:val="02010609060101010101"/>
    <w:charset w:val="86"/>
    <w:family w:val="modern"/>
    <w:pitch w:val="default"/>
    <w:sig w:usb0="00000000" w:usb1="00000000" w:usb2="00000016" w:usb3="00000000" w:csb0="00040001" w:csb1="00000000"/>
  </w:font>
  <w:font w:name="方正楷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pPr>
    <w:r>
      <w:pict>
        <v:shape id="文本框6" o:spid="_x0000_s3073" o:spt="202" type="#_x0000_t202" style="position:absolute;left:0pt;height:10.35pt;width:71.6pt;mso-position-horizontal:outside;mso-position-horizontal-relative:margin;mso-position-vertical:top;z-index:251658240;mso-width-relative:page;mso-height-relative:page;" filled="f" stroked="f" coordsize="21600,21600">
          <v:path/>
          <v:fill on="f" focussize="0,0"/>
          <v:stroke on="f" joinstyle="miter"/>
          <v:imagedata o:title=""/>
          <o:lock v:ext="edit"/>
          <v:textbox inset="0mm,0mm,0mm,0mm">
            <w:txbxContent>
              <w:p>
                <w:pPr>
                  <w:pStyle w:val="7"/>
                  <w:rPr>
                    <w:rStyle w:val="12"/>
                  </w:rPr>
                </w:pPr>
                <w:r>
                  <w:rPr>
                    <w:rStyle w:val="12"/>
                    <w:rFonts w:hint="eastAsia"/>
                  </w:rPr>
                  <w:t>—</w:t>
                </w:r>
                <w:r>
                  <w:fldChar w:fldCharType="begin"/>
                </w:r>
                <w:r>
                  <w:rPr>
                    <w:rStyle w:val="12"/>
                  </w:rPr>
                  <w:instrText xml:space="preserve">PAGE  </w:instrText>
                </w:r>
                <w:r>
                  <w:fldChar w:fldCharType="separate"/>
                </w:r>
                <w:r>
                  <w:rPr>
                    <w:rStyle w:val="12"/>
                  </w:rPr>
                  <w:t>8</w:t>
                </w:r>
                <w:r>
                  <w:fldChar w:fldCharType="end"/>
                </w:r>
                <w:r>
                  <w:rPr>
                    <w:rStyle w:val="12"/>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outside" w:y="2"/>
      <w:rPr>
        <w:rStyle w:val="12"/>
      </w:rPr>
    </w:pPr>
    <w:r>
      <w:fldChar w:fldCharType="begin"/>
    </w:r>
    <w:r>
      <w:rPr>
        <w:rStyle w:val="12"/>
      </w:rPr>
      <w:instrText xml:space="preserve">PAGE  </w:instrText>
    </w:r>
    <w:r>
      <w:fldChar w:fldCharType="separate"/>
    </w:r>
    <w:r>
      <w:rPr>
        <w:rStyle w:val="12"/>
      </w:rPr>
      <w:t>2</w:t>
    </w:r>
    <w:r>
      <w:fldChar w:fldCharType="end"/>
    </w:r>
  </w:p>
  <w:p>
    <w:pPr>
      <w:pStyle w:val="7"/>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
    </o:shapelayout>
  </w:hdrShapeDefaults>
  <w:compat>
    <w:spaceForUL/>
    <w:balanceSingleByteDoubleByteWidth/>
    <w:doNotLeaveBackslashAlone/>
    <w:doNotExpandShiftReturn/>
    <w:adjustLineHeightInTable/>
    <w:useFELayout/>
    <w:compatSetting w:name="compatibilityMode" w:uri="http://schemas.microsoft.com/office/word" w:val="12"/>
  </w:compat>
  <w:rsids>
    <w:rsidRoot w:val="46454739"/>
    <w:rsid w:val="000262EF"/>
    <w:rsid w:val="00037EEA"/>
    <w:rsid w:val="0005284B"/>
    <w:rsid w:val="000565C0"/>
    <w:rsid w:val="000847C5"/>
    <w:rsid w:val="00094A97"/>
    <w:rsid w:val="000D704D"/>
    <w:rsid w:val="00100B45"/>
    <w:rsid w:val="0016068D"/>
    <w:rsid w:val="0018204B"/>
    <w:rsid w:val="0018473B"/>
    <w:rsid w:val="001A1BE4"/>
    <w:rsid w:val="001B650F"/>
    <w:rsid w:val="001C16A5"/>
    <w:rsid w:val="001C32BB"/>
    <w:rsid w:val="001F1051"/>
    <w:rsid w:val="00213CAE"/>
    <w:rsid w:val="0022158D"/>
    <w:rsid w:val="00272A80"/>
    <w:rsid w:val="002751C8"/>
    <w:rsid w:val="0028213F"/>
    <w:rsid w:val="002B5A66"/>
    <w:rsid w:val="00300F1D"/>
    <w:rsid w:val="00336C89"/>
    <w:rsid w:val="00372B37"/>
    <w:rsid w:val="00377067"/>
    <w:rsid w:val="003A45F8"/>
    <w:rsid w:val="003E6885"/>
    <w:rsid w:val="003F36F0"/>
    <w:rsid w:val="004074EF"/>
    <w:rsid w:val="00437288"/>
    <w:rsid w:val="004378B1"/>
    <w:rsid w:val="0044480E"/>
    <w:rsid w:val="00450958"/>
    <w:rsid w:val="00450B27"/>
    <w:rsid w:val="004735BA"/>
    <w:rsid w:val="00477C2A"/>
    <w:rsid w:val="00483739"/>
    <w:rsid w:val="004859FF"/>
    <w:rsid w:val="004C13B5"/>
    <w:rsid w:val="004E5EDA"/>
    <w:rsid w:val="004F0B63"/>
    <w:rsid w:val="004F5E57"/>
    <w:rsid w:val="005076D1"/>
    <w:rsid w:val="005344F0"/>
    <w:rsid w:val="00576C87"/>
    <w:rsid w:val="00580CBB"/>
    <w:rsid w:val="00592EAE"/>
    <w:rsid w:val="005970E6"/>
    <w:rsid w:val="005D2FE7"/>
    <w:rsid w:val="00600A17"/>
    <w:rsid w:val="00651D2F"/>
    <w:rsid w:val="00656FFB"/>
    <w:rsid w:val="00657792"/>
    <w:rsid w:val="00657C9D"/>
    <w:rsid w:val="006B7AAD"/>
    <w:rsid w:val="006F5248"/>
    <w:rsid w:val="006F5BBD"/>
    <w:rsid w:val="007321B6"/>
    <w:rsid w:val="00744501"/>
    <w:rsid w:val="0075191E"/>
    <w:rsid w:val="00793A98"/>
    <w:rsid w:val="007A3CAC"/>
    <w:rsid w:val="007C37E2"/>
    <w:rsid w:val="007C60C3"/>
    <w:rsid w:val="00803EC8"/>
    <w:rsid w:val="008109AD"/>
    <w:rsid w:val="00824955"/>
    <w:rsid w:val="0083016F"/>
    <w:rsid w:val="00830177"/>
    <w:rsid w:val="00835C84"/>
    <w:rsid w:val="008543EC"/>
    <w:rsid w:val="00856714"/>
    <w:rsid w:val="00857B3F"/>
    <w:rsid w:val="0087618B"/>
    <w:rsid w:val="008A6161"/>
    <w:rsid w:val="008B69BD"/>
    <w:rsid w:val="00935022"/>
    <w:rsid w:val="009B1F76"/>
    <w:rsid w:val="009C3CEE"/>
    <w:rsid w:val="009F0EDE"/>
    <w:rsid w:val="00A24BFC"/>
    <w:rsid w:val="00A34C5F"/>
    <w:rsid w:val="00A57507"/>
    <w:rsid w:val="00A614FF"/>
    <w:rsid w:val="00A72691"/>
    <w:rsid w:val="00AD4151"/>
    <w:rsid w:val="00AD758D"/>
    <w:rsid w:val="00AE17B1"/>
    <w:rsid w:val="00AE2840"/>
    <w:rsid w:val="00B061BF"/>
    <w:rsid w:val="00B57854"/>
    <w:rsid w:val="00B768EE"/>
    <w:rsid w:val="00B84092"/>
    <w:rsid w:val="00B92A8D"/>
    <w:rsid w:val="00B9360C"/>
    <w:rsid w:val="00BD0C2E"/>
    <w:rsid w:val="00BF1D2E"/>
    <w:rsid w:val="00C25936"/>
    <w:rsid w:val="00C40BEA"/>
    <w:rsid w:val="00C74DC7"/>
    <w:rsid w:val="00C80A90"/>
    <w:rsid w:val="00C96B5D"/>
    <w:rsid w:val="00CA2732"/>
    <w:rsid w:val="00CB3989"/>
    <w:rsid w:val="00CC0920"/>
    <w:rsid w:val="00D26B07"/>
    <w:rsid w:val="00D30F9D"/>
    <w:rsid w:val="00D5160C"/>
    <w:rsid w:val="00D56CCF"/>
    <w:rsid w:val="00D643D3"/>
    <w:rsid w:val="00D911E1"/>
    <w:rsid w:val="00DC75A2"/>
    <w:rsid w:val="00DD0F0D"/>
    <w:rsid w:val="00E16A21"/>
    <w:rsid w:val="00E23160"/>
    <w:rsid w:val="00E4060B"/>
    <w:rsid w:val="00E504FD"/>
    <w:rsid w:val="00E62B5A"/>
    <w:rsid w:val="00EA68D3"/>
    <w:rsid w:val="00EE152B"/>
    <w:rsid w:val="00F00CED"/>
    <w:rsid w:val="00F376F8"/>
    <w:rsid w:val="00F45C01"/>
    <w:rsid w:val="00F6092B"/>
    <w:rsid w:val="00F750CD"/>
    <w:rsid w:val="00F80973"/>
    <w:rsid w:val="00F84214"/>
    <w:rsid w:val="00FD4E77"/>
    <w:rsid w:val="00FF2015"/>
    <w:rsid w:val="01152B25"/>
    <w:rsid w:val="0201739C"/>
    <w:rsid w:val="067438E7"/>
    <w:rsid w:val="089B0D4E"/>
    <w:rsid w:val="0A540E1E"/>
    <w:rsid w:val="0C3C156E"/>
    <w:rsid w:val="0D1B0CC6"/>
    <w:rsid w:val="0FA6475B"/>
    <w:rsid w:val="0FF31244"/>
    <w:rsid w:val="13105191"/>
    <w:rsid w:val="13FE514D"/>
    <w:rsid w:val="16F06C58"/>
    <w:rsid w:val="1B340DFC"/>
    <w:rsid w:val="1D3A0329"/>
    <w:rsid w:val="1DFD3D28"/>
    <w:rsid w:val="1E70237A"/>
    <w:rsid w:val="1EF720D7"/>
    <w:rsid w:val="1F502A0C"/>
    <w:rsid w:val="26C7490C"/>
    <w:rsid w:val="28624EB7"/>
    <w:rsid w:val="28B16191"/>
    <w:rsid w:val="28B72E86"/>
    <w:rsid w:val="2A92199B"/>
    <w:rsid w:val="2AF40ECE"/>
    <w:rsid w:val="2BB469BF"/>
    <w:rsid w:val="2CF347F1"/>
    <w:rsid w:val="2F031CE6"/>
    <w:rsid w:val="2F4A08AC"/>
    <w:rsid w:val="2F595048"/>
    <w:rsid w:val="337576FB"/>
    <w:rsid w:val="37941A84"/>
    <w:rsid w:val="3835499C"/>
    <w:rsid w:val="39423C82"/>
    <w:rsid w:val="3B6F687F"/>
    <w:rsid w:val="3D132E4D"/>
    <w:rsid w:val="3D6E5A3F"/>
    <w:rsid w:val="400B7F82"/>
    <w:rsid w:val="428368B3"/>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line="576" w:lineRule="auto"/>
      <w:outlineLvl w:val="0"/>
    </w:pPr>
    <w:rPr>
      <w:b/>
      <w:kern w:val="44"/>
      <w:sz w:val="44"/>
    </w:rPr>
  </w:style>
  <w:style w:type="character" w:default="1" w:styleId="10">
    <w:name w:val="Default Paragraph Font"/>
    <w:semiHidden/>
    <w:unhideWhenUsed/>
    <w:uiPriority w:val="1"/>
  </w:style>
  <w:style w:type="table" w:default="1" w:styleId="13">
    <w:name w:val="Normal Table"/>
    <w:semiHidden/>
    <w:unhideWhenUsed/>
    <w:qFormat/>
    <w:uiPriority w:val="99"/>
    <w:tblPr>
      <w:tblLayout w:type="fixed"/>
      <w:tblCellMar>
        <w:top w:w="0" w:type="dxa"/>
        <w:left w:w="108" w:type="dxa"/>
        <w:bottom w:w="0" w:type="dxa"/>
        <w:right w:w="108" w:type="dxa"/>
      </w:tblCellMar>
    </w:tblPr>
  </w:style>
  <w:style w:type="paragraph" w:styleId="3">
    <w:name w:val="Body Text Indent"/>
    <w:basedOn w:val="1"/>
    <w:link w:val="18"/>
    <w:qFormat/>
    <w:uiPriority w:val="0"/>
    <w:pPr>
      <w:spacing w:line="600" w:lineRule="exact"/>
      <w:ind w:left="618" w:firstLine="616" w:firstLineChars="200"/>
    </w:pPr>
    <w:rPr>
      <w:rFonts w:ascii="仿宋_GB2312" w:hAnsi="Times New Roman" w:eastAsia="仿宋_GB2312"/>
      <w:sz w:val="32"/>
      <w:szCs w:val="32"/>
    </w:rPr>
  </w:style>
  <w:style w:type="paragraph" w:styleId="4">
    <w:name w:val="Plain Text"/>
    <w:basedOn w:val="1"/>
    <w:link w:val="19"/>
    <w:qFormat/>
    <w:uiPriority w:val="0"/>
    <w:rPr>
      <w:rFonts w:ascii="宋体" w:hAnsi="Courier New" w:cs="Courier New"/>
      <w:szCs w:val="21"/>
    </w:rPr>
  </w:style>
  <w:style w:type="paragraph" w:styleId="5">
    <w:name w:val="Body Text Indent 2"/>
    <w:basedOn w:val="1"/>
    <w:link w:val="17"/>
    <w:qFormat/>
    <w:uiPriority w:val="0"/>
    <w:pPr>
      <w:spacing w:line="560" w:lineRule="exact"/>
      <w:ind w:firstLine="616" w:firstLineChars="200"/>
    </w:pPr>
    <w:rPr>
      <w:rFonts w:ascii="仿宋_GB2312" w:hAnsi="宋体" w:eastAsia="仿宋_GB2312"/>
      <w:bCs/>
      <w:sz w:val="32"/>
      <w:szCs w:val="30"/>
    </w:rPr>
  </w:style>
  <w:style w:type="paragraph" w:styleId="6">
    <w:name w:val="Balloon Text"/>
    <w:basedOn w:val="1"/>
    <w:link w:val="16"/>
    <w:semiHidden/>
    <w:unhideWhenUsed/>
    <w:qFormat/>
    <w:uiPriority w:val="99"/>
    <w:rPr>
      <w:sz w:val="18"/>
      <w:szCs w:val="18"/>
    </w:rPr>
  </w:style>
  <w:style w:type="paragraph" w:styleId="7">
    <w:name w:val="footer"/>
    <w:basedOn w:val="1"/>
    <w:unhideWhenUsed/>
    <w:qFormat/>
    <w:uiPriority w:val="0"/>
    <w:pPr>
      <w:tabs>
        <w:tab w:val="center" w:pos="4153"/>
        <w:tab w:val="right" w:pos="8306"/>
      </w:tabs>
      <w:snapToGrid w:val="0"/>
      <w:jc w:val="left"/>
    </w:pPr>
    <w:rPr>
      <w:sz w:val="18"/>
      <w:szCs w:val="18"/>
    </w:rPr>
  </w:style>
  <w:style w:type="paragraph" w:styleId="8">
    <w:name w:val="header"/>
    <w:basedOn w:val="1"/>
    <w:link w:val="14"/>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spacing w:before="100" w:beforeAutospacing="1" w:after="100" w:afterAutospacing="1"/>
      <w:jc w:val="left"/>
    </w:pPr>
    <w:rPr>
      <w:kern w:val="0"/>
      <w:sz w:val="24"/>
    </w:rPr>
  </w:style>
  <w:style w:type="character" w:styleId="11">
    <w:name w:val="Strong"/>
    <w:basedOn w:val="10"/>
    <w:qFormat/>
    <w:uiPriority w:val="0"/>
    <w:rPr>
      <w:b/>
    </w:rPr>
  </w:style>
  <w:style w:type="character" w:styleId="12">
    <w:name w:val="page number"/>
    <w:basedOn w:val="10"/>
    <w:unhideWhenUsed/>
    <w:qFormat/>
    <w:uiPriority w:val="99"/>
  </w:style>
  <w:style w:type="character" w:customStyle="1" w:styleId="14">
    <w:name w:val="页眉 Char"/>
    <w:link w:val="8"/>
    <w:qFormat/>
    <w:uiPriority w:val="0"/>
    <w:rPr>
      <w:kern w:val="2"/>
      <w:sz w:val="18"/>
      <w:szCs w:val="18"/>
    </w:rPr>
  </w:style>
  <w:style w:type="paragraph" w:styleId="15">
    <w:name w:val="List Paragraph"/>
    <w:basedOn w:val="1"/>
    <w:qFormat/>
    <w:uiPriority w:val="34"/>
    <w:pPr>
      <w:ind w:firstLine="420" w:firstLineChars="200"/>
    </w:pPr>
    <w:rPr>
      <w:szCs w:val="22"/>
    </w:rPr>
  </w:style>
  <w:style w:type="character" w:customStyle="1" w:styleId="16">
    <w:name w:val="批注框文本 Char"/>
    <w:basedOn w:val="10"/>
    <w:link w:val="6"/>
    <w:semiHidden/>
    <w:qFormat/>
    <w:uiPriority w:val="99"/>
    <w:rPr>
      <w:rFonts w:ascii="Calibri" w:hAnsi="Calibri"/>
      <w:kern w:val="2"/>
      <w:sz w:val="18"/>
      <w:szCs w:val="18"/>
    </w:rPr>
  </w:style>
  <w:style w:type="character" w:customStyle="1" w:styleId="17">
    <w:name w:val="正文文本缩进 2 Char"/>
    <w:basedOn w:val="10"/>
    <w:link w:val="5"/>
    <w:qFormat/>
    <w:uiPriority w:val="0"/>
    <w:rPr>
      <w:rFonts w:ascii="仿宋_GB2312" w:hAnsi="宋体" w:eastAsia="仿宋_GB2312"/>
      <w:bCs/>
      <w:kern w:val="2"/>
      <w:sz w:val="32"/>
      <w:szCs w:val="30"/>
    </w:rPr>
  </w:style>
  <w:style w:type="character" w:customStyle="1" w:styleId="18">
    <w:name w:val="正文文本缩进 Char"/>
    <w:basedOn w:val="10"/>
    <w:link w:val="3"/>
    <w:qFormat/>
    <w:uiPriority w:val="0"/>
    <w:rPr>
      <w:rFonts w:ascii="仿宋_GB2312" w:eastAsia="仿宋_GB2312"/>
      <w:kern w:val="2"/>
      <w:sz w:val="32"/>
      <w:szCs w:val="32"/>
    </w:rPr>
  </w:style>
  <w:style w:type="character" w:customStyle="1" w:styleId="19">
    <w:name w:val="纯文本 Char"/>
    <w:basedOn w:val="10"/>
    <w:link w:val="4"/>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7"/>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8</Pages>
  <Words>2789</Words>
  <Characters>374</Characters>
  <Lines>3</Lines>
  <Paragraphs>6</Paragraphs>
  <TotalTime>0</TotalTime>
  <ScaleCrop>false</ScaleCrop>
  <LinksUpToDate>false</LinksUpToDate>
  <CharactersWithSpaces>3157</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2020-02-13T08:07:00Z</dcterms:created>
  <dc:creator>Administrator</dc:creator>
  <cp:lastModifiedBy>大附院</cp:lastModifiedBy>
  <cp:lastPrinted>2020-01-15T01:02:00Z</cp:lastPrinted>
  <dcterms:modified xsi:type="dcterms:W3CDTF">2021-06-16T10:03:36Z</dcterms:modified>
  <dc:title>大院附党发〔2014〕7号</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