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bookmarkStart w:id="0" w:name="_GoBack"/>
      <w:bookmarkEnd w:id="0"/>
    </w:p>
    <w:p>
      <w:pPr>
        <w:tabs>
          <w:tab w:val="left" w:pos="5538"/>
        </w:tabs>
        <w:rPr>
          <w:b/>
          <w:bCs/>
          <w:color w:val="FF0000"/>
        </w:rPr>
      </w:pPr>
    </w:p>
    <w:p>
      <w:pPr>
        <w:tabs>
          <w:tab w:val="left" w:pos="5733"/>
        </w:tabs>
        <w:spacing w:line="600" w:lineRule="exact"/>
        <w:jc w:val="center"/>
        <w:rPr>
          <w:rFonts w:ascii="方正仿宋_GBK" w:hAnsi="仿宋" w:eastAsia="方正仿宋_GBK"/>
          <w:bCs/>
          <w:sz w:val="32"/>
          <w:szCs w:val="32"/>
        </w:rPr>
      </w:pPr>
      <w:r>
        <w:rPr>
          <w:rFonts w:hint="eastAsia" w:ascii="方正仿宋_GBK" w:hAnsi="仿宋" w:eastAsia="方正仿宋_GBK"/>
          <w:bCs/>
          <w:sz w:val="32"/>
          <w:szCs w:val="32"/>
        </w:rPr>
        <w:t>大附院发 〔2020〕</w:t>
      </w:r>
      <w:r>
        <w:rPr>
          <w:rFonts w:hint="eastAsia" w:ascii="方正仿宋_GBK" w:hAnsi="仿宋" w:eastAsia="方正仿宋_GBK"/>
          <w:bCs/>
          <w:sz w:val="32"/>
          <w:szCs w:val="32"/>
          <w:lang w:val="en-US" w:eastAsia="zh-CN"/>
        </w:rPr>
        <w:t>18</w:t>
      </w:r>
      <w:r>
        <w:rPr>
          <w:rFonts w:hint="eastAsia" w:ascii="方正仿宋_GBK" w:hAnsi="仿宋" w:eastAsia="方正仿宋_GBK"/>
          <w:bCs/>
          <w:sz w:val="32"/>
          <w:szCs w:val="32"/>
        </w:rPr>
        <w:t>号</w:t>
      </w:r>
    </w:p>
    <w:p>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pPr>
        <w:spacing w:line="640" w:lineRule="exact"/>
        <w:rPr>
          <w:rFonts w:ascii="华文中宋" w:eastAsia="华文中宋"/>
          <w:b/>
          <w:bCs/>
          <w:sz w:val="44"/>
          <w:szCs w:val="44"/>
        </w:rPr>
      </w:pPr>
    </w:p>
    <w:p>
      <w:pPr>
        <w:ind w:left="1074" w:hanging="1070" w:hangingChars="250"/>
        <w:jc w:val="center"/>
        <w:rPr>
          <w:rFonts w:ascii="方正小标宋_GBK" w:eastAsia="方正小标宋_GBK"/>
          <w:b/>
          <w:sz w:val="44"/>
          <w:szCs w:val="44"/>
        </w:rPr>
      </w:pPr>
      <w:r>
        <w:rPr>
          <w:rFonts w:hint="eastAsia" w:ascii="方正小标宋_GBK" w:eastAsia="方正小标宋_GBK"/>
          <w:b/>
          <w:sz w:val="44"/>
          <w:szCs w:val="44"/>
        </w:rPr>
        <w:t>大理大学第一附属医院关于表彰</w:t>
      </w:r>
    </w:p>
    <w:p>
      <w:pPr>
        <w:ind w:left="1074" w:hanging="1070" w:hangingChars="250"/>
        <w:jc w:val="center"/>
        <w:rPr>
          <w:rFonts w:ascii="方正小标宋_GBK" w:eastAsia="方正小标宋_GBK"/>
          <w:b/>
          <w:sz w:val="44"/>
          <w:szCs w:val="44"/>
        </w:rPr>
      </w:pPr>
      <w:r>
        <w:rPr>
          <w:rFonts w:hint="eastAsia" w:ascii="方正小标宋_GBK" w:eastAsia="方正小标宋_GBK"/>
          <w:b/>
          <w:sz w:val="44"/>
          <w:szCs w:val="44"/>
        </w:rPr>
        <w:t>住院医规范化培训2019年度</w:t>
      </w:r>
    </w:p>
    <w:p>
      <w:pPr>
        <w:ind w:left="1074" w:hanging="1070" w:hangingChars="250"/>
        <w:jc w:val="center"/>
        <w:rPr>
          <w:rFonts w:ascii="方正小标宋_GBK" w:eastAsia="方正小标宋_GBK"/>
          <w:b/>
          <w:sz w:val="44"/>
          <w:szCs w:val="44"/>
        </w:rPr>
      </w:pPr>
      <w:r>
        <w:rPr>
          <w:rFonts w:hint="eastAsia" w:ascii="方正小标宋_GBK" w:eastAsia="方正小标宋_GBK"/>
          <w:b/>
          <w:sz w:val="44"/>
          <w:szCs w:val="44"/>
        </w:rPr>
        <w:t>工作考核优秀基地亚专业基地的决定</w:t>
      </w:r>
    </w:p>
    <w:p>
      <w:pPr>
        <w:rPr>
          <w:rFonts w:ascii="方正仿宋_GBK" w:eastAsia="方正仿宋_GBK"/>
          <w:sz w:val="32"/>
          <w:szCs w:val="32"/>
        </w:rPr>
      </w:pPr>
    </w:p>
    <w:p>
      <w:pPr>
        <w:rPr>
          <w:rFonts w:ascii="方正仿宋_GBK" w:eastAsia="方正仿宋_GBK"/>
          <w:sz w:val="32"/>
          <w:szCs w:val="32"/>
        </w:rPr>
      </w:pPr>
      <w:r>
        <w:rPr>
          <w:rFonts w:hint="eastAsia" w:ascii="方正仿宋_GBK" w:eastAsia="方正仿宋_GBK"/>
          <w:sz w:val="32"/>
          <w:szCs w:val="32"/>
        </w:rPr>
        <w:t>各专业基地、亚专业基地、科室：</w:t>
      </w:r>
    </w:p>
    <w:p>
      <w:pPr>
        <w:ind w:firstLine="616" w:firstLineChars="200"/>
        <w:rPr>
          <w:rFonts w:ascii="方正仿宋_GBK" w:eastAsia="方正仿宋_GBK"/>
          <w:sz w:val="32"/>
          <w:szCs w:val="32"/>
        </w:rPr>
      </w:pPr>
      <w:r>
        <w:rPr>
          <w:rFonts w:hint="eastAsia" w:ascii="方正仿宋_GBK" w:eastAsia="方正仿宋_GBK"/>
          <w:sz w:val="32"/>
          <w:szCs w:val="32"/>
        </w:rPr>
        <w:t>为不断促进我院住院医师规范化培训工作和提高住院医师规范化培训质量，根据《大理大学第一附属医院住院医师规范化培训奖励激励规定》（大院附发〔2018〕30号）有关规定，对2019年科室培训及考核工作的完成情况，包括教学查房、教学讲座、学员评价、出科考核及结合结业考核通过率等进行了考核，经住院医师规范化培训专家委员会审议，并提请2020年5月11日第15次院长办公会议审议通过，决定对2019年考核优秀的</w:t>
      </w:r>
      <w:r>
        <w:rPr>
          <w:rFonts w:hint="eastAsia" w:ascii="方正仿宋_GBK" w:eastAsia="方正仿宋_GBK"/>
          <w:b/>
          <w:sz w:val="32"/>
          <w:szCs w:val="32"/>
        </w:rPr>
        <w:t>产科、皮肤科、儿科、放射科4</w:t>
      </w:r>
      <w:r>
        <w:rPr>
          <w:rFonts w:hint="eastAsia" w:ascii="方正仿宋_GBK" w:eastAsia="方正仿宋_GBK"/>
          <w:sz w:val="32"/>
          <w:szCs w:val="32"/>
        </w:rPr>
        <w:t>个基地亚专业基地给予表彰。</w:t>
      </w:r>
    </w:p>
    <w:p>
      <w:pPr>
        <w:ind w:firstLine="616" w:firstLineChars="200"/>
        <w:rPr>
          <w:rFonts w:ascii="方正仿宋_GBK" w:eastAsia="方正仿宋_GBK"/>
          <w:sz w:val="32"/>
          <w:szCs w:val="32"/>
        </w:rPr>
      </w:pPr>
      <w:r>
        <w:rPr>
          <w:rFonts w:hint="eastAsia" w:ascii="方正仿宋_GBK" w:eastAsia="方正仿宋_GBK"/>
          <w:sz w:val="32"/>
          <w:szCs w:val="32"/>
        </w:rPr>
        <w:t>希望受表彰的科室再接再厉，珍惜荣誉，在今后的工作中取得更好的成绩。</w:t>
      </w:r>
    </w:p>
    <w:p>
      <w:pPr>
        <w:ind w:firstLine="616" w:firstLineChars="200"/>
        <w:rPr>
          <w:rFonts w:ascii="方正仿宋_GBK" w:eastAsia="方正仿宋_GBK"/>
          <w:sz w:val="32"/>
          <w:szCs w:val="32"/>
        </w:rPr>
      </w:pPr>
    </w:p>
    <w:p>
      <w:pPr>
        <w:adjustRightInd w:val="0"/>
        <w:snapToGrid w:val="0"/>
        <w:spacing w:line="640" w:lineRule="exact"/>
        <w:rPr>
          <w:rFonts w:ascii="方正仿宋_GBK" w:hAnsi="仿宋" w:eastAsia="方正仿宋_GBK"/>
          <w:sz w:val="32"/>
          <w:szCs w:val="32"/>
        </w:rPr>
      </w:pPr>
    </w:p>
    <w:p>
      <w:pPr>
        <w:adjustRightInd w:val="0"/>
        <w:snapToGrid w:val="0"/>
        <w:spacing w:line="640" w:lineRule="exact"/>
        <w:ind w:firstLine="4158" w:firstLineChars="1350"/>
        <w:rPr>
          <w:rFonts w:ascii="方正仿宋_GBK" w:hAnsi="仿宋" w:eastAsia="方正仿宋_GBK"/>
          <w:sz w:val="32"/>
          <w:szCs w:val="32"/>
        </w:rPr>
      </w:pPr>
      <w:r>
        <w:rPr>
          <w:rFonts w:hint="eastAsia" w:ascii="方正仿宋_GBK" w:hAnsi="仿宋" w:eastAsia="方正仿宋_GBK"/>
          <w:sz w:val="32"/>
          <w:szCs w:val="32"/>
        </w:rPr>
        <w:t>大理大学第一附属医院</w:t>
      </w:r>
    </w:p>
    <w:p>
      <w:pPr>
        <w:adjustRightInd w:val="0"/>
        <w:snapToGrid w:val="0"/>
        <w:spacing w:line="640" w:lineRule="exact"/>
        <w:rPr>
          <w:rFonts w:ascii="方正仿宋_GBK" w:hAnsi="仿宋" w:eastAsia="方正仿宋_GBK"/>
          <w:sz w:val="32"/>
          <w:szCs w:val="32"/>
        </w:rPr>
      </w:pPr>
      <w:r>
        <w:rPr>
          <w:rFonts w:hint="eastAsia" w:ascii="方正仿宋_GBK" w:hAnsi="仿宋" w:eastAsia="方正仿宋_GBK"/>
          <w:sz w:val="32"/>
          <w:szCs w:val="32"/>
        </w:rPr>
        <w:t xml:space="preserve">                             2020年5月20日</w:t>
      </w:r>
    </w:p>
    <w:p>
      <w:pPr>
        <w:spacing w:line="640" w:lineRule="exact"/>
        <w:rPr>
          <w:rFonts w:ascii="方正仿宋_GBK" w:hAnsi="仿宋" w:eastAsia="方正仿宋_GBK" w:cs="仿宋"/>
          <w:bCs/>
          <w:sz w:val="32"/>
          <w:szCs w:val="32"/>
        </w:rPr>
      </w:pPr>
      <w:r>
        <w:rPr>
          <w:rFonts w:hint="eastAsia" w:ascii="方正仿宋_GBK" w:hAnsi="仿宋" w:eastAsia="方正仿宋_GBK" w:cs="仿宋"/>
          <w:bCs/>
          <w:sz w:val="32"/>
          <w:szCs w:val="32"/>
        </w:rPr>
        <w:t xml:space="preserve"> </w:t>
      </w:r>
    </w:p>
    <w:p>
      <w:pPr>
        <w:autoSpaceDE w:val="0"/>
        <w:spacing w:line="640" w:lineRule="exact"/>
        <w:ind w:firstLine="308" w:firstLineChars="100"/>
        <w:rPr>
          <w:rFonts w:ascii="方正仿宋_GBK" w:hAnsi="仿宋" w:eastAsia="方正仿宋_GBK" w:cs="仿宋"/>
          <w:bCs/>
          <w:sz w:val="32"/>
          <w:szCs w:val="32"/>
        </w:rPr>
      </w:pPr>
      <w:r>
        <w:rPr>
          <w:rFonts w:hint="eastAsia" w:ascii="方正仿宋_GBK" w:hAnsi="仿宋" w:eastAsia="方正仿宋_GBK" w:cs="仿宋"/>
          <w:bCs/>
          <w:sz w:val="32"/>
          <w:szCs w:val="32"/>
        </w:rPr>
        <w:t xml:space="preserve"> </w:t>
      </w:r>
    </w:p>
    <w:p>
      <w:pPr>
        <w:autoSpaceDE w:val="0"/>
        <w:spacing w:line="640" w:lineRule="exact"/>
        <w:ind w:firstLine="308" w:firstLineChars="100"/>
        <w:rPr>
          <w:rFonts w:ascii="方正仿宋_GBK" w:hAnsi="仿宋" w:eastAsia="方正仿宋_GBK"/>
          <w:sz w:val="32"/>
          <w:szCs w:val="32"/>
        </w:rPr>
      </w:pPr>
      <w:r>
        <w:rPr>
          <w:rFonts w:hint="eastAsia" w:ascii="方正仿宋_GBK" w:hAnsi="仿宋" w:eastAsia="方正仿宋_GBK"/>
          <w:sz w:val="32"/>
          <w:szCs w:val="32"/>
        </w:rPr>
        <w:t xml:space="preserve"> </w:t>
      </w:r>
    </w:p>
    <w:p>
      <w:pPr>
        <w:autoSpaceDE w:val="0"/>
        <w:spacing w:line="640" w:lineRule="exact"/>
        <w:ind w:firstLine="308" w:firstLineChars="100"/>
        <w:rPr>
          <w:rFonts w:ascii="方正仿宋_GBK" w:hAnsi="仿宋" w:eastAsia="方正仿宋_GBK"/>
          <w:sz w:val="32"/>
          <w:szCs w:val="32"/>
        </w:rPr>
      </w:pPr>
    </w:p>
    <w:p>
      <w:pPr>
        <w:autoSpaceDE w:val="0"/>
        <w:spacing w:line="600" w:lineRule="exact"/>
        <w:ind w:firstLine="308" w:firstLineChars="100"/>
        <w:rPr>
          <w:rFonts w:ascii="方正仿宋_GBK" w:hAnsi="仿宋" w:eastAsia="方正仿宋_GBK"/>
          <w:sz w:val="32"/>
          <w:szCs w:val="32"/>
        </w:rPr>
      </w:pPr>
    </w:p>
    <w:p>
      <w:pPr>
        <w:autoSpaceDE w:val="0"/>
        <w:spacing w:line="600" w:lineRule="exact"/>
        <w:ind w:firstLine="308" w:firstLineChars="100"/>
        <w:rPr>
          <w:rFonts w:ascii="方正仿宋_GBK" w:hAnsi="仿宋" w:eastAsia="方正仿宋_GBK"/>
          <w:sz w:val="32"/>
          <w:szCs w:val="32"/>
        </w:rPr>
      </w:pPr>
    </w:p>
    <w:p>
      <w:pPr>
        <w:rPr>
          <w:rFonts w:ascii="方正仿宋_GBK" w:hAnsi="仿宋" w:eastAsia="方正仿宋_GBK"/>
          <w:sz w:val="32"/>
          <w:szCs w:val="32"/>
        </w:rPr>
      </w:pPr>
    </w:p>
    <w:p>
      <w:pPr>
        <w:rPr>
          <w:rFonts w:ascii="方正仿宋_GBK" w:hAnsi="仿宋" w:eastAsia="方正仿宋_GBK"/>
          <w:sz w:val="32"/>
          <w:szCs w:val="32"/>
        </w:rPr>
      </w:pPr>
    </w:p>
    <w:p>
      <w:pPr>
        <w:rPr>
          <w:rFonts w:ascii="方正仿宋_GBK" w:hAnsi="仿宋" w:eastAsia="方正仿宋_GBK"/>
          <w:sz w:val="32"/>
          <w:szCs w:val="32"/>
        </w:rPr>
      </w:pPr>
    </w:p>
    <w:p>
      <w:pPr>
        <w:rPr>
          <w:rFonts w:ascii="方正仿宋_GBK" w:hAnsi="仿宋" w:eastAsia="方正仿宋_GBK"/>
          <w:sz w:val="32"/>
          <w:szCs w:val="32"/>
        </w:rPr>
      </w:pPr>
    </w:p>
    <w:p>
      <w:pPr>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rFonts w:ascii="方正仿宋_GBK" w:hAnsi="仿宋" w:eastAsia="方正仿宋_GBK"/>
          <w:sz w:val="32"/>
          <w:szCs w:val="32"/>
        </w:rPr>
      </w:pPr>
    </w:p>
    <w:p>
      <w:pPr>
        <w:spacing w:line="20" w:lineRule="exact"/>
        <w:rPr>
          <w:sz w:val="30"/>
          <w:szCs w:val="30"/>
        </w:rPr>
      </w:pPr>
      <w:r>
        <w:rPr>
          <w:rFonts w:ascii="仿宋_GB2312" w:hAnsi="仿宋" w:eastAsia="仿宋_GB2312"/>
          <w:sz w:val="30"/>
          <w:szCs w:val="30"/>
        </w:rPr>
        <w:pict>
          <v:line id="_x0000_s2057" o:spid="_x0000_s2057" o:spt="20" style="position:absolute;left:0pt;margin-left:2.7pt;margin-top:2.6pt;height:0pt;width:425.7pt;z-index:251663360;mso-width-relative:page;mso-height-relative:page;" coordsize="21600,21600">
            <v:path arrowok="t"/>
            <v:fill focussize="0,0"/>
            <v:stroke weight="0.35pt"/>
            <v:imagedata o:title=""/>
            <o:lock v:ext="edit"/>
          </v:line>
        </w:pict>
      </w:r>
      <w:r>
        <w:rPr>
          <w:rFonts w:hint="eastAsia" w:ascii="仿宋_GB2312" w:hAnsi="仿宋" w:eastAsia="仿宋_GB2312"/>
          <w:bCs/>
          <w:sz w:val="30"/>
          <w:szCs w:val="30"/>
        </w:rPr>
        <w:t xml:space="preserve">                                      </w:t>
      </w:r>
    </w:p>
    <w:p>
      <w:pPr>
        <w:spacing w:line="20" w:lineRule="exact"/>
        <w:rPr>
          <w:rFonts w:ascii="方正仿宋简体" w:eastAsia="方正仿宋简体"/>
          <w:sz w:val="30"/>
          <w:szCs w:val="30"/>
        </w:rPr>
      </w:pPr>
    </w:p>
    <w:p>
      <w:pPr>
        <w:spacing w:line="520" w:lineRule="exact"/>
        <w:rPr>
          <w:rFonts w:ascii="方正仿宋简体" w:hAnsi="仿宋" w:eastAsia="方正仿宋简体"/>
          <w:bCs/>
          <w:sz w:val="30"/>
          <w:szCs w:val="30"/>
        </w:rPr>
      </w:pPr>
      <w:r>
        <w:rPr>
          <w:rFonts w:hint="eastAsia" w:ascii="方正仿宋简体" w:hAnsi="仿宋" w:eastAsia="方正仿宋简体"/>
          <w:bCs/>
          <w:sz w:val="30"/>
          <w:szCs w:val="30"/>
        </w:rPr>
        <w:t xml:space="preserve">  大理大学第一附属医院党政办公室      2020年5月20日印发</w:t>
      </w:r>
    </w:p>
    <w:p>
      <w:pPr>
        <w:spacing w:line="20" w:lineRule="exact"/>
        <w:rPr>
          <w:sz w:val="30"/>
          <w:szCs w:val="30"/>
        </w:rPr>
      </w:pPr>
      <w:r>
        <w:rPr>
          <w:rFonts w:ascii="仿宋_GB2312" w:hAnsi="仿宋" w:eastAsia="仿宋_GB2312"/>
          <w:sz w:val="30"/>
          <w:szCs w:val="30"/>
        </w:rPr>
        <w:pict>
          <v:line id="Line 4" o:spid="_x0000_s2053" o:spt="20" style="position:absolute;left:0pt;margin-left:2.7pt;margin-top:2.6pt;height:0pt;width:425.7pt;z-index:251658240;mso-width-relative:page;mso-height-relative:page;" coordsize="21600,21600">
            <v:path arrowok="t"/>
            <v:fill focussize="0,0"/>
            <v:stroke weight="0.35pt"/>
            <v:imagedata o:title=""/>
            <o:lock v:ext="edit"/>
          </v:line>
        </w:pict>
      </w:r>
      <w:r>
        <w:rPr>
          <w:rFonts w:hint="eastAsia" w:ascii="仿宋_GB2312" w:hAnsi="仿宋" w:eastAsia="仿宋_GB2312"/>
          <w:bCs/>
          <w:sz w:val="30"/>
          <w:szCs w:val="30"/>
        </w:rPr>
        <w:t xml:space="preserve">                                      </w:t>
      </w:r>
    </w:p>
    <w:sectPr>
      <w:footerReference r:id="rId3" w:type="default"/>
      <w:footerReference r:id="rId4" w:type="even"/>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方正小标宋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right="360" w:firstLine="360"/>
    </w:pPr>
    <w:r>
      <w:pict>
        <v:shape id="文本框6" o:spid="_x0000_s3073" o:spt="202" type="#_x0000_t202" style="position:absolute;left:0pt;height:10.35pt;width:71.6pt;mso-position-horizontal:outside;mso-position-horizontal-relative:margin;mso-position-vertical:top;z-index:251658240;mso-width-relative:page;mso-height-relative:page;" filled="f" stroked="f" coordsize="21600,21600">
          <v:path/>
          <v:fill on="f" focussize="0,0"/>
          <v:stroke on="f" joinstyle="miter"/>
          <v:imagedata o:title=""/>
          <o:lock v:ext="edit"/>
          <v:textbox inset="0mm,0mm,0mm,0mm">
            <w:txbxContent>
              <w:p>
                <w:pPr>
                  <w:pStyle w:val="6"/>
                  <w:rPr>
                    <w:rStyle w:val="11"/>
                  </w:rPr>
                </w:pPr>
                <w:r>
                  <w:rPr>
                    <w:rStyle w:val="11"/>
                    <w:rFonts w:hint="eastAsia"/>
                  </w:rPr>
                  <w:t>—</w:t>
                </w:r>
                <w:r>
                  <w:fldChar w:fldCharType="begin"/>
                </w:r>
                <w:r>
                  <w:rPr>
                    <w:rStyle w:val="11"/>
                  </w:rPr>
                  <w:instrText xml:space="preserve">PAGE  </w:instrText>
                </w:r>
                <w:r>
                  <w:fldChar w:fldCharType="separate"/>
                </w:r>
                <w:r>
                  <w:rPr>
                    <w:rStyle w:val="11"/>
                  </w:rPr>
                  <w:t>2</w:t>
                </w:r>
                <w:r>
                  <w:fldChar w:fldCharType="end"/>
                </w:r>
                <w:r>
                  <w:rPr>
                    <w:rStyle w:val="11"/>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outside" w:y="2"/>
      <w:rPr>
        <w:rStyle w:val="11"/>
      </w:rPr>
    </w:pPr>
    <w:r>
      <w:fldChar w:fldCharType="begin"/>
    </w:r>
    <w:r>
      <w:rPr>
        <w:rStyle w:val="11"/>
      </w:rPr>
      <w:instrText xml:space="preserve">PAGE  </w:instrText>
    </w:r>
    <w:r>
      <w:fldChar w:fldCharType="separate"/>
    </w:r>
    <w:r>
      <w:rPr>
        <w:rStyle w:val="11"/>
      </w:rPr>
      <w:t>2</w:t>
    </w:r>
    <w:r>
      <w:fldChar w:fldCharType="end"/>
    </w:r>
  </w:p>
  <w:p>
    <w:pPr>
      <w:pStyle w:val="6"/>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
    </o:shapelayout>
  </w:hdrShapeDefaults>
  <w:compat>
    <w:spaceForUL/>
    <w:balanceSingleByteDoubleByteWidth/>
    <w:doNotLeaveBackslashAlone/>
    <w:doNotExpandShiftReturn/>
    <w:adjustLineHeightInTable/>
    <w:useFELayout/>
    <w:compatSetting w:name="compatibilityMode" w:uri="http://schemas.microsoft.com/office/word" w:val="12"/>
  </w:compat>
  <w:rsids>
    <w:rsidRoot w:val="46454739"/>
    <w:rsid w:val="000262EF"/>
    <w:rsid w:val="00037EEA"/>
    <w:rsid w:val="00042DFE"/>
    <w:rsid w:val="0005284B"/>
    <w:rsid w:val="000565C0"/>
    <w:rsid w:val="00071F6D"/>
    <w:rsid w:val="000847C5"/>
    <w:rsid w:val="00094A97"/>
    <w:rsid w:val="000D704D"/>
    <w:rsid w:val="00100B45"/>
    <w:rsid w:val="0018204B"/>
    <w:rsid w:val="001A1BE4"/>
    <w:rsid w:val="001C32BB"/>
    <w:rsid w:val="001F1051"/>
    <w:rsid w:val="00213CAE"/>
    <w:rsid w:val="0022158D"/>
    <w:rsid w:val="00272A80"/>
    <w:rsid w:val="002751C8"/>
    <w:rsid w:val="0028213F"/>
    <w:rsid w:val="00283180"/>
    <w:rsid w:val="002B5A66"/>
    <w:rsid w:val="00300F1D"/>
    <w:rsid w:val="0032698C"/>
    <w:rsid w:val="00336C89"/>
    <w:rsid w:val="00372B37"/>
    <w:rsid w:val="00377067"/>
    <w:rsid w:val="003A45F8"/>
    <w:rsid w:val="003E6885"/>
    <w:rsid w:val="00437288"/>
    <w:rsid w:val="004378B1"/>
    <w:rsid w:val="0044480E"/>
    <w:rsid w:val="00450958"/>
    <w:rsid w:val="00450B27"/>
    <w:rsid w:val="004735BA"/>
    <w:rsid w:val="00477C2A"/>
    <w:rsid w:val="00483739"/>
    <w:rsid w:val="004859FF"/>
    <w:rsid w:val="004C0069"/>
    <w:rsid w:val="004E5EDA"/>
    <w:rsid w:val="004F0B63"/>
    <w:rsid w:val="004F167D"/>
    <w:rsid w:val="004F5E57"/>
    <w:rsid w:val="005047FF"/>
    <w:rsid w:val="005076D1"/>
    <w:rsid w:val="005344F0"/>
    <w:rsid w:val="00576C87"/>
    <w:rsid w:val="00580CBB"/>
    <w:rsid w:val="005970E6"/>
    <w:rsid w:val="005D2FE7"/>
    <w:rsid w:val="00600A17"/>
    <w:rsid w:val="00630B53"/>
    <w:rsid w:val="00635ED3"/>
    <w:rsid w:val="00651D2F"/>
    <w:rsid w:val="00656FFB"/>
    <w:rsid w:val="00657C9D"/>
    <w:rsid w:val="006750C7"/>
    <w:rsid w:val="006B7AAD"/>
    <w:rsid w:val="006F5BBD"/>
    <w:rsid w:val="007321B6"/>
    <w:rsid w:val="00744501"/>
    <w:rsid w:val="00793A98"/>
    <w:rsid w:val="007A3CAC"/>
    <w:rsid w:val="007C60C3"/>
    <w:rsid w:val="00803EC8"/>
    <w:rsid w:val="008109AD"/>
    <w:rsid w:val="00824955"/>
    <w:rsid w:val="0083016F"/>
    <w:rsid w:val="00830177"/>
    <w:rsid w:val="008313BC"/>
    <w:rsid w:val="00835C84"/>
    <w:rsid w:val="00856714"/>
    <w:rsid w:val="00857B3F"/>
    <w:rsid w:val="0087618B"/>
    <w:rsid w:val="008A5141"/>
    <w:rsid w:val="008A6161"/>
    <w:rsid w:val="008B69BD"/>
    <w:rsid w:val="008E2A03"/>
    <w:rsid w:val="00935022"/>
    <w:rsid w:val="00941BFB"/>
    <w:rsid w:val="00996F7A"/>
    <w:rsid w:val="009B1F76"/>
    <w:rsid w:val="009C3CEE"/>
    <w:rsid w:val="009F0EDE"/>
    <w:rsid w:val="00A34C5F"/>
    <w:rsid w:val="00A57507"/>
    <w:rsid w:val="00A72691"/>
    <w:rsid w:val="00AD4151"/>
    <w:rsid w:val="00AD758D"/>
    <w:rsid w:val="00AE17B1"/>
    <w:rsid w:val="00AE2840"/>
    <w:rsid w:val="00AF0957"/>
    <w:rsid w:val="00B061BF"/>
    <w:rsid w:val="00B768EE"/>
    <w:rsid w:val="00B84092"/>
    <w:rsid w:val="00B92A8D"/>
    <w:rsid w:val="00B9360C"/>
    <w:rsid w:val="00BD0C2E"/>
    <w:rsid w:val="00BF1D2E"/>
    <w:rsid w:val="00C25936"/>
    <w:rsid w:val="00C40BEA"/>
    <w:rsid w:val="00C74DC7"/>
    <w:rsid w:val="00C80A90"/>
    <w:rsid w:val="00C96B5D"/>
    <w:rsid w:val="00CA2732"/>
    <w:rsid w:val="00CB3989"/>
    <w:rsid w:val="00CC0920"/>
    <w:rsid w:val="00D26B07"/>
    <w:rsid w:val="00D30F9D"/>
    <w:rsid w:val="00D5160C"/>
    <w:rsid w:val="00D56CCF"/>
    <w:rsid w:val="00D643D3"/>
    <w:rsid w:val="00D65800"/>
    <w:rsid w:val="00D911E1"/>
    <w:rsid w:val="00DC75A2"/>
    <w:rsid w:val="00DD0F0D"/>
    <w:rsid w:val="00E23160"/>
    <w:rsid w:val="00E4060B"/>
    <w:rsid w:val="00E504FD"/>
    <w:rsid w:val="00E62B5A"/>
    <w:rsid w:val="00EA68D3"/>
    <w:rsid w:val="00EE152B"/>
    <w:rsid w:val="00EF41E4"/>
    <w:rsid w:val="00F00CED"/>
    <w:rsid w:val="00F376F8"/>
    <w:rsid w:val="00F45C01"/>
    <w:rsid w:val="00F750CD"/>
    <w:rsid w:val="00F80973"/>
    <w:rsid w:val="00F84214"/>
    <w:rsid w:val="00FD4E77"/>
    <w:rsid w:val="00FE1E52"/>
    <w:rsid w:val="00FF2015"/>
    <w:rsid w:val="01152B25"/>
    <w:rsid w:val="0201739C"/>
    <w:rsid w:val="067438E7"/>
    <w:rsid w:val="089B0D4E"/>
    <w:rsid w:val="0A540E1E"/>
    <w:rsid w:val="0C3C156E"/>
    <w:rsid w:val="0D1B0CC6"/>
    <w:rsid w:val="0FA6475B"/>
    <w:rsid w:val="13105191"/>
    <w:rsid w:val="13FE514D"/>
    <w:rsid w:val="16F06C58"/>
    <w:rsid w:val="1B340DFC"/>
    <w:rsid w:val="1D3A0329"/>
    <w:rsid w:val="1DFD3D28"/>
    <w:rsid w:val="1E70237A"/>
    <w:rsid w:val="1EF720D7"/>
    <w:rsid w:val="1F502A0C"/>
    <w:rsid w:val="26C7490C"/>
    <w:rsid w:val="28624EB7"/>
    <w:rsid w:val="28B16191"/>
    <w:rsid w:val="28B72E86"/>
    <w:rsid w:val="2A92199B"/>
    <w:rsid w:val="2AF40ECE"/>
    <w:rsid w:val="2BB469BF"/>
    <w:rsid w:val="2CF347F1"/>
    <w:rsid w:val="2F031CE6"/>
    <w:rsid w:val="2F4A08AC"/>
    <w:rsid w:val="2F595048"/>
    <w:rsid w:val="337576FB"/>
    <w:rsid w:val="37941A84"/>
    <w:rsid w:val="3835499C"/>
    <w:rsid w:val="39423C82"/>
    <w:rsid w:val="3B6F687F"/>
    <w:rsid w:val="3D132E4D"/>
    <w:rsid w:val="3D6E5A3F"/>
    <w:rsid w:val="400B7F82"/>
    <w:rsid w:val="4320346E"/>
    <w:rsid w:val="434C2956"/>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line="576" w:lineRule="auto"/>
      <w:outlineLvl w:val="0"/>
    </w:pPr>
    <w:rPr>
      <w:b/>
      <w:kern w:val="44"/>
      <w:sz w:val="44"/>
    </w:rPr>
  </w:style>
  <w:style w:type="character" w:default="1" w:styleId="9">
    <w:name w:val="Default Paragraph Font"/>
    <w:semiHidden/>
    <w:unhideWhenUsed/>
    <w:uiPriority w:val="1"/>
  </w:style>
  <w:style w:type="table" w:default="1" w:styleId="12">
    <w:name w:val="Normal Table"/>
    <w:semiHidden/>
    <w:unhideWhenUsed/>
    <w:qFormat/>
    <w:uiPriority w:val="99"/>
    <w:tblPr>
      <w:tblLayout w:type="fixed"/>
      <w:tblCellMar>
        <w:top w:w="0" w:type="dxa"/>
        <w:left w:w="108" w:type="dxa"/>
        <w:bottom w:w="0" w:type="dxa"/>
        <w:right w:w="108" w:type="dxa"/>
      </w:tblCellMar>
    </w:tblPr>
  </w:style>
  <w:style w:type="paragraph" w:styleId="3">
    <w:name w:val="Body Text Indent"/>
    <w:basedOn w:val="1"/>
    <w:link w:val="17"/>
    <w:qFormat/>
    <w:uiPriority w:val="0"/>
    <w:pPr>
      <w:spacing w:line="600" w:lineRule="exact"/>
      <w:ind w:left="618" w:firstLine="616" w:firstLineChars="200"/>
    </w:pPr>
    <w:rPr>
      <w:rFonts w:ascii="仿宋_GB2312" w:hAnsi="Times New Roman" w:eastAsia="仿宋_GB2312"/>
      <w:sz w:val="32"/>
      <w:szCs w:val="32"/>
    </w:rPr>
  </w:style>
  <w:style w:type="paragraph" w:styleId="4">
    <w:name w:val="Body Text Indent 2"/>
    <w:basedOn w:val="1"/>
    <w:link w:val="16"/>
    <w:qFormat/>
    <w:uiPriority w:val="0"/>
    <w:pPr>
      <w:spacing w:line="560" w:lineRule="exact"/>
      <w:ind w:firstLine="616" w:firstLineChars="200"/>
    </w:pPr>
    <w:rPr>
      <w:rFonts w:ascii="仿宋_GB2312" w:hAnsi="宋体" w:eastAsia="仿宋_GB2312"/>
      <w:bCs/>
      <w:sz w:val="32"/>
      <w:szCs w:val="30"/>
    </w:rPr>
  </w:style>
  <w:style w:type="paragraph" w:styleId="5">
    <w:name w:val="Balloon Text"/>
    <w:basedOn w:val="1"/>
    <w:link w:val="15"/>
    <w:semiHidden/>
    <w:unhideWhenUsed/>
    <w:qFormat/>
    <w:uiPriority w:val="99"/>
    <w:rPr>
      <w:sz w:val="18"/>
      <w:szCs w:val="18"/>
    </w:rPr>
  </w:style>
  <w:style w:type="paragraph" w:styleId="6">
    <w:name w:val="footer"/>
    <w:basedOn w:val="1"/>
    <w:unhideWhenUsed/>
    <w:qFormat/>
    <w:uiPriority w:val="0"/>
    <w:pPr>
      <w:tabs>
        <w:tab w:val="center" w:pos="4153"/>
        <w:tab w:val="right" w:pos="8306"/>
      </w:tabs>
      <w:snapToGrid w:val="0"/>
      <w:jc w:val="left"/>
    </w:pPr>
    <w:rPr>
      <w:sz w:val="18"/>
      <w:szCs w:val="18"/>
    </w:rPr>
  </w:style>
  <w:style w:type="paragraph" w:styleId="7">
    <w:name w:val="header"/>
    <w:basedOn w:val="1"/>
    <w:link w:val="13"/>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spacing w:before="100" w:beforeAutospacing="1" w:after="100" w:afterAutospacing="1"/>
      <w:jc w:val="left"/>
    </w:pPr>
    <w:rPr>
      <w:kern w:val="0"/>
      <w:sz w:val="24"/>
    </w:rPr>
  </w:style>
  <w:style w:type="character" w:styleId="10">
    <w:name w:val="Strong"/>
    <w:basedOn w:val="9"/>
    <w:qFormat/>
    <w:uiPriority w:val="0"/>
    <w:rPr>
      <w:b/>
    </w:rPr>
  </w:style>
  <w:style w:type="character" w:styleId="11">
    <w:name w:val="page number"/>
    <w:basedOn w:val="9"/>
    <w:unhideWhenUsed/>
    <w:qFormat/>
    <w:uiPriority w:val="99"/>
  </w:style>
  <w:style w:type="character" w:customStyle="1" w:styleId="13">
    <w:name w:val="页眉 Char"/>
    <w:link w:val="7"/>
    <w:qFormat/>
    <w:uiPriority w:val="0"/>
    <w:rPr>
      <w:kern w:val="2"/>
      <w:sz w:val="18"/>
      <w:szCs w:val="18"/>
    </w:rPr>
  </w:style>
  <w:style w:type="paragraph" w:styleId="14">
    <w:name w:val="List Paragraph"/>
    <w:basedOn w:val="1"/>
    <w:qFormat/>
    <w:uiPriority w:val="34"/>
    <w:pPr>
      <w:ind w:firstLine="420" w:firstLineChars="200"/>
    </w:pPr>
    <w:rPr>
      <w:szCs w:val="22"/>
    </w:rPr>
  </w:style>
  <w:style w:type="character" w:customStyle="1" w:styleId="15">
    <w:name w:val="批注框文本 Char"/>
    <w:basedOn w:val="9"/>
    <w:link w:val="5"/>
    <w:semiHidden/>
    <w:qFormat/>
    <w:uiPriority w:val="99"/>
    <w:rPr>
      <w:rFonts w:ascii="Calibri" w:hAnsi="Calibri"/>
      <w:kern w:val="2"/>
      <w:sz w:val="18"/>
      <w:szCs w:val="18"/>
    </w:rPr>
  </w:style>
  <w:style w:type="character" w:customStyle="1" w:styleId="16">
    <w:name w:val="正文文本缩进 2 Char"/>
    <w:basedOn w:val="9"/>
    <w:link w:val="4"/>
    <w:uiPriority w:val="0"/>
    <w:rPr>
      <w:rFonts w:ascii="仿宋_GB2312" w:hAnsi="宋体" w:eastAsia="仿宋_GB2312"/>
      <w:bCs/>
      <w:kern w:val="2"/>
      <w:sz w:val="32"/>
      <w:szCs w:val="30"/>
    </w:rPr>
  </w:style>
  <w:style w:type="character" w:customStyle="1" w:styleId="17">
    <w:name w:val="正文文本缩进 Char"/>
    <w:basedOn w:val="9"/>
    <w:link w:val="3"/>
    <w:qFormat/>
    <w:uiPriority w:val="0"/>
    <w:rPr>
      <w:rFonts w:ascii="仿宋_GB2312" w:eastAsia="仿宋_GB2312"/>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7"/>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2</Pages>
  <Words>349</Words>
  <Characters>220</Characters>
  <Lines>1</Lines>
  <Paragraphs>1</Paragraphs>
  <TotalTime>240</TotalTime>
  <ScaleCrop>false</ScaleCrop>
  <LinksUpToDate>false</LinksUpToDate>
  <CharactersWithSpaces>568</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2020-01-08T08:40:00Z</dcterms:created>
  <dc:creator>Administrator</dc:creator>
  <cp:lastModifiedBy>大附院</cp:lastModifiedBy>
  <cp:lastPrinted>2020-01-15T01:02:00Z</cp:lastPrinted>
  <dcterms:modified xsi:type="dcterms:W3CDTF">2021-09-08T01:49:38Z</dcterms:modified>
  <dc:title>大院附党发〔2014〕7号</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