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48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10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jc w:val="center"/>
        <w:rPr>
          <w:rFonts w:ascii="方正仿宋_GBK" w:hAnsi="方正仿宋_GBK" w:eastAsia="方正仿宋_GBK" w:cs="方正仿宋_GBK"/>
          <w:bCs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2020年第35次院长办公会议纪要</w:t>
      </w:r>
    </w:p>
    <w:p>
      <w:pPr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2020 年12月7日下午，吴新华院长主持召开2020年度第35次院长办公会议，</w:t>
      </w:r>
      <w:r>
        <w:rPr>
          <w:rFonts w:hint="eastAsia" w:ascii="方正仿宋_GBK" w:eastAsia="方正仿宋_GBK"/>
          <w:sz w:val="32"/>
          <w:szCs w:val="32"/>
        </w:rPr>
        <w:t>讨论决定支付2020年好医生网站平台使用维护费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等10个议题。纪要如下 ：</w:t>
      </w:r>
    </w:p>
    <w:p>
      <w:pPr>
        <w:spacing w:line="600" w:lineRule="exact"/>
        <w:ind w:firstLine="640" w:firstLineChars="200"/>
        <w:rPr>
          <w:rFonts w:ascii="方正黑体_GBK" w:hAnsi="方正仿宋简体" w:eastAsia="方正黑体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一、关于支付2020年“好医生”网络平台使用维护费</w:t>
      </w:r>
    </w:p>
    <w:p>
      <w:pPr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会议听取研培科关于拟支付2020年“好医生”网络平台使用维护费工作汇报，研究了有关工作。会议明确，同意支付2020年好医生网站平台使用费80970元，其中基本功能费用39900元其他增值功能服务费41070元。</w:t>
      </w:r>
    </w:p>
    <w:p>
      <w:pPr>
        <w:spacing w:line="600" w:lineRule="exact"/>
        <w:ind w:firstLine="640" w:firstLineChars="200"/>
        <w:rPr>
          <w:rFonts w:ascii="方正黑体_GBK" w:hAnsi="方正仿宋简体" w:eastAsia="方正黑体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二、关于污水处理站恶臭处理工作</w:t>
      </w:r>
    </w:p>
    <w:p>
      <w:pPr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会议听取基建科关于拟对污水处理站恶臭进行处理的工作汇报，研究了相关工作。会议决定，同意对污水处理站散发出的恶臭进行处理，一是更换污水处理站检查井橡胶垫，二是在检查井钢制面板上再铺设一整块橡胶垫，三是在检查井周边用盆栽植物围挡，四是污泥间再增加一套管道排风系统，总预算6万元。</w:t>
      </w:r>
    </w:p>
    <w:p>
      <w:pPr>
        <w:spacing w:line="600" w:lineRule="exact"/>
        <w:ind w:firstLine="640" w:firstLineChars="200"/>
        <w:rPr>
          <w:rFonts w:ascii="方正黑体_GBK" w:eastAsia="方正黑体_GBK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三、</w:t>
      </w:r>
      <w:r>
        <w:rPr>
          <w:rFonts w:hint="eastAsia" w:ascii="方正黑体_GBK" w:eastAsia="方正黑体_GBK"/>
          <w:sz w:val="32"/>
          <w:szCs w:val="32"/>
        </w:rPr>
        <w:t>关于职工工作餐及补助工作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会议听取工会关于《大理大学第一附属医院职工工作餐及补助管理办法》起草情况汇报，审议了管理办法。会议明确，原则同意《大理大学第一附属医院职工工作餐及补助管理办法》，提请职代会审议。</w:t>
      </w:r>
    </w:p>
    <w:p>
      <w:pPr>
        <w:spacing w:line="600" w:lineRule="exact"/>
        <w:ind w:firstLine="640" w:firstLineChars="200"/>
        <w:rPr>
          <w:rFonts w:ascii="方正黑体_GBK" w:eastAsia="方正黑体_GBK"/>
          <w:sz w:val="32"/>
          <w:szCs w:val="32"/>
        </w:rPr>
      </w:pPr>
      <w:r>
        <w:rPr>
          <w:rFonts w:hint="eastAsia" w:ascii="方正黑体_GBK" w:eastAsia="方正黑体_GBK"/>
          <w:sz w:val="32"/>
          <w:szCs w:val="32"/>
        </w:rPr>
        <w:t>四、“十四五”规划征求意见工作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会议听取党政办关于《大理大学第一附属医院“十四五”规划》征求意见情况汇报，审议了有关事项。会议明确，党政办根据会议讨论情况修改完善，并经相关科室、分管领导核实后，提请职代会审议。</w:t>
      </w:r>
    </w:p>
    <w:p>
      <w:pPr>
        <w:spacing w:line="600" w:lineRule="exact"/>
        <w:ind w:firstLine="640" w:firstLineChars="200"/>
        <w:rPr>
          <w:rFonts w:ascii="方正黑体_GBK" w:eastAsia="方正黑体_GBK"/>
          <w:sz w:val="32"/>
          <w:szCs w:val="32"/>
        </w:rPr>
      </w:pPr>
      <w:r>
        <w:rPr>
          <w:rFonts w:hint="eastAsia" w:ascii="方正黑体_GBK" w:eastAsia="方正黑体_GBK"/>
          <w:sz w:val="32"/>
          <w:szCs w:val="32"/>
        </w:rPr>
        <w:t>五、关于按期解除45名留学生相应处分工作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会议听取学生科关于拟按期解除5名留学生警告处分、40名留学生严重警告处分的汇报，研究了有关工作。会议明确，同意按期解除5名留学生的警告处分、40名留学生的严重警告处分。</w:t>
      </w:r>
    </w:p>
    <w:p>
      <w:pPr>
        <w:spacing w:line="600" w:lineRule="exact"/>
        <w:ind w:firstLine="640" w:firstLineChars="200"/>
        <w:rPr>
          <w:rFonts w:ascii="方正黑体_GBK" w:eastAsia="方正黑体_GBK"/>
          <w:sz w:val="32"/>
          <w:szCs w:val="32"/>
        </w:rPr>
      </w:pPr>
      <w:r>
        <w:rPr>
          <w:rFonts w:hint="eastAsia" w:ascii="方正黑体_GBK" w:eastAsia="方正黑体_GBK"/>
          <w:sz w:val="32"/>
          <w:szCs w:val="32"/>
        </w:rPr>
        <w:t>六、审定2020—2021学年本科留学生“优秀来华留学生奖学金”名单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会议听取学生科关于拟推荐</w:t>
      </w:r>
      <w:r>
        <w:rPr>
          <w:rFonts w:hint="eastAsia" w:ascii="方正仿宋_GBK" w:eastAsia="方正仿宋_GBK"/>
          <w:sz w:val="32"/>
          <w:szCs w:val="32"/>
        </w:rPr>
        <w:t>8名本科留学生参评2020—2021学年“优秀来华留学生奖学金”名单的汇报，研究了有关工作。会议明确，同意学生科提出的推荐名单。</w:t>
      </w:r>
    </w:p>
    <w:p>
      <w:pPr>
        <w:spacing w:line="600" w:lineRule="exact"/>
        <w:ind w:firstLine="640" w:firstLineChars="200"/>
        <w:rPr>
          <w:rFonts w:ascii="方正黑体_GBK" w:eastAsia="方正黑体_GBK"/>
          <w:sz w:val="32"/>
          <w:szCs w:val="32"/>
        </w:rPr>
      </w:pPr>
      <w:r>
        <w:rPr>
          <w:rFonts w:hint="eastAsia" w:ascii="方正黑体_GBK" w:eastAsia="方正黑体_GBK"/>
          <w:sz w:val="32"/>
          <w:szCs w:val="32"/>
        </w:rPr>
        <w:t>七、审定2019-2020学年大理大学“优秀留学生、优秀留学生干部、先进班集体奖学金”拟推荐名单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会议听取学生科关于2019-2020学年大理大学“优秀留学生、优秀留学生干部、先进班集体奖学金”拟推荐名单的汇报，研究了有关工作。会议明确，同意学生科提出的推荐名单。</w:t>
      </w:r>
    </w:p>
    <w:p>
      <w:pPr>
        <w:spacing w:line="600" w:lineRule="exact"/>
        <w:ind w:firstLine="640" w:firstLineChars="200"/>
        <w:rPr>
          <w:rFonts w:ascii="方正黑体_GBK" w:hAnsi="方正仿宋简体" w:eastAsia="方正黑体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八、关于返聘专家待遇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会议听取人事科关于</w:t>
      </w:r>
      <w:r>
        <w:rPr>
          <w:rFonts w:hint="eastAsia" w:ascii="方正仿宋_GBK" w:eastAsia="方正仿宋_GBK"/>
          <w:sz w:val="32"/>
          <w:szCs w:val="32"/>
        </w:rPr>
        <w:t>统一返聘专家待遇标准的汇报，研究了有关工作。会议明确，返聘专家待遇标准统一按（大附院发</w:t>
      </w:r>
      <w:r>
        <w:rPr>
          <w:rFonts w:hint="eastAsia" w:ascii="方正仿宋_GBK" w:eastAsia="方正仿宋_GBK" w:hAnsiTheme="minorEastAsia"/>
          <w:sz w:val="32"/>
          <w:szCs w:val="32"/>
        </w:rPr>
        <w:t>〔2018〕52号</w:t>
      </w:r>
      <w:r>
        <w:rPr>
          <w:rFonts w:hint="eastAsia" w:ascii="方正仿宋_GBK" w:eastAsia="方正仿宋_GBK"/>
          <w:sz w:val="32"/>
          <w:szCs w:val="32"/>
        </w:rPr>
        <w:t>）规定执行，实行一年一聘，协议一年一签。</w:t>
      </w:r>
    </w:p>
    <w:p>
      <w:pPr>
        <w:spacing w:line="600" w:lineRule="exact"/>
        <w:ind w:firstLine="640" w:firstLineChars="200"/>
        <w:rPr>
          <w:rFonts w:ascii="方正黑体_GBK" w:eastAsia="方正黑体_GBK"/>
          <w:sz w:val="32"/>
          <w:szCs w:val="32"/>
        </w:rPr>
      </w:pPr>
      <w:r>
        <w:rPr>
          <w:rFonts w:hint="eastAsia" w:ascii="方正黑体_GBK" w:eastAsia="方正黑体_GBK"/>
          <w:sz w:val="32"/>
          <w:szCs w:val="32"/>
        </w:rPr>
        <w:t>九、关于2020年公开招聘第三批非事业编制人员特殊情况处理工作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会议听取人事科关于2020年公开招聘第三批非事业编制人员特殊情况处理办法汇报，研究了有关工作。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会议明确：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1.对公开招聘报名后达不到开考比例的临床护理岗，降低开考比例为1:2，招聘护理人员16名，余下须招聘的24名护理岗重新发布招聘公告；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2.急需紧缺岗位门诊部妇科医师，不设开考比例，但须划定面试成绩合格线；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3.其他达不到开考比例的岗位纳入2021年招聘计划。</w:t>
      </w:r>
    </w:p>
    <w:p>
      <w:pPr>
        <w:spacing w:line="600" w:lineRule="exact"/>
        <w:ind w:firstLine="640" w:firstLineChars="200"/>
        <w:rPr>
          <w:rFonts w:ascii="方正黑体_GBK" w:eastAsia="方正黑体_GBK"/>
          <w:sz w:val="32"/>
          <w:szCs w:val="32"/>
        </w:rPr>
      </w:pPr>
      <w:r>
        <w:rPr>
          <w:rFonts w:hint="eastAsia" w:ascii="方正黑体_GBK" w:eastAsia="方正黑体_GBK"/>
          <w:sz w:val="32"/>
          <w:szCs w:val="32"/>
        </w:rPr>
        <w:t>十、关于聘任孙朝军为专业技术三级岗工作</w:t>
      </w:r>
    </w:p>
    <w:p>
      <w:pPr>
        <w:spacing w:line="6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会议听取人事科关于拟聘孙朝军主任医师为专业技术三级岗的汇报，研究了有关工作。会议认为，孙朝军符合《大理大学第一附属医院岗位设置聘聘用管理办法》（</w:t>
      </w:r>
      <w:r>
        <w:rPr>
          <w:rFonts w:hint="eastAsia" w:ascii="方正仿宋_GBK" w:eastAsia="方正仿宋_GBK" w:hAnsiTheme="minorEastAsia"/>
          <w:sz w:val="32"/>
          <w:szCs w:val="32"/>
        </w:rPr>
        <w:t>〔2018〕15号</w:t>
      </w:r>
      <w:r>
        <w:rPr>
          <w:rFonts w:hint="eastAsia" w:ascii="方正仿宋_GBK" w:eastAsia="方正仿宋_GBK"/>
          <w:sz w:val="32"/>
          <w:szCs w:val="32"/>
        </w:rPr>
        <w:t>）申报竞聘三级岗位的相关条件。会议明确，同意聘孙朝军为专业技术三级岗。</w:t>
      </w:r>
    </w:p>
    <w:p>
      <w:pPr>
        <w:spacing w:line="600" w:lineRule="exact"/>
        <w:ind w:firstLine="420" w:firstLineChars="200"/>
      </w:pPr>
    </w:p>
    <w:p>
      <w:pPr>
        <w:tabs>
          <w:tab w:val="left" w:pos="4455"/>
        </w:tabs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出席：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吴新华   李才锐   杨丽芳  张黎明  张若鹏</w:t>
      </w:r>
    </w:p>
    <w:p>
      <w:pPr>
        <w:tabs>
          <w:tab w:val="left" w:pos="3965"/>
        </w:tabs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请假：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吴学东</w:t>
      </w:r>
      <w:r>
        <w:rPr>
          <w:rFonts w:ascii="方正仿宋_GBK" w:hAnsi="方正仿宋简体" w:eastAsia="方正仿宋_GBK" w:cs="方正仿宋简体"/>
          <w:sz w:val="32"/>
          <w:szCs w:val="32"/>
        </w:rPr>
        <w:t>（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学校开会</w:t>
      </w:r>
      <w:r>
        <w:rPr>
          <w:rFonts w:ascii="方正仿宋_GBK" w:hAnsi="方正仿宋简体" w:eastAsia="方正仿宋_GBK" w:cs="方正仿宋简体"/>
          <w:sz w:val="32"/>
          <w:szCs w:val="32"/>
        </w:rPr>
        <w:t>）</w:t>
      </w:r>
      <w:r>
        <w:rPr>
          <w:rFonts w:ascii="方正仿宋_GBK" w:hAnsi="方正仿宋简体" w:eastAsia="方正仿宋_GBK" w:cs="方正仿宋简体"/>
          <w:sz w:val="32"/>
          <w:szCs w:val="32"/>
        </w:rPr>
        <w:tab/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田昆仑</w:t>
      </w:r>
      <w:r>
        <w:rPr>
          <w:rFonts w:ascii="方正仿宋_GBK" w:hAnsi="方正仿宋简体" w:eastAsia="方正仿宋_GBK" w:cs="方正仿宋简体"/>
          <w:sz w:val="32"/>
          <w:szCs w:val="32"/>
        </w:rPr>
        <w:t>（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出差</w:t>
      </w:r>
      <w:r>
        <w:rPr>
          <w:rFonts w:ascii="方正仿宋_GBK" w:hAnsi="方正仿宋简体" w:eastAsia="方正仿宋_GBK" w:cs="方正仿宋简体"/>
          <w:sz w:val="32"/>
          <w:szCs w:val="32"/>
        </w:rPr>
        <w:t>）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</w:t>
      </w:r>
    </w:p>
    <w:p>
      <w:pPr>
        <w:tabs>
          <w:tab w:val="left" w:pos="3965"/>
        </w:tabs>
        <w:spacing w:line="600" w:lineRule="exact"/>
        <w:ind w:firstLine="1600" w:firstLineChars="500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刘进（学校开会纷）</w:t>
      </w:r>
    </w:p>
    <w:p>
      <w:pPr>
        <w:pStyle w:val="3"/>
        <w:spacing w:line="600" w:lineRule="exact"/>
        <w:ind w:firstLine="640" w:firstLineChars="200"/>
        <w:rPr>
          <w:rFonts w:ascii="方正仿宋_GBK" w:hAnsi="方正仿宋简体" w:eastAsia="方正仿宋_GBK" w:cs="方正仿宋简体"/>
          <w:kern w:val="2"/>
          <w:sz w:val="32"/>
          <w:szCs w:val="32"/>
          <w:lang w:eastAsia="zh-CN"/>
        </w:rPr>
      </w:pPr>
      <w:r>
        <w:rPr>
          <w:rFonts w:hint="eastAsia" w:ascii="方正黑体_GBK" w:hAnsi="方正仿宋简体" w:eastAsia="方正黑体_GBK" w:cs="方正仿宋简体"/>
          <w:kern w:val="2"/>
          <w:sz w:val="32"/>
          <w:szCs w:val="32"/>
          <w:lang w:eastAsia="zh-CN"/>
        </w:rPr>
        <w:t>列席：</w:t>
      </w:r>
      <w:r>
        <w:rPr>
          <w:rFonts w:ascii="方正仿宋_GBK" w:hAnsi="方正仿宋简体" w:eastAsia="方正仿宋_GBK" w:cs="方正仿宋简体"/>
          <w:kern w:val="2"/>
          <w:sz w:val="32"/>
          <w:szCs w:val="32"/>
          <w:lang w:eastAsia="zh-CN"/>
        </w:rPr>
        <w:t>鲁黎虹</w:t>
      </w:r>
      <w:r>
        <w:rPr>
          <w:rFonts w:hint="eastAsia" w:ascii="方正仿宋_GBK" w:hAnsi="方正仿宋简体" w:eastAsia="方正仿宋_GBK" w:cs="方正仿宋简体"/>
          <w:kern w:val="2"/>
          <w:sz w:val="32"/>
          <w:szCs w:val="32"/>
          <w:lang w:eastAsia="zh-CN"/>
        </w:rPr>
        <w:t xml:space="preserve">  </w:t>
      </w:r>
      <w:r>
        <w:rPr>
          <w:rFonts w:ascii="方正仿宋_GBK" w:hAnsi="方正仿宋简体" w:eastAsia="方正仿宋_GBK" w:cs="方正仿宋简体"/>
          <w:kern w:val="2"/>
          <w:sz w:val="32"/>
          <w:szCs w:val="32"/>
          <w:lang w:eastAsia="zh-CN"/>
        </w:rPr>
        <w:t>李俊丹</w:t>
      </w:r>
    </w:p>
    <w:p>
      <w:pPr>
        <w:pStyle w:val="3"/>
        <w:spacing w:line="600" w:lineRule="exact"/>
        <w:ind w:firstLine="1280" w:firstLineChars="400"/>
        <w:rPr>
          <w:rFonts w:ascii="方正仿宋_GBK" w:hAnsi="方正仿宋简体" w:eastAsia="方正仿宋_GBK" w:cs="方正仿宋简体"/>
          <w:sz w:val="32"/>
          <w:szCs w:val="32"/>
          <w:lang w:eastAsia="zh-CN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工会盛贵玲</w:t>
      </w:r>
      <w:r>
        <w:rPr>
          <w:rFonts w:ascii="方正仿宋_GBK" w:hAnsi="方正仿宋简体" w:eastAsia="方正仿宋_GBK" w:cs="方正仿宋简体"/>
          <w:sz w:val="32"/>
          <w:szCs w:val="32"/>
        </w:rPr>
        <w:t>，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学生科田智</w:t>
      </w:r>
      <w:r>
        <w:rPr>
          <w:rFonts w:ascii="方正仿宋_GBK" w:hAnsi="方正仿宋简体" w:eastAsia="方正仿宋_GBK" w:cs="方正仿宋简体"/>
          <w:sz w:val="32"/>
          <w:szCs w:val="32"/>
        </w:rPr>
        <w:t>，人事科蔡梅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，基建科郭有赋、</w:t>
      </w:r>
    </w:p>
    <w:p>
      <w:pPr>
        <w:pStyle w:val="3"/>
        <w:spacing w:line="600" w:lineRule="exact"/>
        <w:ind w:firstLine="1280" w:firstLineChars="400"/>
        <w:rPr>
          <w:rFonts w:ascii="方正仿宋_GBK" w:hAnsi="方正仿宋简体" w:eastAsia="方正仿宋_GBK" w:cs="方正仿宋简体"/>
          <w:sz w:val="32"/>
          <w:szCs w:val="32"/>
          <w:lang w:eastAsia="zh-CN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谢文川，研培科赵建勤</w:t>
      </w:r>
      <w:r>
        <w:rPr>
          <w:rFonts w:ascii="方正仿宋_GBK" w:hAnsi="方正仿宋简体" w:eastAsia="方正仿宋_GBK" w:cs="方正仿宋简体"/>
          <w:sz w:val="32"/>
          <w:szCs w:val="32"/>
        </w:rPr>
        <w:t>列席相关议题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。</w:t>
      </w:r>
    </w:p>
    <w:p>
      <w:pPr>
        <w:tabs>
          <w:tab w:val="left" w:pos="3005"/>
        </w:tabs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记录：</w:t>
      </w:r>
      <w:r>
        <w:rPr>
          <w:rFonts w:ascii="方正仿宋_GBK" w:hAnsi="方正仿宋简体" w:eastAsia="方正仿宋_GBK" w:cs="方正仿宋简体"/>
          <w:sz w:val="32"/>
          <w:szCs w:val="32"/>
        </w:rPr>
        <w:t>侬兴刚</w:t>
      </w:r>
      <w:r>
        <w:rPr>
          <w:rFonts w:ascii="方正仿宋_GBK" w:hAnsi="方正仿宋简体" w:eastAsia="方正仿宋_GBK" w:cs="方正仿宋简体"/>
          <w:sz w:val="32"/>
          <w:szCs w:val="32"/>
        </w:rPr>
        <w:tab/>
      </w:r>
      <w:r>
        <w:rPr>
          <w:rFonts w:ascii="方正仿宋_GBK" w:hAnsi="方正仿宋简体" w:eastAsia="方正仿宋_GBK" w:cs="方正仿宋简体"/>
          <w:sz w:val="32"/>
          <w:szCs w:val="32"/>
        </w:rPr>
        <w:t>张永云</w:t>
      </w:r>
    </w:p>
    <w:p>
      <w:pPr>
        <w:tabs>
          <w:tab w:val="left" w:pos="3005"/>
        </w:tabs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60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520" w:lineRule="exact"/>
        <w:rPr>
          <w:rFonts w:ascii="方正仿宋_GBK" w:hAnsi="方正仿宋简体" w:eastAsia="方正仿宋_GBK" w:cs="方正仿宋简体"/>
          <w:sz w:val="28"/>
          <w:szCs w:val="28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_x0000_s1050" o:spid="_x0000_s1050" o:spt="20" style="position:absolute;left:0pt;margin-left:0pt;margin-top:3pt;height:0pt;width:465.05pt;z-index:251961344;mso-width-relative:page;mso-height-relative:page;" coordsize="21600,21600" o:gfxdata="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1OsVa9MAAAAEAQAADwAAAAAAAAABACAAAAAiAAAAZHJzL2Rv&#10;d25yZXYueG1sUEsBAhQAFAAAAAgAh07iQK7IOFjNAQAAjQMAAA4AAAAAAAAAAQAgAAAAIg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 xml:space="preserve"> </w: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发：院党政领导。</w:t>
      </w:r>
    </w:p>
    <w:p>
      <w:pPr>
        <w:spacing w:line="520" w:lineRule="exact"/>
        <w:ind w:firstLine="700" w:firstLineChars="250"/>
        <w:rPr>
          <w:rFonts w:ascii="方正仿宋_GBK" w:hAnsi="方正仿宋简体" w:eastAsia="方正仿宋_GBK" w:cs="方正仿宋简体"/>
          <w:sz w:val="28"/>
          <w:szCs w:val="28"/>
        </w:rPr>
      </w:pPr>
      <w:r>
        <w:rPr>
          <w:rFonts w:hint="eastAsia" w:ascii="方正仿宋_GBK" w:hAnsi="方正仿宋简体" w:eastAsia="方正仿宋_GBK" w:cs="方正仿宋简体"/>
          <w:sz w:val="28"/>
          <w:szCs w:val="28"/>
        </w:rPr>
        <w:t>基建科，人事科，研培科，工会，学生科。</w:t>
      </w:r>
    </w:p>
    <w:p>
      <w:pPr>
        <w:spacing w:line="520" w:lineRule="exact"/>
        <w:rPr>
          <w:rFonts w:ascii="方正仿宋_GBK" w:hAnsi="方正仿宋简体" w:eastAsia="方正仿宋_GBK" w:cs="方正仿宋简体"/>
          <w:bCs/>
          <w:sz w:val="28"/>
          <w:szCs w:val="28"/>
        </w:rPr>
      </w:pPr>
      <w:r>
        <w:rPr>
          <w:rFonts w:ascii="方正仿宋_GBK" w:hAnsi="方正仿宋简体" w:eastAsia="方正仿宋_GBK" w:cs="方正仿宋简体"/>
          <w:sz w:val="28"/>
          <w:szCs w:val="28"/>
        </w:rPr>
        <w:pict>
          <v:line id="_x0000_s1051" o:spid="_x0000_s1051" o:spt="20" style="position:absolute;left:0pt;margin-left:0pt;margin-top:1.2pt;height:0pt;width:465.05pt;z-index:251959296;mso-width-relative:page;mso-height-relative:page;" coordsize="21600,21600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 xml:space="preserve"> 抄送：大理大学</w:t>
      </w:r>
    </w:p>
    <w:p>
      <w:pPr>
        <w:spacing w:line="520" w:lineRule="exact"/>
        <w:ind w:firstLine="140" w:firstLineChars="50"/>
        <w:rPr>
          <w:rFonts w:ascii="方正仿宋_GBK" w:hAnsi="方正仿宋简体" w:eastAsia="方正仿宋_GBK" w:cs="方正仿宋简体"/>
          <w:bCs/>
          <w:sz w:val="28"/>
          <w:szCs w:val="28"/>
        </w:rPr>
      </w:pPr>
      <w:r>
        <w:rPr>
          <w:rFonts w:ascii="方正仿宋_GBK" w:hAnsi="方正仿宋简体" w:eastAsia="方正仿宋_GBK" w:cs="方正仿宋简体"/>
          <w:sz w:val="28"/>
          <w:szCs w:val="28"/>
        </w:rPr>
        <w:pict>
          <v:line id="_x0000_s1052" o:spid="_x0000_s1052" o:spt="20" style="position:absolute;left:0pt;margin-left:0pt;margin-top:3pt;height:0pt;width:465.05pt;z-index:251956224;mso-width-relative:page;mso-height-relative:page;" coordsize="21600,21600" o:gfxdata="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1OsVa9MAAAAEAQAADwAAAAAAAAABACAAAAAiAAAAZHJzL2Rv&#10;d25yZXYueG1sUEsBAhQAFAAAAAgAh07iQK7IOFjNAQAAjQMAAA4AAAAAAAAAAQAgAAAAIg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大理大学第一附属医院党政办公室               2020年12月10日印</w: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直线 3" o:spid="_x0000_s1053" o:spt="20" style="position:absolute;left:0pt;margin-left:0pt;margin-top:1.2pt;height:0pt;width:467.75pt;z-index:251954176;mso-width-relative:page;mso-height-relative:page;" coordsize="21600,21600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 xml:space="preserve"> </w:t>
      </w: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32531A4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D056B8"/>
    <w:rsid w:val="334906FE"/>
    <w:rsid w:val="33DC0987"/>
    <w:rsid w:val="353D39F8"/>
    <w:rsid w:val="359A6FAD"/>
    <w:rsid w:val="35EB3C95"/>
    <w:rsid w:val="363F2A76"/>
    <w:rsid w:val="364B78AE"/>
    <w:rsid w:val="373A064A"/>
    <w:rsid w:val="37EA445A"/>
    <w:rsid w:val="37FA69D3"/>
    <w:rsid w:val="38022515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862127"/>
    <w:rsid w:val="50E048A5"/>
    <w:rsid w:val="50F42F7D"/>
    <w:rsid w:val="5100381D"/>
    <w:rsid w:val="51417E89"/>
    <w:rsid w:val="51535762"/>
    <w:rsid w:val="51583915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9A4B5F"/>
    <w:rsid w:val="62D62061"/>
    <w:rsid w:val="630C723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7731D9"/>
    <w:rsid w:val="76D16708"/>
    <w:rsid w:val="76D5526A"/>
    <w:rsid w:val="772E4DDD"/>
    <w:rsid w:val="77802B71"/>
    <w:rsid w:val="778468D5"/>
    <w:rsid w:val="77A26BC7"/>
    <w:rsid w:val="77A36808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50"/>
    <customShpInfo spid="_x0000_s1051"/>
    <customShpInfo spid="_x0000_s1052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2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2021-09-06T11:29:13Z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