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117140">
        <w:rPr>
          <w:rFonts w:ascii="方正仿宋_GBK" w:eastAsia="方正仿宋_GBK" w:hint="eastAsia"/>
          <w:sz w:val="32"/>
          <w:szCs w:val="32"/>
        </w:rPr>
        <w:t>3</w:t>
      </w:r>
      <w:r w:rsidR="00230DFF">
        <w:rPr>
          <w:rFonts w:ascii="方正仿宋_GBK" w:eastAsia="方正仿宋_GBK" w:hint="eastAsia"/>
          <w:sz w:val="32"/>
          <w:szCs w:val="32"/>
        </w:rPr>
        <w:t>5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117140" w:rsidRDefault="00117140" w:rsidP="00117140">
      <w:pPr>
        <w:widowControl/>
        <w:spacing w:line="600" w:lineRule="exact"/>
        <w:jc w:val="center"/>
        <w:rPr>
          <w:rFonts w:ascii="方正小标宋_GBK" w:eastAsia="方正小标宋_GBK" w:hAnsi="宋体" w:cs="宋体"/>
          <w:color w:val="000000"/>
          <w:kern w:val="0"/>
          <w:sz w:val="44"/>
          <w:szCs w:val="44"/>
        </w:rPr>
      </w:pPr>
      <w:r w:rsidRPr="00AA35FF">
        <w:rPr>
          <w:rFonts w:ascii="方正小标宋_GBK" w:eastAsia="方正小标宋_GBK" w:hAnsi="宋体" w:cs="宋体" w:hint="eastAsia"/>
          <w:color w:val="000000"/>
          <w:kern w:val="0"/>
          <w:sz w:val="44"/>
          <w:szCs w:val="44"/>
        </w:rPr>
        <w:t>关于印发大理大第一附属医院住院医师</w:t>
      </w:r>
    </w:p>
    <w:p w:rsidR="00117140" w:rsidRPr="00AA35FF" w:rsidRDefault="00117140" w:rsidP="00117140">
      <w:pPr>
        <w:widowControl/>
        <w:spacing w:line="600" w:lineRule="exact"/>
        <w:jc w:val="center"/>
        <w:rPr>
          <w:rFonts w:ascii="方正小标宋_GBK" w:eastAsia="方正小标宋_GBK" w:hAnsi="宋体" w:cs="宋体"/>
          <w:color w:val="000000"/>
          <w:kern w:val="0"/>
          <w:sz w:val="44"/>
          <w:szCs w:val="44"/>
        </w:rPr>
      </w:pPr>
      <w:r w:rsidRPr="00AA35FF">
        <w:rPr>
          <w:rFonts w:ascii="方正小标宋_GBK" w:eastAsia="方正小标宋_GBK" w:hAnsi="宋体" w:cs="宋体" w:hint="eastAsia"/>
          <w:color w:val="000000"/>
          <w:kern w:val="0"/>
          <w:sz w:val="44"/>
          <w:szCs w:val="44"/>
        </w:rPr>
        <w:t>规范化培训医疗管理制度的通知</w:t>
      </w:r>
    </w:p>
    <w:p w:rsidR="00117140" w:rsidRDefault="00117140" w:rsidP="00117140">
      <w:pPr>
        <w:widowControl/>
        <w:spacing w:line="600" w:lineRule="exac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</w:p>
    <w:p w:rsidR="00117140" w:rsidRDefault="00117140" w:rsidP="00117140">
      <w:pPr>
        <w:widowControl/>
        <w:spacing w:line="600" w:lineRule="exac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各科室：</w:t>
      </w:r>
    </w:p>
    <w:p w:rsidR="00117140" w:rsidRDefault="00117140" w:rsidP="00117140">
      <w:pPr>
        <w:widowControl/>
        <w:spacing w:line="600" w:lineRule="exact"/>
        <w:ind w:firstLineChars="200" w:firstLine="616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经医院研究同意，现将《</w:t>
      </w:r>
      <w:r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大理大第一附属医院住院医师规范化培训医疗管理制度</w:t>
      </w: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》印发给你们，请组织学习，并遵照执行。</w:t>
      </w:r>
    </w:p>
    <w:p w:rsidR="00117140" w:rsidRDefault="00117140" w:rsidP="00117140">
      <w:pPr>
        <w:widowControl/>
        <w:spacing w:line="600" w:lineRule="exact"/>
        <w:ind w:firstLineChars="200" w:firstLine="616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</w:p>
    <w:p w:rsidR="00117140" w:rsidRDefault="00117140" w:rsidP="00117140">
      <w:pPr>
        <w:widowControl/>
        <w:spacing w:line="600" w:lineRule="exact"/>
        <w:ind w:firstLineChars="200" w:firstLine="616"/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</w:pPr>
    </w:p>
    <w:p w:rsidR="002161B4" w:rsidRPr="002161B4" w:rsidRDefault="002161B4" w:rsidP="00117140">
      <w:pPr>
        <w:widowControl/>
        <w:spacing w:line="600" w:lineRule="exact"/>
        <w:ind w:firstLineChars="200" w:firstLine="616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</w:p>
    <w:p w:rsidR="009E3B44" w:rsidRPr="003E1EC2" w:rsidRDefault="00670B5E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  <w:r w:rsidRPr="003E1EC2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 xml:space="preserve">                      大理大学第一附属医院</w:t>
      </w:r>
    </w:p>
    <w:p w:rsidR="009E3B44" w:rsidRDefault="00670B5E" w:rsidP="00117140">
      <w:pPr>
        <w:spacing w:line="60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  <w:r w:rsidRPr="003E1EC2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 xml:space="preserve">                      </w:t>
      </w:r>
      <w:r w:rsidR="00230DFF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 xml:space="preserve"> </w:t>
      </w:r>
      <w:r w:rsidR="002161B4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 xml:space="preserve"> </w:t>
      </w:r>
      <w:r w:rsidRPr="003E1EC2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 xml:space="preserve"> 2018年</w:t>
      </w:r>
      <w:r w:rsidR="00117140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>4</w:t>
      </w:r>
      <w:r w:rsidRPr="003E1EC2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>月</w:t>
      </w:r>
      <w:r w:rsidR="00230DFF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>9</w:t>
      </w:r>
      <w:r w:rsidRPr="003E1EC2"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  <w:t xml:space="preserve">日  </w:t>
      </w:r>
    </w:p>
    <w:p w:rsidR="002161B4" w:rsidRDefault="002161B4" w:rsidP="00117140">
      <w:pPr>
        <w:spacing w:line="60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30DFF" w:rsidRDefault="00230DFF" w:rsidP="00230DFF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117140" w:rsidRPr="00AA35FF" w:rsidRDefault="00117140" w:rsidP="00117140">
      <w:pPr>
        <w:spacing w:line="600" w:lineRule="exact"/>
        <w:jc w:val="center"/>
        <w:rPr>
          <w:rFonts w:ascii="方正小标宋_GBK" w:eastAsia="方正小标宋_GBK" w:hAnsi="宋体"/>
          <w:sz w:val="44"/>
          <w:szCs w:val="44"/>
        </w:rPr>
      </w:pPr>
      <w:r w:rsidRPr="00AA35FF">
        <w:rPr>
          <w:rFonts w:ascii="方正小标宋_GBK" w:eastAsia="方正小标宋_GBK" w:hAnsi="宋体" w:cs="宋体" w:hint="eastAsia"/>
          <w:color w:val="000000"/>
          <w:kern w:val="0"/>
          <w:sz w:val="44"/>
          <w:szCs w:val="44"/>
        </w:rPr>
        <w:lastRenderedPageBreak/>
        <w:t>大理大第一附属医院住院医师规范化培训医疗管理制度</w:t>
      </w:r>
      <w:r w:rsidRPr="00AA35FF">
        <w:rPr>
          <w:rFonts w:ascii="方正小标宋_GBK" w:eastAsia="方正小标宋_GBK" w:hAnsi="宋体" w:hint="eastAsia"/>
          <w:sz w:val="44"/>
          <w:szCs w:val="44"/>
        </w:rPr>
        <w:t>（试行）</w:t>
      </w:r>
    </w:p>
    <w:p w:rsidR="00117140" w:rsidRPr="00AA35FF" w:rsidRDefault="00117140" w:rsidP="00117140">
      <w:pPr>
        <w:widowControl/>
        <w:spacing w:line="600" w:lineRule="exac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</w:p>
    <w:p w:rsidR="00117140" w:rsidRPr="00230D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230DFF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t>一、医疗质量管理制度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（一）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认真贯彻执行首诊负责制、查房制度、疑难病例讨论制度、会诊制度，危重病人抢救制度、查对制度等，严格规范病历等文书书写。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（二）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住院医师查房：每日不少于2次，每天上午普通查房一次全面了解患者病情变化、思想及生活情况；每天下午、节假日、手术日应重点巡视。对危重病人应根据病情需要，随时巡视，仔细观察病情变化。对所管病人要逐个检查，重点巡视危重疑难病人及待诊断、新入院、手术后病人；根据病情变化更改医嘱，对诊断不明、疗效不佳病人要重点研究，请示上级医师诊查或会诊，对检验、X线报告和其他检查结果、要仔细分析，提出进一步检查与治疗意见，检查当日医嘱执行情况，给予必要的临时医嘱，开具次日特殊检查医嘱，认真做好病程记录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（三）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住院医师对危重病人不得以任何借口推迟抢救，必须全力以赴，争分夺秒，分秒必争，并做到严肃、认真、细致、准确，各种记录及时全面。涉及到法律纠纷的，要报告上级医生和有关部门。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（四）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开医嘱、处方或进行治疗时，必须查对病人姓名、性别、床号、住院号（门诊号）。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lastRenderedPageBreak/>
        <w:t>（五）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病历书写严格按照卫计委颁发的《病历书写基本规范》执行。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（六）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医嘱的下达按照卫计委颁发的《病历书写基本规范》第二十八条有关规定执行。</w:t>
      </w:r>
    </w:p>
    <w:p w:rsidR="00117140" w:rsidRPr="00230D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230DFF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t>二、住院医师值班和交接班制度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（一）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值班医师必须依法获得《医师职业证书》及经过注册，经医院批准具有我院“处方权”。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（二）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值班医师应提前半小时到岗，接受各级医师交班的医疗工作，交班时，应巡视病房，做到对所有在科病人情况心中有数，危重病人实行床前交班。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（三）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医师下班前，应将危重病人情况及处理事项记录于交班簿，值班医师应将值班期间的病情变化、处理情况记于病程记录，并同时重点扼要记入交班簿。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（四）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值班期间急诊入院病人，要及时完成病历书写，如需急救处理或急诊手术来不及书写病历时，应记首次病程记录，然后在规定时间内完成病历书写。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（五）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值班期间，必须尽职尽责，负责各项临时性医疗工作和病人的临时处理，遇有难题时应及时请上级医师处理。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（六）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值班医师每晚21：30与护士共同查房，包括对陪伴人员、病房卫生及安全全面检查一次。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（七）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认真完成交、接班记录，并在每日晨交班时将当班期间病人的病情及处理进行详细汇报。</w:t>
      </w:r>
    </w:p>
    <w:p w:rsidR="00117140" w:rsidRPr="00230D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230DFF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lastRenderedPageBreak/>
        <w:t>三、医患沟通制度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（一）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患者入院后，医护人员应及时向患者或家属介绍患者的疾病诊断情况，主要治疗措施以及下一步治疗方案等，同时回答患者提出的有关问题。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（二）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患者病情变化、进行有创检查及有风险处置前、变更治疗方案时、贵重药品使用前、发生欠费且影响患者治疗时、术前、书中改变术式、麻醉前、输血前以及使用医保以外的诊疗项目或药品前、应及时与患者或家属沟通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（三）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患者出院时，向患者或家属说明患者在院时的诊疗情况，出院医嘱及出院后注意事项以及是否定期复查等内容。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（四）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与患者或家属沟通时应本着诚信的原则，尊重并耐心倾听对方的倾诉，耐心解答对方提出的问题。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（五）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患者如对医疗或服务质量提出意见，应耐心解释、疏导，不可随意解释医疗问题，造成医疗纠纷。</w:t>
      </w:r>
    </w:p>
    <w:p w:rsidR="00117140" w:rsidRPr="00230D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230DFF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t>四、医德医风要求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（一）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以救死扶伤、防病治病为己任，实行人文关怀，热爱本职，认真工作，认真执行各项规章制度，千方百计为病人解除病痛，献身人民的卫生事业。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（二）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尊重病人的人格和权利，对待病人，不分民族、性别、职业、地位、财产状况等，都应一视同仁。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（三）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认真执行三级医师负责制，同级医师要相互尊重，互相学习，相互支持；尊重上级医师，虚心学习，服从指导。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lastRenderedPageBreak/>
        <w:t>（四）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坚持医疗原则,自觉抵制和纠正不正之风，不开人情方，假诊断证明，不谎报数据，不剽窃他人的成果，不弄虚作假，出现差错事故及时向上级汇报,积极采取补救措施。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（五）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对需手术病人，应慎重选择手术，采取最佳术式，术前周密准备，术中精心施术，术后细心观察。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（六）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对妇产科病人，检查应设置与外界隔离，男医生做妇科检查或基础女性患者时，必须有第三者在场，慎重对待性器官疾病，要充分考虑患者的性功能及生育能力。</w:t>
      </w:r>
    </w:p>
    <w:p w:rsidR="00117140" w:rsidRPr="00AA35FF" w:rsidRDefault="00230DFF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（七）</w:t>
      </w:r>
      <w:r w:rsidR="00117140"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对儿科病人应精心观察，细心照料，注意患儿身心影响，理解家长心情，取得家长合作。</w:t>
      </w:r>
    </w:p>
    <w:p w:rsidR="00117140" w:rsidRPr="00230D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黑体_GBK" w:eastAsia="方正黑体_GBK" w:hAnsi="宋体" w:cs="宋体"/>
          <w:color w:val="000000"/>
          <w:kern w:val="0"/>
          <w:sz w:val="32"/>
          <w:szCs w:val="32"/>
        </w:rPr>
      </w:pPr>
      <w:r w:rsidRPr="00230DFF">
        <w:rPr>
          <w:rFonts w:ascii="方正黑体_GBK" w:eastAsia="方正黑体_GBK" w:hAnsi="宋体" w:cs="宋体" w:hint="eastAsia"/>
          <w:color w:val="000000"/>
          <w:kern w:val="0"/>
          <w:sz w:val="32"/>
          <w:szCs w:val="32"/>
        </w:rPr>
        <w:t>五、附 则</w:t>
      </w:r>
    </w:p>
    <w:p w:rsidR="00117140" w:rsidRPr="00AA35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（一）本规定自下发之日起执行。以往文件中与本规定相抵触的，以本规定为准。</w:t>
      </w:r>
    </w:p>
    <w:p w:rsidR="00117140" w:rsidRPr="00AA35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（二）本规定适用于医院全体住院医师。</w:t>
      </w:r>
    </w:p>
    <w:p w:rsidR="00117140" w:rsidRPr="00AA35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（三）未尽事宜参照医院的相关规定执行。</w:t>
      </w:r>
    </w:p>
    <w:p w:rsidR="00117140" w:rsidRPr="00AA35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  <w:r w:rsidRPr="00AA35FF">
        <w:rPr>
          <w:rFonts w:ascii="方正仿宋_GBK" w:eastAsia="方正仿宋_GBK" w:hAnsi="宋体" w:cs="宋体" w:hint="eastAsia"/>
          <w:color w:val="000000"/>
          <w:kern w:val="0"/>
          <w:sz w:val="32"/>
          <w:szCs w:val="32"/>
        </w:rPr>
        <w:t>（四）本规定由研培科负责解释。</w:t>
      </w:r>
    </w:p>
    <w:p w:rsidR="00117140" w:rsidRPr="00AA35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</w:p>
    <w:p w:rsidR="00117140" w:rsidRPr="00AA35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</w:p>
    <w:p w:rsidR="00117140" w:rsidRPr="00AA35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</w:p>
    <w:p w:rsidR="00117140" w:rsidRPr="00AA35FF" w:rsidRDefault="00117140" w:rsidP="00117140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宋体" w:cs="宋体"/>
          <w:color w:val="000000"/>
          <w:kern w:val="0"/>
          <w:sz w:val="32"/>
          <w:szCs w:val="32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 w:hint="eastAsia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161B4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161B4" w:rsidRPr="00117140" w:rsidRDefault="002161B4" w:rsidP="002161B4">
      <w:pPr>
        <w:spacing w:line="20" w:lineRule="exact"/>
        <w:ind w:firstLineChars="200" w:firstLine="616"/>
        <w:rPr>
          <w:rFonts w:ascii="方正仿宋_GBK" w:eastAsia="方正仿宋_GBK" w:hAnsi="方正仿宋简体" w:cs="方正仿宋简体"/>
          <w:color w:val="333333"/>
          <w:sz w:val="32"/>
          <w:szCs w:val="32"/>
          <w:shd w:val="clear" w:color="auto" w:fill="FFFFFF"/>
        </w:rPr>
      </w:pPr>
    </w:p>
    <w:p w:rsidR="002161B4" w:rsidRPr="003E1EC2" w:rsidRDefault="002161B4" w:rsidP="002161B4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8" style="position:absolute;left:0;text-align:left;z-index:251660288" from="0,3pt" to="425.7pt,3pt"/>
        </w:pict>
      </w:r>
      <w:r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>
        <w:rPr>
          <w:rFonts w:ascii="方正仿宋_GBK" w:eastAsia="方正仿宋_GBK" w:hint="eastAsia"/>
          <w:spacing w:val="-8"/>
          <w:sz w:val="28"/>
          <w:szCs w:val="28"/>
        </w:rPr>
        <w:t>4</w:t>
      </w:r>
      <w:r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>
        <w:rPr>
          <w:rFonts w:ascii="方正仿宋_GBK" w:eastAsia="方正仿宋_GBK" w:hint="eastAsia"/>
          <w:spacing w:val="-8"/>
          <w:sz w:val="28"/>
          <w:szCs w:val="28"/>
        </w:rPr>
        <w:t>9</w:t>
      </w:r>
      <w:r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117140" w:rsidRPr="002161B4" w:rsidRDefault="002161B4" w:rsidP="002161B4">
      <w:pPr>
        <w:tabs>
          <w:tab w:val="right" w:pos="8730"/>
        </w:tabs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4D26CF">
        <w:rPr>
          <w:rFonts w:ascii="方正仿宋_GBK" w:eastAsia="方正仿宋_GBK"/>
          <w:sz w:val="20"/>
        </w:rPr>
        <w:pict>
          <v:line id="_x0000_s1029" style="position:absolute;left:0;text-align:left;z-index:251661312" from="0,0" to="425.7pt,0"/>
        </w:pict>
      </w:r>
      <w:r>
        <w:rPr>
          <w:rFonts w:ascii="方正仿宋_GBK" w:eastAsia="方正仿宋_GBK"/>
          <w:color w:val="FF0000"/>
        </w:rPr>
        <w:tab/>
      </w:r>
    </w:p>
    <w:sectPr w:rsidR="00117140" w:rsidRPr="002161B4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7362" w:rsidRDefault="00957362" w:rsidP="009E3B44">
      <w:r>
        <w:separator/>
      </w:r>
    </w:p>
  </w:endnote>
  <w:endnote w:type="continuationSeparator" w:id="0">
    <w:p w:rsidR="00957362" w:rsidRDefault="00957362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4D26CF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4D26CF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2161B4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7362" w:rsidRDefault="00957362" w:rsidP="009E3B44">
      <w:r>
        <w:separator/>
      </w:r>
    </w:p>
  </w:footnote>
  <w:footnote w:type="continuationSeparator" w:id="0">
    <w:p w:rsidR="00957362" w:rsidRDefault="00957362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17140"/>
    <w:rsid w:val="00153175"/>
    <w:rsid w:val="001D50FC"/>
    <w:rsid w:val="001D76A2"/>
    <w:rsid w:val="002161B4"/>
    <w:rsid w:val="00230DFF"/>
    <w:rsid w:val="00231D22"/>
    <w:rsid w:val="002F21AB"/>
    <w:rsid w:val="0033658C"/>
    <w:rsid w:val="00364D6E"/>
    <w:rsid w:val="00385561"/>
    <w:rsid w:val="003D55DB"/>
    <w:rsid w:val="003E1EC2"/>
    <w:rsid w:val="004A478E"/>
    <w:rsid w:val="004D26CF"/>
    <w:rsid w:val="00514B4B"/>
    <w:rsid w:val="005F3EFF"/>
    <w:rsid w:val="00670B5E"/>
    <w:rsid w:val="006927E2"/>
    <w:rsid w:val="006D77F6"/>
    <w:rsid w:val="00765795"/>
    <w:rsid w:val="007F3A00"/>
    <w:rsid w:val="008764D7"/>
    <w:rsid w:val="008B09B9"/>
    <w:rsid w:val="008C4620"/>
    <w:rsid w:val="009427B1"/>
    <w:rsid w:val="00957362"/>
    <w:rsid w:val="00980A43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15B08"/>
    <w:rsid w:val="00E41177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313</Words>
  <Characters>1786</Characters>
  <Application>Microsoft Office Word</Application>
  <DocSecurity>0</DocSecurity>
  <Lines>14</Lines>
  <Paragraphs>4</Paragraphs>
  <ScaleCrop>false</ScaleCrop>
  <Company>WWW.YlmF.CoM</Company>
  <LinksUpToDate>false</LinksUpToDate>
  <CharactersWithSpaces>2095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9</cp:revision>
  <cp:lastPrinted>2017-10-20T06:05:00Z</cp:lastPrinted>
  <dcterms:created xsi:type="dcterms:W3CDTF">2017-10-20T03:44:00Z</dcterms:created>
  <dcterms:modified xsi:type="dcterms:W3CDTF">2018-04-12T09:04:00Z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